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dp" ContentType="image/vnd.ms-photo"/>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95C6A8">
      <w:pPr>
        <w:jc w:val="center"/>
        <w:rPr>
          <w:rFonts w:ascii="宋体" w:hAnsi="宋体" w:eastAsia="宋体" w:cs="宋体"/>
          <w:sz w:val="44"/>
          <w:szCs w:val="44"/>
        </w:rPr>
      </w:pPr>
    </w:p>
    <w:p w14:paraId="28F2EBF5">
      <w:pPr>
        <w:jc w:val="center"/>
        <w:rPr>
          <w:rFonts w:ascii="宋体" w:hAnsi="宋体" w:eastAsia="宋体" w:cs="宋体"/>
          <w:sz w:val="44"/>
          <w:szCs w:val="44"/>
        </w:rPr>
      </w:pPr>
    </w:p>
    <w:p w14:paraId="0A52D014">
      <w:pPr>
        <w:jc w:val="center"/>
        <w:rPr>
          <w:rFonts w:ascii="宋体" w:hAnsi="宋体" w:eastAsia="宋体" w:cs="宋体"/>
          <w:sz w:val="44"/>
          <w:szCs w:val="44"/>
        </w:rPr>
      </w:pPr>
      <w:r>
        <w:rPr>
          <w:rFonts w:hint="eastAsia" w:ascii="宋体" w:hAnsi="宋体" w:eastAsia="宋体" w:cs="宋体"/>
          <w:sz w:val="44"/>
          <w:szCs w:val="44"/>
        </w:rPr>
        <w:t>中山大学孙逸仙纪念医院</w:t>
      </w:r>
    </w:p>
    <w:p w14:paraId="260539FA">
      <w:pPr>
        <w:jc w:val="center"/>
        <w:rPr>
          <w:rFonts w:ascii="宋体" w:hAnsi="宋体" w:eastAsia="宋体" w:cs="宋体"/>
          <w:sz w:val="44"/>
          <w:szCs w:val="44"/>
        </w:rPr>
      </w:pPr>
      <w:r>
        <w:rPr>
          <w:rFonts w:hint="eastAsia" w:ascii="宋体" w:hAnsi="宋体" w:eastAsia="宋体" w:cs="宋体"/>
          <w:sz w:val="44"/>
          <w:szCs w:val="44"/>
        </w:rPr>
        <w:t>海珠湾院区一期工程</w:t>
      </w:r>
    </w:p>
    <w:p w14:paraId="318DF3D4">
      <w:pPr>
        <w:jc w:val="center"/>
        <w:rPr>
          <w:rFonts w:ascii="宋体" w:hAnsi="宋体" w:eastAsia="宋体" w:cs="宋体"/>
          <w:sz w:val="32"/>
          <w:szCs w:val="32"/>
        </w:rPr>
      </w:pPr>
    </w:p>
    <w:p w14:paraId="2DCFD4D9">
      <w:pPr>
        <w:jc w:val="center"/>
        <w:rPr>
          <w:rFonts w:ascii="宋体" w:hAnsi="宋体" w:eastAsia="宋体" w:cs="宋体"/>
          <w:sz w:val="36"/>
        </w:rPr>
      </w:pPr>
      <w:r>
        <w:rPr>
          <w:rFonts w:hint="eastAsia" w:ascii="宋体" w:hAnsi="宋体" w:eastAsia="宋体" w:cs="宋体"/>
          <w:sz w:val="36"/>
        </w:rPr>
        <w:t>洁净专项装饰专业</w:t>
      </w:r>
    </w:p>
    <w:p w14:paraId="19255197">
      <w:pPr>
        <w:jc w:val="center"/>
        <w:rPr>
          <w:rFonts w:ascii="宋体" w:hAnsi="宋体" w:eastAsia="宋体" w:cs="宋体"/>
          <w:sz w:val="32"/>
          <w:szCs w:val="32"/>
        </w:rPr>
      </w:pPr>
    </w:p>
    <w:p w14:paraId="47B7CFA4">
      <w:pPr>
        <w:jc w:val="center"/>
        <w:rPr>
          <w:rFonts w:ascii="宋体" w:hAnsi="宋体" w:eastAsia="宋体" w:cs="宋体"/>
          <w:sz w:val="44"/>
          <w:szCs w:val="44"/>
        </w:rPr>
      </w:pPr>
      <w:r>
        <w:rPr>
          <w:rFonts w:hint="eastAsia" w:ascii="宋体" w:hAnsi="宋体" w:eastAsia="宋体" w:cs="宋体"/>
          <w:sz w:val="44"/>
        </w:rPr>
        <w:t>主要设备材料技术要求文件</w:t>
      </w:r>
    </w:p>
    <w:p w14:paraId="71A5B2D9">
      <w:pPr>
        <w:jc w:val="center"/>
        <w:rPr>
          <w:rFonts w:ascii="宋体" w:hAnsi="宋体" w:eastAsia="宋体" w:cs="宋体"/>
        </w:rPr>
      </w:pPr>
    </w:p>
    <w:p w14:paraId="7CCB1ABA">
      <w:pPr>
        <w:jc w:val="center"/>
        <w:rPr>
          <w:rFonts w:ascii="宋体" w:hAnsi="宋体" w:eastAsia="宋体" w:cs="宋体"/>
        </w:rPr>
      </w:pPr>
    </w:p>
    <w:p w14:paraId="16CD40FE">
      <w:pPr>
        <w:jc w:val="center"/>
        <w:rPr>
          <w:rFonts w:ascii="宋体" w:hAnsi="宋体" w:eastAsia="宋体" w:cs="宋体"/>
        </w:rPr>
      </w:pPr>
    </w:p>
    <w:p w14:paraId="5B4307A5">
      <w:pPr>
        <w:spacing w:line="440" w:lineRule="exact"/>
        <w:jc w:val="center"/>
        <w:rPr>
          <w:rFonts w:ascii="宋体" w:hAnsi="宋体" w:eastAsia="宋体" w:cs="宋体"/>
          <w:color w:val="FF0000"/>
          <w:sz w:val="28"/>
          <w:szCs w:val="28"/>
        </w:rPr>
      </w:pPr>
      <w:r>
        <w:rPr>
          <w:rFonts w:hint="eastAsia" w:ascii="宋体" w:hAnsi="宋体" w:eastAsia="宋体" w:cs="宋体"/>
          <w:sz w:val="28"/>
          <w:szCs w:val="28"/>
        </w:rPr>
        <w:t>设计号：  231151G422016</w:t>
      </w:r>
    </w:p>
    <w:p w14:paraId="358927B3">
      <w:pPr>
        <w:spacing w:line="440" w:lineRule="exact"/>
        <w:jc w:val="center"/>
        <w:rPr>
          <w:rFonts w:ascii="宋体" w:hAnsi="宋体" w:eastAsia="宋体" w:cs="宋体"/>
          <w:sz w:val="28"/>
          <w:szCs w:val="28"/>
        </w:rPr>
      </w:pPr>
      <w:r>
        <w:rPr>
          <w:rFonts w:hint="eastAsia" w:ascii="宋体" w:hAnsi="宋体" w:eastAsia="宋体" w:cs="宋体"/>
          <w:sz w:val="28"/>
          <w:szCs w:val="28"/>
        </w:rPr>
        <w:t>版本号：  第 1 版</w:t>
      </w:r>
    </w:p>
    <w:p w14:paraId="69C4C0F0">
      <w:pPr>
        <w:rPr>
          <w:rFonts w:ascii="宋体" w:hAnsi="宋体" w:eastAsia="宋体" w:cs="宋体"/>
        </w:rPr>
      </w:pPr>
    </w:p>
    <w:p w14:paraId="3C2A98E5">
      <w:pPr>
        <w:ind w:left="218" w:leftChars="104"/>
        <w:jc w:val="left"/>
        <w:rPr>
          <w:rFonts w:ascii="宋体" w:hAnsi="宋体" w:eastAsia="宋体" w:cs="宋体"/>
          <w:b/>
        </w:rPr>
      </w:pPr>
      <w:r>
        <w:rPr>
          <w:rFonts w:hint="eastAsia" w:ascii="宋体" w:hAnsi="宋体" w:eastAsia="宋体" w:cs="宋体"/>
          <w:b/>
          <w:szCs w:val="21"/>
        </w:rPr>
        <w:t xml:space="preserve"> </w:t>
      </w:r>
    </w:p>
    <w:tbl>
      <w:tblPr>
        <w:tblStyle w:val="5"/>
        <w:tblpPr w:leftFromText="180" w:rightFromText="180" w:vertAnchor="text" w:horzAnchor="page" w:tblpX="9693" w:tblpY="5"/>
        <w:tblOverlap w:val="never"/>
        <w:tblW w:w="0" w:type="auto"/>
        <w:tblInd w:w="0" w:type="dxa"/>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Layout w:type="autofit"/>
        <w:tblCellMar>
          <w:top w:w="0" w:type="dxa"/>
          <w:left w:w="108" w:type="dxa"/>
          <w:bottom w:w="0" w:type="dxa"/>
          <w:right w:w="108" w:type="dxa"/>
        </w:tblCellMar>
      </w:tblPr>
      <w:tblGrid>
        <w:gridCol w:w="5597"/>
      </w:tblGrid>
      <w:tr w14:paraId="126D04E5">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rPr>
          <w:trHeight w:val="397" w:hRule="atLeast"/>
        </w:trPr>
        <w:tc>
          <w:tcPr>
            <w:tcW w:w="5597" w:type="dxa"/>
            <w:vAlign w:val="center"/>
          </w:tcPr>
          <w:p w14:paraId="49385DA3">
            <w:pPr>
              <w:ind w:left="218" w:leftChars="104"/>
              <w:jc w:val="left"/>
              <w:rPr>
                <w:rFonts w:ascii="宋体" w:hAnsi="宋体" w:eastAsia="宋体" w:cs="宋体"/>
                <w:b/>
                <w:bCs/>
                <w:szCs w:val="21"/>
              </w:rPr>
            </w:pPr>
            <w:r>
              <w:rPr>
                <w:rFonts w:hint="eastAsia" w:ascii="宋体" w:hAnsi="宋体" w:eastAsia="宋体" w:cs="宋体"/>
                <w:b/>
                <w:bCs/>
                <w:szCs w:val="21"/>
              </w:rPr>
              <w:t>审定人</w:t>
            </w:r>
            <w:r>
              <w:rPr>
                <w:rFonts w:hint="eastAsia" w:ascii="宋体" w:hAnsi="宋体" w:eastAsia="宋体" w:cs="宋体"/>
                <w:szCs w:val="21"/>
              </w:rPr>
              <w:t>|</w:t>
            </w:r>
            <w:r>
              <w:rPr>
                <w:rFonts w:hint="eastAsia" w:ascii="宋体" w:hAnsi="宋体" w:eastAsia="宋体" w:cs="宋体"/>
                <w:b/>
                <w:bCs/>
                <w:szCs w:val="21"/>
              </w:rPr>
              <w:t xml:space="preserve">           </w:t>
            </w:r>
            <w:r>
              <w:rPr>
                <w:rFonts w:ascii="宋体" w:hAnsi="宋体" w:eastAsia="宋体" w:cs="宋体"/>
                <w:b/>
                <w:bCs/>
                <w:szCs w:val="21"/>
              </w:rPr>
              <w:t xml:space="preserve">    </w:t>
            </w:r>
            <w:r>
              <w:rPr>
                <w:rFonts w:hint="eastAsia" w:ascii="宋体" w:hAnsi="宋体" w:eastAsia="宋体" w:cs="宋体"/>
                <w:b/>
                <w:bCs/>
                <w:szCs w:val="21"/>
              </w:rPr>
              <w:t xml:space="preserve">鲍亚仙 </w:t>
            </w:r>
          </w:p>
        </w:tc>
      </w:tr>
      <w:tr w14:paraId="63C6DC28">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rPr>
          <w:trHeight w:val="397" w:hRule="atLeast"/>
        </w:trPr>
        <w:tc>
          <w:tcPr>
            <w:tcW w:w="5597" w:type="dxa"/>
            <w:vAlign w:val="center"/>
          </w:tcPr>
          <w:p w14:paraId="7B616E06">
            <w:pPr>
              <w:ind w:left="218" w:leftChars="104"/>
              <w:jc w:val="left"/>
              <w:rPr>
                <w:rFonts w:ascii="宋体" w:hAnsi="宋体" w:eastAsia="宋体" w:cs="宋体"/>
                <w:b/>
                <w:bCs/>
                <w:szCs w:val="21"/>
              </w:rPr>
            </w:pPr>
            <w:r>
              <w:rPr>
                <w:rFonts w:hint="eastAsia" w:ascii="宋体" w:hAnsi="宋体" w:eastAsia="宋体" w:cs="宋体"/>
                <w:b/>
                <w:bCs/>
                <w:szCs w:val="21"/>
              </w:rPr>
              <w:t>总负责</w:t>
            </w:r>
            <w:r>
              <w:rPr>
                <w:rFonts w:hint="eastAsia" w:ascii="宋体" w:hAnsi="宋体" w:eastAsia="宋体" w:cs="宋体"/>
                <w:szCs w:val="21"/>
              </w:rPr>
              <w:t>|</w:t>
            </w:r>
            <w:r>
              <w:rPr>
                <w:rFonts w:hint="eastAsia" w:ascii="宋体" w:hAnsi="宋体" w:eastAsia="宋体" w:cs="宋体"/>
                <w:b/>
                <w:bCs/>
                <w:szCs w:val="21"/>
              </w:rPr>
              <w:t xml:space="preserve">            </w:t>
            </w:r>
            <w:r>
              <w:rPr>
                <w:rFonts w:ascii="宋体" w:hAnsi="宋体" w:eastAsia="宋体" w:cs="宋体"/>
                <w:b/>
                <w:bCs/>
                <w:szCs w:val="21"/>
              </w:rPr>
              <w:t xml:space="preserve">  </w:t>
            </w:r>
            <w:r>
              <w:rPr>
                <w:rFonts w:hint="eastAsia" w:ascii="宋体" w:hAnsi="宋体" w:eastAsia="宋体" w:cs="宋体"/>
                <w:b/>
                <w:bCs/>
                <w:szCs w:val="21"/>
              </w:rPr>
              <w:t xml:space="preserve"> 刘智伟 曹贤林 </w:t>
            </w:r>
          </w:p>
        </w:tc>
      </w:tr>
      <w:tr w14:paraId="09F6B227">
        <w:tblPrEx>
          <w:tblBorders>
            <w:top w:val="single" w:color="000000" w:sz="12" w:space="0"/>
            <w:left w:val="none" w:color="auto" w:sz="0" w:space="0"/>
            <w:bottom w:val="single" w:color="000000" w:sz="12" w:space="0"/>
            <w:right w:val="none" w:color="auto" w:sz="0" w:space="0"/>
            <w:insideH w:val="single" w:color="000000" w:sz="6" w:space="0"/>
            <w:insideV w:val="none" w:color="auto" w:sz="0" w:space="0"/>
          </w:tblBorders>
          <w:tblCellMar>
            <w:top w:w="0" w:type="dxa"/>
            <w:left w:w="108" w:type="dxa"/>
            <w:bottom w:w="0" w:type="dxa"/>
            <w:right w:w="108" w:type="dxa"/>
          </w:tblCellMar>
        </w:tblPrEx>
        <w:trPr>
          <w:trHeight w:val="397" w:hRule="atLeast"/>
        </w:trPr>
        <w:tc>
          <w:tcPr>
            <w:tcW w:w="5597" w:type="dxa"/>
            <w:tcBorders>
              <w:top w:val="single" w:color="000000" w:sz="12" w:space="0"/>
            </w:tcBorders>
            <w:vAlign w:val="center"/>
          </w:tcPr>
          <w:p w14:paraId="5EF8CDA9">
            <w:pPr>
              <w:ind w:left="218" w:leftChars="104"/>
              <w:jc w:val="left"/>
              <w:rPr>
                <w:rFonts w:ascii="宋体" w:hAnsi="宋体" w:eastAsia="宋体" w:cs="宋体"/>
                <w:i/>
                <w:szCs w:val="21"/>
              </w:rPr>
            </w:pPr>
            <w:r>
              <w:rPr>
                <w:rFonts w:hint="eastAsia" w:ascii="宋体" w:hAnsi="宋体" w:eastAsia="宋体" w:cs="宋体"/>
                <w:b/>
                <w:bCs/>
                <w:iCs/>
                <w:szCs w:val="21"/>
              </w:rPr>
              <w:t>室内装饰专业负责</w:t>
            </w:r>
            <w:r>
              <w:rPr>
                <w:rFonts w:hint="eastAsia" w:ascii="宋体" w:hAnsi="宋体" w:eastAsia="宋体" w:cs="宋体"/>
                <w:b/>
                <w:iCs/>
                <w:szCs w:val="21"/>
              </w:rPr>
              <w:t>|</w:t>
            </w:r>
            <w:r>
              <w:rPr>
                <w:rFonts w:hint="eastAsia" w:ascii="宋体" w:hAnsi="宋体" w:eastAsia="宋体" w:cs="宋体"/>
                <w:b/>
                <w:bCs/>
                <w:iCs/>
                <w:szCs w:val="21"/>
              </w:rPr>
              <w:t xml:space="preserve">     曹贤林</w:t>
            </w:r>
          </w:p>
        </w:tc>
      </w:tr>
    </w:tbl>
    <w:p w14:paraId="581D28E8">
      <w:pPr>
        <w:rPr>
          <w:rFonts w:ascii="宋体" w:hAnsi="宋体" w:eastAsia="宋体" w:cs="宋体"/>
        </w:rPr>
      </w:pPr>
    </w:p>
    <w:p w14:paraId="71B72299">
      <w:pPr>
        <w:rPr>
          <w:rFonts w:ascii="宋体" w:hAnsi="宋体" w:eastAsia="宋体" w:cs="宋体"/>
        </w:rPr>
      </w:pPr>
    </w:p>
    <w:p w14:paraId="19B72B04">
      <w:pPr>
        <w:rPr>
          <w:rFonts w:ascii="宋体" w:hAnsi="宋体" w:eastAsia="宋体" w:cs="宋体"/>
        </w:rPr>
      </w:pPr>
    </w:p>
    <w:p w14:paraId="22F9ED6E">
      <w:pPr>
        <w:widowControl/>
        <w:jc w:val="center"/>
        <w:rPr>
          <w:rFonts w:ascii="宋体" w:hAnsi="宋体" w:eastAsia="宋体" w:cs="宋体"/>
          <w:sz w:val="24"/>
        </w:rPr>
      </w:pPr>
      <w:r>
        <w:rPr>
          <w:rFonts w:hint="eastAsia" w:ascii="宋体" w:hAnsi="宋体" w:eastAsia="宋体" w:cs="宋体"/>
        </w:rPr>
        <w:t xml:space="preserve"> </w:t>
      </w:r>
    </w:p>
    <w:p w14:paraId="6916588B">
      <w:pPr>
        <w:jc w:val="center"/>
        <w:rPr>
          <w:rFonts w:ascii="宋体" w:hAnsi="宋体" w:eastAsia="宋体" w:cs="宋体"/>
        </w:rPr>
      </w:pPr>
    </w:p>
    <w:p w14:paraId="194FC68F">
      <w:pPr>
        <w:jc w:val="center"/>
        <w:rPr>
          <w:rFonts w:ascii="宋体" w:hAnsi="宋体" w:eastAsia="宋体" w:cs="宋体"/>
        </w:rPr>
      </w:pPr>
    </w:p>
    <w:p w14:paraId="24810B4E">
      <w:pPr>
        <w:jc w:val="center"/>
        <w:rPr>
          <w:rFonts w:ascii="宋体" w:hAnsi="宋体" w:eastAsia="宋体" w:cs="宋体"/>
        </w:rPr>
      </w:pPr>
    </w:p>
    <w:p w14:paraId="059B8163">
      <w:pPr>
        <w:jc w:val="center"/>
        <w:rPr>
          <w:rFonts w:ascii="宋体" w:hAnsi="宋体" w:eastAsia="宋体" w:cs="宋体"/>
        </w:rPr>
      </w:pPr>
    </w:p>
    <w:p w14:paraId="39BF6278">
      <w:pPr>
        <w:jc w:val="center"/>
        <w:rPr>
          <w:rFonts w:ascii="宋体" w:hAnsi="宋体" w:eastAsia="宋体" w:cs="宋体"/>
        </w:rPr>
      </w:pPr>
    </w:p>
    <w:p w14:paraId="7E317593">
      <w:pPr>
        <w:jc w:val="center"/>
        <w:rPr>
          <w:rFonts w:ascii="宋体" w:hAnsi="宋体" w:eastAsia="宋体" w:cs="宋体"/>
        </w:rPr>
      </w:pPr>
      <w:r>
        <w:rPr>
          <w:rFonts w:hint="eastAsia" w:ascii="宋体" w:hAnsi="宋体" w:eastAsia="宋体" w:cs="宋体"/>
          <w:sz w:val="24"/>
        </w:rPr>
        <w:drawing>
          <wp:inline distT="0" distB="0" distL="114300" distR="114300">
            <wp:extent cx="2114550" cy="809625"/>
            <wp:effectExtent l="0" t="0" r="3810" b="13335"/>
            <wp:docPr id="15" name="图片 2" descr="1706088639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 descr="1706088639943"/>
                    <pic:cNvPicPr>
                      <a:picLocks noChangeAspect="1"/>
                    </pic:cNvPicPr>
                  </pic:nvPicPr>
                  <pic:blipFill>
                    <a:blip r:embed="rId4"/>
                    <a:stretch>
                      <a:fillRect/>
                    </a:stretch>
                  </pic:blipFill>
                  <pic:spPr>
                    <a:xfrm>
                      <a:off x="0" y="0"/>
                      <a:ext cx="2114550" cy="809625"/>
                    </a:xfrm>
                    <a:prstGeom prst="rect">
                      <a:avLst/>
                    </a:prstGeom>
                    <a:noFill/>
                    <a:ln>
                      <a:noFill/>
                    </a:ln>
                  </pic:spPr>
                </pic:pic>
              </a:graphicData>
            </a:graphic>
          </wp:inline>
        </w:drawing>
      </w:r>
    </w:p>
    <w:p w14:paraId="4A787C64">
      <w:pPr>
        <w:jc w:val="center"/>
        <w:rPr>
          <w:rFonts w:ascii="宋体" w:hAnsi="宋体" w:eastAsia="宋体" w:cs="宋体"/>
        </w:rPr>
      </w:pPr>
    </w:p>
    <w:p w14:paraId="0B48E910">
      <w:pPr>
        <w:jc w:val="center"/>
        <w:rPr>
          <w:rFonts w:ascii="宋体" w:hAnsi="宋体" w:eastAsia="宋体" w:cs="宋体"/>
        </w:rPr>
      </w:pPr>
      <w:r>
        <w:rPr>
          <w:rFonts w:hint="eastAsia" w:ascii="宋体" w:hAnsi="宋体" w:eastAsia="宋体" w:cs="宋体"/>
        </w:rPr>
        <w:t>华东建筑设计研究院有限公司</w:t>
      </w:r>
    </w:p>
    <w:p w14:paraId="0721D166">
      <w:pPr>
        <w:jc w:val="center"/>
        <w:rPr>
          <w:rFonts w:ascii="宋体" w:hAnsi="宋体" w:eastAsia="宋体" w:cs="宋体"/>
        </w:rPr>
      </w:pPr>
      <w:r>
        <w:rPr>
          <w:rFonts w:hint="eastAsia" w:ascii="宋体" w:hAnsi="宋体" w:eastAsia="宋体" w:cs="宋体"/>
        </w:rPr>
        <w:t xml:space="preserve">East China Architectural  Design &amp; Research  Institute </w:t>
      </w:r>
    </w:p>
    <w:p w14:paraId="376AED94">
      <w:pPr>
        <w:jc w:val="center"/>
        <w:rPr>
          <w:rFonts w:ascii="宋体" w:hAnsi="宋体" w:eastAsia="宋体" w:cs="宋体"/>
        </w:rPr>
      </w:pPr>
      <w:r>
        <w:rPr>
          <w:rFonts w:hint="eastAsia" w:ascii="宋体" w:hAnsi="宋体" w:eastAsia="宋体" w:cs="宋体"/>
        </w:rPr>
        <w:t xml:space="preserve"> Co.,Ltd.</w:t>
      </w:r>
    </w:p>
    <w:p w14:paraId="1C291119">
      <w:pPr>
        <w:jc w:val="center"/>
        <w:rPr>
          <w:rFonts w:ascii="宋体" w:hAnsi="宋体" w:eastAsia="宋体" w:cs="宋体"/>
        </w:rPr>
      </w:pPr>
      <w:r>
        <w:rPr>
          <w:rFonts w:hint="eastAsia" w:ascii="宋体" w:hAnsi="宋体" w:eastAsia="宋体" w:cs="宋体"/>
        </w:rPr>
        <w:t>住建部工程设计资质甲级证书号：A231004038</w:t>
      </w:r>
    </w:p>
    <w:p w14:paraId="6E81A6C0">
      <w:pPr>
        <w:rPr>
          <w:rFonts w:ascii="宋体" w:hAnsi="宋体" w:eastAsia="宋体" w:cs="宋体"/>
        </w:rPr>
      </w:pPr>
    </w:p>
    <w:p w14:paraId="7EE6F634">
      <w:pPr>
        <w:ind w:firstLine="8800" w:firstLineChars="2200"/>
        <w:rPr>
          <w:rFonts w:ascii="宋体" w:hAnsi="宋体" w:eastAsia="宋体" w:cs="宋体"/>
          <w:sz w:val="40"/>
          <w:szCs w:val="40"/>
        </w:rPr>
      </w:pPr>
    </w:p>
    <w:p w14:paraId="7D801CCD">
      <w:pPr>
        <w:ind w:firstLine="8800" w:firstLineChars="2200"/>
        <w:rPr>
          <w:rFonts w:ascii="宋体" w:hAnsi="宋体" w:eastAsia="宋体" w:cs="宋体"/>
          <w:sz w:val="40"/>
          <w:szCs w:val="40"/>
        </w:rPr>
      </w:pPr>
    </w:p>
    <w:p w14:paraId="36DDE4AD">
      <w:pPr>
        <w:ind w:firstLine="8800" w:firstLineChars="2200"/>
        <w:rPr>
          <w:rFonts w:ascii="宋体" w:hAnsi="宋体" w:eastAsia="宋体" w:cs="宋体"/>
          <w:sz w:val="40"/>
          <w:szCs w:val="40"/>
        </w:rPr>
      </w:pPr>
    </w:p>
    <w:p w14:paraId="799A9297">
      <w:pPr>
        <w:snapToGrid w:val="0"/>
        <w:spacing w:line="360" w:lineRule="auto"/>
        <w:jc w:val="center"/>
        <w:rPr>
          <w:rFonts w:ascii="宋体" w:hAnsi="宋体" w:eastAsia="宋体" w:cs="宋体"/>
          <w:b/>
          <w:sz w:val="32"/>
          <w:szCs w:val="32"/>
        </w:rPr>
      </w:pPr>
    </w:p>
    <w:p w14:paraId="39F6B194">
      <w:pPr>
        <w:snapToGrid w:val="0"/>
        <w:spacing w:line="360" w:lineRule="auto"/>
        <w:jc w:val="center"/>
        <w:rPr>
          <w:rFonts w:ascii="宋体" w:hAnsi="宋体" w:eastAsia="宋体" w:cs="宋体"/>
          <w:sz w:val="32"/>
          <w:szCs w:val="32"/>
        </w:rPr>
      </w:pPr>
      <w:r>
        <w:rPr>
          <w:rFonts w:hint="eastAsia" w:ascii="宋体" w:hAnsi="宋体" w:eastAsia="宋体" w:cs="宋体"/>
          <w:b/>
          <w:sz w:val="32"/>
          <w:szCs w:val="32"/>
        </w:rPr>
        <w:t>编制说明</w:t>
      </w:r>
    </w:p>
    <w:p w14:paraId="48074505">
      <w:pPr>
        <w:snapToGrid w:val="0"/>
        <w:spacing w:line="360" w:lineRule="auto"/>
        <w:ind w:firstLine="678" w:firstLineChars="212"/>
        <w:rPr>
          <w:rFonts w:ascii="宋体" w:hAnsi="宋体" w:eastAsia="宋体" w:cs="宋体"/>
          <w:sz w:val="32"/>
          <w:szCs w:val="32"/>
        </w:rPr>
      </w:pPr>
    </w:p>
    <w:p w14:paraId="59EFAAE1">
      <w:pPr>
        <w:snapToGrid w:val="0"/>
        <w:spacing w:line="360" w:lineRule="auto"/>
        <w:ind w:firstLine="678" w:firstLineChars="212"/>
        <w:rPr>
          <w:rFonts w:ascii="宋体" w:hAnsi="宋体" w:eastAsia="宋体" w:cs="宋体"/>
          <w:sz w:val="32"/>
          <w:szCs w:val="32"/>
        </w:rPr>
      </w:pPr>
      <w:r>
        <w:rPr>
          <w:rFonts w:hint="eastAsia" w:ascii="宋体" w:hAnsi="宋体" w:eastAsia="宋体" w:cs="宋体"/>
          <w:sz w:val="32"/>
          <w:szCs w:val="32"/>
        </w:rPr>
        <w:t>为保证项目材料设备符合选材的可靠性、先进性、经济性的原则，特制定洁净专项</w:t>
      </w:r>
      <w:r>
        <w:rPr>
          <w:rFonts w:hint="eastAsia" w:ascii="宋体" w:hAnsi="宋体" w:eastAsia="宋体" w:cs="宋体"/>
          <w:b/>
          <w:bCs/>
          <w:sz w:val="32"/>
          <w:szCs w:val="32"/>
        </w:rPr>
        <w:t>装饰专业</w:t>
      </w:r>
      <w:r>
        <w:rPr>
          <w:rFonts w:hint="eastAsia" w:ascii="宋体" w:hAnsi="宋体" w:eastAsia="宋体" w:cs="宋体"/>
          <w:sz w:val="32"/>
          <w:szCs w:val="32"/>
        </w:rPr>
        <w:t>主要设备材料技术要求文件。本文件与施工图一起使用，与图纸不一致之处应以本技术要求为准。</w:t>
      </w:r>
    </w:p>
    <w:p w14:paraId="5A7B6050">
      <w:pPr>
        <w:jc w:val="center"/>
        <w:rPr>
          <w:rFonts w:ascii="宋体" w:hAnsi="宋体" w:eastAsia="宋体" w:cs="宋体"/>
          <w:sz w:val="40"/>
          <w:szCs w:val="40"/>
        </w:rPr>
      </w:pPr>
    </w:p>
    <w:p w14:paraId="4A2AD074">
      <w:pPr>
        <w:jc w:val="center"/>
        <w:rPr>
          <w:rFonts w:ascii="宋体" w:hAnsi="宋体" w:eastAsia="宋体" w:cs="宋体"/>
          <w:sz w:val="40"/>
          <w:szCs w:val="40"/>
        </w:rPr>
      </w:pPr>
    </w:p>
    <w:p w14:paraId="678BC17D">
      <w:pPr>
        <w:jc w:val="center"/>
        <w:rPr>
          <w:rFonts w:ascii="宋体" w:hAnsi="宋体" w:eastAsia="宋体" w:cs="宋体"/>
          <w:sz w:val="40"/>
          <w:szCs w:val="40"/>
        </w:rPr>
      </w:pPr>
    </w:p>
    <w:p w14:paraId="778ABFF5">
      <w:pPr>
        <w:jc w:val="center"/>
        <w:rPr>
          <w:rFonts w:ascii="宋体" w:hAnsi="宋体" w:eastAsia="宋体" w:cs="宋体"/>
          <w:sz w:val="40"/>
          <w:szCs w:val="40"/>
        </w:rPr>
      </w:pPr>
    </w:p>
    <w:p w14:paraId="20F31B42">
      <w:pPr>
        <w:ind w:firstLine="8800" w:firstLineChars="2200"/>
        <w:rPr>
          <w:rFonts w:ascii="宋体" w:hAnsi="宋体" w:eastAsia="宋体" w:cs="宋体"/>
          <w:sz w:val="40"/>
          <w:szCs w:val="40"/>
        </w:rPr>
      </w:pPr>
      <w:r>
        <w:rPr>
          <w:rFonts w:hint="eastAsia" w:ascii="宋体" w:hAnsi="宋体" w:eastAsia="宋体" w:cs="宋体"/>
          <w:sz w:val="40"/>
          <w:szCs w:val="40"/>
        </w:rPr>
        <w:t>一  墙面材料汇总</w:t>
      </w:r>
    </w:p>
    <w:p w14:paraId="29697331">
      <w:pPr>
        <w:ind w:firstLine="8800" w:firstLineChars="2200"/>
        <w:rPr>
          <w:rFonts w:ascii="宋体" w:hAnsi="宋体" w:eastAsia="宋体" w:cs="宋体"/>
          <w:sz w:val="40"/>
          <w:szCs w:val="40"/>
        </w:rPr>
      </w:pPr>
      <w:r>
        <w:rPr>
          <w:rFonts w:hint="eastAsia" w:ascii="宋体" w:hAnsi="宋体" w:eastAsia="宋体" w:cs="宋体"/>
          <w:sz w:val="40"/>
          <w:szCs w:val="40"/>
        </w:rPr>
        <w:t>二  地面材料汇总</w:t>
      </w:r>
    </w:p>
    <w:p w14:paraId="4D74EBD4">
      <w:pPr>
        <w:ind w:firstLine="8800" w:firstLineChars="2200"/>
        <w:rPr>
          <w:rFonts w:ascii="宋体" w:hAnsi="宋体" w:eastAsia="宋体" w:cs="宋体"/>
          <w:sz w:val="40"/>
          <w:szCs w:val="40"/>
        </w:rPr>
      </w:pPr>
      <w:r>
        <w:rPr>
          <w:rFonts w:hint="eastAsia" w:ascii="宋体" w:hAnsi="宋体" w:eastAsia="宋体" w:cs="宋体"/>
          <w:sz w:val="40"/>
          <w:szCs w:val="40"/>
        </w:rPr>
        <w:t>三  顶面材料汇总</w:t>
      </w:r>
    </w:p>
    <w:p w14:paraId="1987F35E">
      <w:pPr>
        <w:ind w:firstLine="8800" w:firstLineChars="2200"/>
        <w:rPr>
          <w:rFonts w:ascii="宋体" w:hAnsi="宋体" w:eastAsia="宋体" w:cs="宋体"/>
          <w:sz w:val="40"/>
          <w:szCs w:val="40"/>
        </w:rPr>
      </w:pPr>
      <w:r>
        <w:rPr>
          <w:rFonts w:hint="eastAsia" w:ascii="宋体" w:hAnsi="宋体" w:eastAsia="宋体" w:cs="宋体"/>
          <w:sz w:val="40"/>
          <w:szCs w:val="40"/>
        </w:rPr>
        <w:t>四  门及门五金材料汇总</w:t>
      </w:r>
    </w:p>
    <w:p w14:paraId="0F901E57">
      <w:pPr>
        <w:ind w:firstLine="8800" w:firstLineChars="2200"/>
        <w:rPr>
          <w:rFonts w:ascii="宋体" w:hAnsi="宋体" w:eastAsia="宋体" w:cs="宋体"/>
          <w:sz w:val="40"/>
          <w:szCs w:val="40"/>
        </w:rPr>
      </w:pPr>
      <w:r>
        <w:rPr>
          <w:rFonts w:hint="eastAsia" w:ascii="宋体" w:hAnsi="宋体" w:eastAsia="宋体" w:cs="宋体"/>
          <w:sz w:val="40"/>
          <w:szCs w:val="40"/>
        </w:rPr>
        <w:t>五  洁具五金材料汇总</w:t>
      </w:r>
    </w:p>
    <w:p w14:paraId="26E8A422">
      <w:pPr>
        <w:ind w:firstLine="8800" w:firstLineChars="2200"/>
        <w:rPr>
          <w:rFonts w:ascii="宋体" w:hAnsi="宋体" w:eastAsia="宋体" w:cs="宋体"/>
          <w:sz w:val="40"/>
          <w:szCs w:val="40"/>
        </w:rPr>
      </w:pPr>
      <w:r>
        <w:rPr>
          <w:rFonts w:hint="eastAsia" w:ascii="宋体" w:hAnsi="宋体" w:eastAsia="宋体" w:cs="宋体"/>
          <w:sz w:val="40"/>
          <w:szCs w:val="40"/>
        </w:rPr>
        <w:t>六  灯具材料汇总</w:t>
      </w:r>
    </w:p>
    <w:p w14:paraId="45ED6C7D">
      <w:pPr>
        <w:ind w:firstLine="8800" w:firstLineChars="2200"/>
        <w:rPr>
          <w:rFonts w:ascii="宋体" w:hAnsi="宋体" w:eastAsia="宋体" w:cs="宋体"/>
          <w:sz w:val="40"/>
          <w:szCs w:val="40"/>
        </w:rPr>
      </w:pPr>
      <w:r>
        <w:rPr>
          <w:rFonts w:hint="eastAsia" w:ascii="宋体" w:hAnsi="宋体" w:eastAsia="宋体" w:cs="宋体"/>
          <w:sz w:val="40"/>
          <w:szCs w:val="40"/>
        </w:rPr>
        <w:t>七  插座材料汇总</w:t>
      </w:r>
    </w:p>
    <w:p w14:paraId="4067E3D5">
      <w:pPr>
        <w:ind w:firstLine="8800" w:firstLineChars="2200"/>
        <w:rPr>
          <w:rFonts w:ascii="宋体" w:hAnsi="宋体" w:eastAsia="宋体" w:cs="宋体"/>
          <w:sz w:val="40"/>
          <w:szCs w:val="40"/>
        </w:rPr>
      </w:pPr>
      <w:r>
        <w:rPr>
          <w:rFonts w:hint="eastAsia" w:ascii="宋体" w:hAnsi="宋体" w:eastAsia="宋体" w:cs="宋体"/>
          <w:sz w:val="40"/>
          <w:szCs w:val="40"/>
        </w:rPr>
        <w:t>八  固定家具及防撞带材料汇总</w:t>
      </w:r>
    </w:p>
    <w:p w14:paraId="6C9C35D9">
      <w:pPr>
        <w:rPr>
          <w:rFonts w:ascii="宋体" w:hAnsi="宋体" w:eastAsia="宋体" w:cs="宋体"/>
          <w:sz w:val="40"/>
          <w:szCs w:val="40"/>
        </w:rPr>
      </w:pPr>
      <w:r>
        <w:rPr>
          <w:rFonts w:hint="eastAsia" w:ascii="宋体" w:hAnsi="宋体" w:eastAsia="宋体" w:cs="宋体"/>
          <w:sz w:val="40"/>
          <w:szCs w:val="40"/>
        </w:rPr>
        <w:t xml:space="preserve">                                            九  其他材料汇总</w:t>
      </w:r>
    </w:p>
    <w:p w14:paraId="3FCAAD02">
      <w:pPr>
        <w:ind w:firstLine="8800" w:firstLineChars="2200"/>
        <w:rPr>
          <w:rFonts w:ascii="宋体" w:hAnsi="宋体" w:eastAsia="宋体" w:cs="宋体"/>
          <w:sz w:val="40"/>
          <w:szCs w:val="40"/>
        </w:rPr>
      </w:pPr>
    </w:p>
    <w:p w14:paraId="5D5C0436">
      <w:pPr>
        <w:ind w:firstLine="8800" w:firstLineChars="2200"/>
        <w:rPr>
          <w:rFonts w:ascii="宋体" w:hAnsi="宋体" w:eastAsia="宋体" w:cs="宋体"/>
          <w:sz w:val="40"/>
          <w:szCs w:val="40"/>
        </w:rPr>
      </w:pPr>
    </w:p>
    <w:p w14:paraId="2E1A6755">
      <w:pPr>
        <w:ind w:firstLine="8800" w:firstLineChars="2200"/>
        <w:rPr>
          <w:rFonts w:ascii="宋体" w:hAnsi="宋体" w:eastAsia="宋体" w:cs="宋体"/>
          <w:sz w:val="40"/>
          <w:szCs w:val="40"/>
        </w:rPr>
      </w:pPr>
    </w:p>
    <w:p w14:paraId="45FAE7F1">
      <w:pPr>
        <w:ind w:firstLine="8800" w:firstLineChars="2200"/>
        <w:rPr>
          <w:rFonts w:ascii="宋体" w:hAnsi="宋体" w:eastAsia="宋体" w:cs="宋体"/>
          <w:sz w:val="40"/>
          <w:szCs w:val="40"/>
        </w:rPr>
      </w:pPr>
    </w:p>
    <w:p w14:paraId="45A0EE01">
      <w:pPr>
        <w:ind w:firstLine="8800" w:firstLineChars="2200"/>
        <w:rPr>
          <w:rFonts w:ascii="宋体" w:hAnsi="宋体" w:eastAsia="宋体" w:cs="宋体"/>
          <w:sz w:val="40"/>
          <w:szCs w:val="40"/>
        </w:rPr>
      </w:pPr>
    </w:p>
    <w:p w14:paraId="49D773F4">
      <w:pPr>
        <w:ind w:firstLine="8800" w:firstLineChars="2200"/>
        <w:rPr>
          <w:rFonts w:ascii="宋体" w:hAnsi="宋体" w:eastAsia="宋体" w:cs="宋体"/>
          <w:sz w:val="40"/>
          <w:szCs w:val="40"/>
        </w:rPr>
      </w:pPr>
    </w:p>
    <w:p w14:paraId="69883E71">
      <w:pPr>
        <w:ind w:firstLine="8800" w:firstLineChars="2200"/>
        <w:rPr>
          <w:rFonts w:ascii="宋体" w:hAnsi="宋体" w:eastAsia="宋体" w:cs="宋体"/>
          <w:sz w:val="40"/>
          <w:szCs w:val="40"/>
        </w:rPr>
      </w:pPr>
    </w:p>
    <w:p w14:paraId="2AD056FC">
      <w:pPr>
        <w:jc w:val="center"/>
        <w:rPr>
          <w:rFonts w:ascii="宋体" w:hAnsi="宋体" w:eastAsia="宋体" w:cs="宋体"/>
          <w:sz w:val="40"/>
          <w:szCs w:val="40"/>
        </w:rPr>
      </w:pPr>
      <w:r>
        <w:rPr>
          <w:rFonts w:hint="eastAsia" w:ascii="宋体" w:hAnsi="宋体" w:eastAsia="宋体" w:cs="宋体"/>
          <w:sz w:val="40"/>
          <w:szCs w:val="40"/>
        </w:rPr>
        <w:t>一  墙面材料汇总-墙面类</w:t>
      </w:r>
    </w:p>
    <w:p w14:paraId="15A5C489">
      <w:pPr>
        <w:rPr>
          <w:rFonts w:ascii="宋体" w:hAnsi="宋体" w:eastAsia="宋体" w:cs="宋体"/>
        </w:rPr>
      </w:pPr>
      <w:r>
        <w:rPr>
          <w:rFonts w:hint="eastAsia" w:ascii="宋体" w:hAnsi="宋体" w:eastAsia="宋体" w:cs="宋体"/>
        </w:rPr>
        <w:t>一  墙面材料汇总-01石材/瓷砖</w:t>
      </w:r>
    </w:p>
    <w:p w14:paraId="13717E16">
      <w:pPr>
        <w:pStyle w:val="9"/>
      </w:pPr>
    </w:p>
    <w:tbl>
      <w:tblPr>
        <w:tblStyle w:val="5"/>
        <w:tblW w:w="21076" w:type="dxa"/>
        <w:jc w:val="center"/>
        <w:tblLayout w:type="autofit"/>
        <w:tblCellMar>
          <w:top w:w="0" w:type="dxa"/>
          <w:left w:w="10" w:type="dxa"/>
          <w:bottom w:w="0" w:type="dxa"/>
          <w:right w:w="10" w:type="dxa"/>
        </w:tblCellMar>
      </w:tblPr>
      <w:tblGrid>
        <w:gridCol w:w="2426"/>
        <w:gridCol w:w="1735"/>
        <w:gridCol w:w="5469"/>
        <w:gridCol w:w="4437"/>
        <w:gridCol w:w="4150"/>
        <w:gridCol w:w="1301"/>
        <w:gridCol w:w="1558"/>
      </w:tblGrid>
      <w:tr w14:paraId="0089F450">
        <w:tblPrEx>
          <w:tblCellMar>
            <w:top w:w="0" w:type="dxa"/>
            <w:left w:w="10" w:type="dxa"/>
            <w:bottom w:w="0" w:type="dxa"/>
            <w:right w:w="10" w:type="dxa"/>
          </w:tblCellMar>
        </w:tblPrEx>
        <w:trPr>
          <w:trHeight w:val="525" w:hRule="atLeast"/>
          <w:jc w:val="center"/>
        </w:trPr>
        <w:tc>
          <w:tcPr>
            <w:tcW w:w="2426" w:type="dxa"/>
            <w:tcBorders>
              <w:top w:val="single" w:color="auto" w:sz="4" w:space="0"/>
              <w:left w:val="single" w:color="auto" w:sz="4" w:space="0"/>
              <w:bottom w:val="single" w:color="auto" w:sz="4" w:space="0"/>
              <w:right w:val="single" w:color="auto" w:sz="4" w:space="0"/>
            </w:tcBorders>
            <w:vAlign w:val="center"/>
          </w:tcPr>
          <w:p w14:paraId="03FEBBF5">
            <w:pPr>
              <w:jc w:val="center"/>
              <w:rPr>
                <w:rFonts w:ascii="宋体" w:hAnsi="宋体" w:eastAsia="宋体" w:cs="宋体"/>
              </w:rPr>
            </w:pPr>
            <w:r>
              <w:rPr>
                <w:rFonts w:hint="eastAsia" w:ascii="宋体" w:hAnsi="宋体" w:eastAsia="宋体" w:cs="宋体"/>
                <w:b/>
                <w:bCs/>
                <w:sz w:val="20"/>
                <w:szCs w:val="20"/>
              </w:rPr>
              <w:t>材料名称</w:t>
            </w:r>
          </w:p>
        </w:tc>
        <w:tc>
          <w:tcPr>
            <w:tcW w:w="1735" w:type="dxa"/>
            <w:tcBorders>
              <w:top w:val="single" w:color="auto" w:sz="4" w:space="0"/>
              <w:left w:val="single" w:color="auto" w:sz="4" w:space="0"/>
              <w:bottom w:val="single" w:color="auto" w:sz="4" w:space="0"/>
              <w:right w:val="single" w:color="auto" w:sz="4" w:space="0"/>
            </w:tcBorders>
            <w:vAlign w:val="center"/>
          </w:tcPr>
          <w:p w14:paraId="5E7D4EB0">
            <w:pPr>
              <w:jc w:val="center"/>
              <w:rPr>
                <w:rFonts w:ascii="宋体" w:hAnsi="宋体" w:eastAsia="宋体" w:cs="宋体"/>
              </w:rPr>
            </w:pPr>
            <w:r>
              <w:rPr>
                <w:rFonts w:hint="eastAsia" w:ascii="宋体" w:hAnsi="宋体" w:eastAsia="宋体" w:cs="宋体"/>
                <w:b/>
                <w:bCs/>
                <w:sz w:val="20"/>
                <w:szCs w:val="20"/>
              </w:rPr>
              <w:t>型号规格</w:t>
            </w:r>
          </w:p>
        </w:tc>
        <w:tc>
          <w:tcPr>
            <w:tcW w:w="5469" w:type="dxa"/>
            <w:tcBorders>
              <w:top w:val="single" w:color="auto" w:sz="4" w:space="0"/>
              <w:left w:val="single" w:color="auto" w:sz="4" w:space="0"/>
              <w:bottom w:val="single" w:color="auto" w:sz="4" w:space="0"/>
              <w:right w:val="single" w:color="auto" w:sz="4" w:space="0"/>
            </w:tcBorders>
            <w:vAlign w:val="center"/>
          </w:tcPr>
          <w:p w14:paraId="0840A7FB">
            <w:pPr>
              <w:jc w:val="center"/>
              <w:rPr>
                <w:rFonts w:ascii="宋体" w:hAnsi="宋体" w:eastAsia="宋体" w:cs="宋体"/>
              </w:rPr>
            </w:pPr>
            <w:r>
              <w:rPr>
                <w:rFonts w:hint="eastAsia" w:ascii="宋体" w:hAnsi="宋体" w:eastAsia="宋体" w:cs="宋体"/>
                <w:b/>
                <w:bCs/>
                <w:sz w:val="20"/>
                <w:szCs w:val="20"/>
              </w:rPr>
              <w:t>技术参数要求</w:t>
            </w:r>
          </w:p>
        </w:tc>
        <w:tc>
          <w:tcPr>
            <w:tcW w:w="4437" w:type="dxa"/>
            <w:tcBorders>
              <w:top w:val="single" w:color="auto" w:sz="4" w:space="0"/>
              <w:left w:val="single" w:color="auto" w:sz="4" w:space="0"/>
              <w:bottom w:val="single" w:color="auto" w:sz="4" w:space="0"/>
              <w:right w:val="single" w:color="auto" w:sz="4" w:space="0"/>
            </w:tcBorders>
            <w:vAlign w:val="center"/>
          </w:tcPr>
          <w:p w14:paraId="33790D32">
            <w:pPr>
              <w:jc w:val="center"/>
              <w:rPr>
                <w:rFonts w:ascii="宋体" w:hAnsi="宋体" w:eastAsia="宋体" w:cs="宋体"/>
              </w:rPr>
            </w:pPr>
          </w:p>
          <w:p w14:paraId="45FBF5CE">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4150" w:type="dxa"/>
            <w:tcBorders>
              <w:top w:val="single" w:color="auto" w:sz="4" w:space="0"/>
              <w:left w:val="single" w:color="auto" w:sz="4" w:space="0"/>
              <w:bottom w:val="single" w:color="auto" w:sz="4" w:space="0"/>
              <w:right w:val="single" w:color="auto" w:sz="4" w:space="0"/>
            </w:tcBorders>
            <w:vAlign w:val="center"/>
          </w:tcPr>
          <w:p w14:paraId="6E11B3FA">
            <w:pPr>
              <w:jc w:val="center"/>
              <w:rPr>
                <w:rFonts w:ascii="宋体" w:hAnsi="宋体" w:eastAsia="宋体" w:cs="宋体"/>
              </w:rPr>
            </w:pPr>
            <w:r>
              <w:rPr>
                <w:rFonts w:hint="eastAsia" w:ascii="宋体" w:hAnsi="宋体" w:eastAsia="宋体" w:cs="宋体"/>
                <w:b/>
                <w:bCs/>
                <w:sz w:val="20"/>
                <w:szCs w:val="20"/>
              </w:rPr>
              <w:t>使用部位</w:t>
            </w:r>
          </w:p>
        </w:tc>
        <w:tc>
          <w:tcPr>
            <w:tcW w:w="1301" w:type="dxa"/>
            <w:tcBorders>
              <w:top w:val="single" w:color="auto" w:sz="4" w:space="0"/>
              <w:left w:val="single" w:color="auto" w:sz="4" w:space="0"/>
              <w:bottom w:val="single" w:color="auto" w:sz="4" w:space="0"/>
              <w:right w:val="single" w:color="auto" w:sz="4" w:space="0"/>
            </w:tcBorders>
            <w:vAlign w:val="center"/>
          </w:tcPr>
          <w:p w14:paraId="38327D59">
            <w:pPr>
              <w:jc w:val="center"/>
              <w:rPr>
                <w:rFonts w:ascii="宋体" w:hAnsi="宋体" w:eastAsia="宋体" w:cs="宋体"/>
              </w:rPr>
            </w:pPr>
            <w:r>
              <w:rPr>
                <w:rFonts w:hint="eastAsia" w:ascii="宋体" w:hAnsi="宋体" w:eastAsia="宋体" w:cs="宋体"/>
                <w:b/>
                <w:bCs/>
                <w:sz w:val="20"/>
                <w:szCs w:val="20"/>
              </w:rPr>
              <w:t>推荐品牌</w:t>
            </w:r>
          </w:p>
        </w:tc>
        <w:tc>
          <w:tcPr>
            <w:tcW w:w="1558" w:type="dxa"/>
            <w:tcBorders>
              <w:top w:val="single" w:color="auto" w:sz="4" w:space="0"/>
              <w:left w:val="single" w:color="auto" w:sz="4" w:space="0"/>
              <w:bottom w:val="single" w:color="auto" w:sz="4" w:space="0"/>
              <w:right w:val="single" w:color="auto" w:sz="4" w:space="0"/>
            </w:tcBorders>
            <w:vAlign w:val="center"/>
          </w:tcPr>
          <w:p w14:paraId="03FF9F2B">
            <w:pPr>
              <w:jc w:val="center"/>
              <w:rPr>
                <w:rFonts w:ascii="宋体" w:hAnsi="宋体" w:eastAsia="宋体" w:cs="宋体"/>
              </w:rPr>
            </w:pPr>
            <w:r>
              <w:rPr>
                <w:rFonts w:hint="eastAsia" w:ascii="宋体" w:hAnsi="宋体" w:eastAsia="宋体" w:cs="宋体"/>
                <w:b/>
                <w:bCs/>
                <w:sz w:val="20"/>
                <w:szCs w:val="20"/>
              </w:rPr>
              <w:t>备注</w:t>
            </w:r>
          </w:p>
        </w:tc>
      </w:tr>
      <w:tr w14:paraId="6E7EB2BA">
        <w:tblPrEx>
          <w:tblCellMar>
            <w:top w:w="0" w:type="dxa"/>
            <w:left w:w="10" w:type="dxa"/>
            <w:bottom w:w="0" w:type="dxa"/>
            <w:right w:w="10" w:type="dxa"/>
          </w:tblCellMar>
        </w:tblPrEx>
        <w:trPr>
          <w:trHeight w:val="2521" w:hRule="atLeast"/>
          <w:jc w:val="center"/>
        </w:trPr>
        <w:tc>
          <w:tcPr>
            <w:tcW w:w="2426" w:type="dxa"/>
            <w:tcBorders>
              <w:top w:val="single" w:color="auto" w:sz="4" w:space="0"/>
              <w:left w:val="single" w:color="auto" w:sz="4" w:space="0"/>
              <w:bottom w:val="single" w:color="auto" w:sz="4" w:space="0"/>
              <w:right w:val="single" w:color="auto" w:sz="4" w:space="0"/>
            </w:tcBorders>
            <w:vAlign w:val="center"/>
          </w:tcPr>
          <w:p w14:paraId="476E63AC">
            <w:pPr>
              <w:jc w:val="center"/>
              <w:rPr>
                <w:rFonts w:ascii="宋体" w:hAnsi="宋体" w:eastAsia="宋体" w:cs="宋体"/>
                <w:sz w:val="20"/>
                <w:szCs w:val="20"/>
              </w:rPr>
            </w:pPr>
            <w:r>
              <w:rPr>
                <w:rFonts w:hint="eastAsia" w:ascii="宋体" w:hAnsi="宋体" w:eastAsia="宋体" w:cs="宋体"/>
                <w:sz w:val="20"/>
                <w:szCs w:val="20"/>
              </w:rPr>
              <w:t>墙砖规格</w:t>
            </w:r>
          </w:p>
          <w:p w14:paraId="70F2A9AE">
            <w:pPr>
              <w:rPr>
                <w:rFonts w:ascii="宋体" w:hAnsi="宋体" w:eastAsia="宋体" w:cs="宋体"/>
                <w:sz w:val="20"/>
                <w:szCs w:val="20"/>
              </w:rPr>
            </w:pPr>
          </w:p>
        </w:tc>
        <w:tc>
          <w:tcPr>
            <w:tcW w:w="1735" w:type="dxa"/>
            <w:tcBorders>
              <w:top w:val="single" w:color="auto" w:sz="4" w:space="0"/>
              <w:left w:val="single" w:color="auto" w:sz="4" w:space="0"/>
              <w:bottom w:val="single" w:color="auto" w:sz="4" w:space="0"/>
              <w:right w:val="single" w:color="auto" w:sz="4" w:space="0"/>
            </w:tcBorders>
            <w:vAlign w:val="center"/>
          </w:tcPr>
          <w:p w14:paraId="2864689B">
            <w:pPr>
              <w:jc w:val="center"/>
              <w:rPr>
                <w:rFonts w:ascii="宋体" w:hAnsi="宋体" w:eastAsia="宋体" w:cs="宋体"/>
              </w:rPr>
            </w:pPr>
            <w:r>
              <w:rPr>
                <w:rFonts w:hint="eastAsia" w:ascii="宋体" w:hAnsi="宋体" w:eastAsia="宋体" w:cs="宋体"/>
              </w:rPr>
              <w:t>300*600</w:t>
            </w:r>
          </w:p>
        </w:tc>
        <w:tc>
          <w:tcPr>
            <w:tcW w:w="5469" w:type="dxa"/>
            <w:tcBorders>
              <w:top w:val="single" w:color="auto" w:sz="4" w:space="0"/>
              <w:left w:val="single" w:color="auto" w:sz="4" w:space="0"/>
              <w:bottom w:val="single" w:color="auto" w:sz="4" w:space="0"/>
              <w:right w:val="single" w:color="auto" w:sz="4" w:space="0"/>
            </w:tcBorders>
            <w:vAlign w:val="center"/>
          </w:tcPr>
          <w:p w14:paraId="2F0DC778">
            <w:pPr>
              <w:widowControl/>
              <w:rPr>
                <w:rFonts w:ascii="宋体" w:hAnsi="宋体" w:eastAsia="宋体" w:cs="宋体"/>
                <w:sz w:val="20"/>
                <w:szCs w:val="20"/>
              </w:rPr>
            </w:pPr>
            <w:r>
              <w:rPr>
                <w:rFonts w:hint="eastAsia" w:ascii="宋体" w:hAnsi="宋体" w:eastAsia="宋体" w:cs="宋体"/>
                <w:sz w:val="20"/>
                <w:szCs w:val="20"/>
              </w:rPr>
              <w:t>厚度：9.4MM≤厚度≤10MM，</w:t>
            </w:r>
          </w:p>
          <w:p w14:paraId="3EAA132C">
            <w:pPr>
              <w:widowControl/>
              <w:rPr>
                <w:rFonts w:ascii="宋体" w:hAnsi="宋体" w:eastAsia="宋体" w:cs="宋体"/>
                <w:sz w:val="20"/>
                <w:szCs w:val="20"/>
              </w:rPr>
            </w:pPr>
            <w:r>
              <w:rPr>
                <w:rFonts w:hint="eastAsia" w:ascii="宋体" w:hAnsi="宋体" w:eastAsia="宋体" w:cs="宋体"/>
                <w:sz w:val="20"/>
                <w:szCs w:val="20"/>
              </w:rPr>
              <w:t>吸水率≤18％，表面平整度:±0.3％（且不超过2mm）长度±0.1% ，宽度±0.1% ，断裂模数≥18Mpa，耐污染性：≥4级，耐化学腐蚀性：≥GB级，抗釉裂性：2次不裂，放射性核元素限量：A级</w:t>
            </w:r>
          </w:p>
        </w:tc>
        <w:tc>
          <w:tcPr>
            <w:tcW w:w="4437" w:type="dxa"/>
            <w:tcBorders>
              <w:top w:val="single" w:color="auto" w:sz="4" w:space="0"/>
              <w:left w:val="single" w:color="auto" w:sz="4" w:space="0"/>
              <w:bottom w:val="single" w:color="auto" w:sz="4" w:space="0"/>
              <w:right w:val="single" w:color="auto" w:sz="4" w:space="0"/>
            </w:tcBorders>
            <w:vAlign w:val="center"/>
          </w:tcPr>
          <w:p w14:paraId="1DAE4AE4">
            <w:pPr>
              <w:widowControl/>
              <w:jc w:val="center"/>
              <w:rPr>
                <w:rFonts w:ascii="宋体" w:hAnsi="宋体" w:eastAsia="宋体" w:cs="宋体"/>
                <w:sz w:val="20"/>
                <w:szCs w:val="20"/>
              </w:rPr>
            </w:pPr>
            <w:r>
              <w:rPr>
                <w:rFonts w:hint="eastAsia" w:ascii="宋体" w:hAnsi="宋体" w:eastAsia="宋体" w:cs="宋体"/>
              </w:rPr>
              <w:drawing>
                <wp:anchor distT="0" distB="0" distL="0" distR="0" simplePos="0" relativeHeight="251734016" behindDoc="0" locked="0" layoutInCell="1" allowOverlap="1">
                  <wp:simplePos x="0" y="0"/>
                  <wp:positionH relativeFrom="column">
                    <wp:posOffset>272415</wp:posOffset>
                  </wp:positionH>
                  <wp:positionV relativeFrom="paragraph">
                    <wp:posOffset>194310</wp:posOffset>
                  </wp:positionV>
                  <wp:extent cx="2374900" cy="1188720"/>
                  <wp:effectExtent l="0" t="0" r="0" b="5080"/>
                  <wp:wrapSquare wrapText="bothSides"/>
                  <wp:docPr id="178304" name="图片 178304" descr="D:/A-模型库/B-SU/医院su/贴图/大理石/浅灰柔光大理石瓷砖贴图ID_1121818377.jpeg浅灰柔光大理石瓷砖贴图ID_1121818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4" name="图片 178304" descr="D:/A-模型库/B-SU/医院su/贴图/大理石/浅灰柔光大理石瓷砖贴图ID_1121818377.jpeg浅灰柔光大理石瓷砖贴图ID_1121818377"/>
                          <pic:cNvPicPr>
                            <a:picLocks noChangeAspect="1" noChangeArrowheads="1"/>
                          </pic:cNvPicPr>
                        </pic:nvPicPr>
                        <pic:blipFill>
                          <a:blip r:embed="rId5"/>
                          <a:srcRect t="37503" b="37503"/>
                          <a:stretch>
                            <a:fillRect/>
                          </a:stretch>
                        </pic:blipFill>
                        <pic:spPr>
                          <a:xfrm>
                            <a:off x="0" y="0"/>
                            <a:ext cx="2374900" cy="1188720"/>
                          </a:xfrm>
                          <a:prstGeom prst="rect">
                            <a:avLst/>
                          </a:prstGeom>
                          <a:noFill/>
                          <a:ln w="9525">
                            <a:noFill/>
                            <a:miter lim="800000"/>
                            <a:headEnd/>
                            <a:tailEnd/>
                          </a:ln>
                        </pic:spPr>
                      </pic:pic>
                    </a:graphicData>
                  </a:graphic>
                </wp:anchor>
              </w:drawing>
            </w:r>
          </w:p>
        </w:tc>
        <w:tc>
          <w:tcPr>
            <w:tcW w:w="4150" w:type="dxa"/>
            <w:tcBorders>
              <w:top w:val="single" w:color="auto" w:sz="4" w:space="0"/>
              <w:left w:val="single" w:color="auto" w:sz="4" w:space="0"/>
              <w:bottom w:val="single" w:color="auto" w:sz="4" w:space="0"/>
              <w:right w:val="single" w:color="auto" w:sz="4" w:space="0"/>
            </w:tcBorders>
            <w:vAlign w:val="center"/>
          </w:tcPr>
          <w:p w14:paraId="427BC061">
            <w:pPr>
              <w:widowControl/>
              <w:jc w:val="center"/>
              <w:rPr>
                <w:rFonts w:ascii="宋体" w:hAnsi="宋体" w:eastAsia="宋体" w:cs="宋体"/>
                <w:sz w:val="20"/>
                <w:szCs w:val="20"/>
              </w:rPr>
            </w:pPr>
            <w:r>
              <w:rPr>
                <w:rFonts w:hint="eastAsia" w:ascii="宋体" w:hAnsi="宋体" w:eastAsia="宋体" w:cs="宋体"/>
                <w:sz w:val="20"/>
                <w:szCs w:val="20"/>
              </w:rPr>
              <w:t>污物湿区区域墙面</w:t>
            </w:r>
          </w:p>
          <w:p w14:paraId="209021E1">
            <w:pPr>
              <w:widowControl/>
              <w:jc w:val="center"/>
              <w:rPr>
                <w:rFonts w:ascii="宋体" w:hAnsi="宋体" w:eastAsia="宋体" w:cs="宋体"/>
                <w:sz w:val="20"/>
                <w:szCs w:val="20"/>
              </w:rPr>
            </w:pPr>
            <w:r>
              <w:rPr>
                <w:rFonts w:hint="eastAsia" w:ascii="宋体" w:hAnsi="宋体" w:eastAsia="宋体" w:cs="宋体"/>
                <w:sz w:val="20"/>
                <w:szCs w:val="20"/>
              </w:rPr>
              <w:t>卫生间及淋浴墙面</w:t>
            </w:r>
          </w:p>
          <w:p w14:paraId="54708A01">
            <w:pPr>
              <w:pStyle w:val="9"/>
            </w:pPr>
          </w:p>
        </w:tc>
        <w:tc>
          <w:tcPr>
            <w:tcW w:w="1301" w:type="dxa"/>
            <w:tcBorders>
              <w:top w:val="single" w:color="auto" w:sz="4" w:space="0"/>
              <w:left w:val="single" w:color="auto" w:sz="4" w:space="0"/>
              <w:bottom w:val="single" w:color="auto" w:sz="4" w:space="0"/>
              <w:right w:val="single" w:color="auto" w:sz="4" w:space="0"/>
            </w:tcBorders>
            <w:vAlign w:val="center"/>
          </w:tcPr>
          <w:p w14:paraId="7C6B3D53">
            <w:pPr>
              <w:pStyle w:val="9"/>
            </w:pPr>
          </w:p>
          <w:p w14:paraId="391C87BF">
            <w:pPr>
              <w:pStyle w:val="9"/>
            </w:pPr>
          </w:p>
        </w:tc>
        <w:tc>
          <w:tcPr>
            <w:tcW w:w="1558" w:type="dxa"/>
            <w:tcBorders>
              <w:top w:val="single" w:color="auto" w:sz="4" w:space="0"/>
              <w:left w:val="single" w:color="auto" w:sz="4" w:space="0"/>
              <w:bottom w:val="single" w:color="auto" w:sz="4" w:space="0"/>
              <w:right w:val="single" w:color="auto" w:sz="4" w:space="0"/>
            </w:tcBorders>
            <w:vAlign w:val="center"/>
          </w:tcPr>
          <w:p w14:paraId="16908820">
            <w:pPr>
              <w:jc w:val="center"/>
              <w:rPr>
                <w:rFonts w:ascii="宋体" w:hAnsi="宋体" w:eastAsia="宋体" w:cs="宋体"/>
                <w:sz w:val="20"/>
                <w:szCs w:val="20"/>
              </w:rPr>
            </w:pPr>
            <w:r>
              <w:rPr>
                <w:rFonts w:hint="eastAsia" w:ascii="宋体" w:hAnsi="宋体" w:eastAsia="宋体" w:cs="宋体"/>
                <w:sz w:val="20"/>
                <w:szCs w:val="20"/>
              </w:rPr>
              <w:t>防火等级A级</w:t>
            </w:r>
          </w:p>
          <w:p w14:paraId="41C2F004">
            <w:pPr>
              <w:rPr>
                <w:rFonts w:ascii="宋体" w:hAnsi="宋体" w:eastAsia="宋体" w:cs="宋体"/>
              </w:rPr>
            </w:pPr>
            <w:r>
              <w:rPr>
                <w:rFonts w:hint="eastAsia" w:ascii="宋体" w:hAnsi="宋体" w:eastAsia="宋体" w:cs="宋体"/>
              </w:rPr>
              <w:t>样品需二次确认</w:t>
            </w:r>
          </w:p>
        </w:tc>
      </w:tr>
      <w:tr w14:paraId="2B9F824A">
        <w:tblPrEx>
          <w:tblCellMar>
            <w:top w:w="0" w:type="dxa"/>
            <w:left w:w="10" w:type="dxa"/>
            <w:bottom w:w="0" w:type="dxa"/>
            <w:right w:w="10" w:type="dxa"/>
          </w:tblCellMar>
        </w:tblPrEx>
        <w:trPr>
          <w:trHeight w:val="5145" w:hRule="atLeast"/>
          <w:jc w:val="center"/>
        </w:trPr>
        <w:tc>
          <w:tcPr>
            <w:tcW w:w="2426" w:type="dxa"/>
            <w:tcBorders>
              <w:top w:val="single" w:color="auto" w:sz="4" w:space="0"/>
              <w:left w:val="single" w:color="auto" w:sz="4" w:space="0"/>
              <w:bottom w:val="single" w:color="auto" w:sz="4" w:space="0"/>
              <w:right w:val="single" w:color="auto" w:sz="4" w:space="0"/>
            </w:tcBorders>
            <w:vAlign w:val="center"/>
          </w:tcPr>
          <w:p w14:paraId="0D9B6B48">
            <w:pPr>
              <w:jc w:val="center"/>
              <w:rPr>
                <w:rFonts w:ascii="宋体" w:hAnsi="宋体" w:eastAsia="宋体" w:cs="宋体"/>
                <w:sz w:val="20"/>
                <w:szCs w:val="20"/>
              </w:rPr>
            </w:pPr>
            <w:r>
              <w:rPr>
                <w:rFonts w:hint="eastAsia" w:ascii="宋体" w:hAnsi="宋体" w:eastAsia="宋体" w:cs="宋体"/>
                <w:sz w:val="20"/>
                <w:szCs w:val="20"/>
              </w:rPr>
              <w:t>窗台人造石台面</w:t>
            </w:r>
          </w:p>
          <w:p w14:paraId="1E6F573D">
            <w:pPr>
              <w:jc w:val="center"/>
              <w:rPr>
                <w:rFonts w:ascii="宋体" w:hAnsi="宋体" w:eastAsia="宋体" w:cs="宋体"/>
                <w:sz w:val="20"/>
                <w:szCs w:val="20"/>
              </w:rPr>
            </w:pPr>
            <w:r>
              <w:rPr>
                <w:rFonts w:hint="eastAsia" w:ascii="宋体" w:hAnsi="宋体" w:eastAsia="宋体" w:cs="宋体"/>
                <w:sz w:val="20"/>
                <w:szCs w:val="20"/>
              </w:rPr>
              <w:t>人造石</w:t>
            </w:r>
          </w:p>
        </w:tc>
        <w:tc>
          <w:tcPr>
            <w:tcW w:w="1735" w:type="dxa"/>
            <w:tcBorders>
              <w:top w:val="single" w:color="auto" w:sz="4" w:space="0"/>
              <w:left w:val="single" w:color="auto" w:sz="4" w:space="0"/>
              <w:bottom w:val="single" w:color="auto" w:sz="4" w:space="0"/>
              <w:right w:val="single" w:color="auto" w:sz="4" w:space="0"/>
            </w:tcBorders>
            <w:vAlign w:val="center"/>
          </w:tcPr>
          <w:p w14:paraId="30728DD6">
            <w:pPr>
              <w:widowControl/>
              <w:ind w:firstLine="200" w:firstLineChars="100"/>
              <w:rPr>
                <w:rFonts w:ascii="宋体" w:hAnsi="宋体" w:eastAsia="宋体" w:cs="宋体"/>
                <w:sz w:val="20"/>
                <w:szCs w:val="20"/>
              </w:rPr>
            </w:pPr>
            <w:r>
              <w:rPr>
                <w:rFonts w:hint="eastAsia" w:ascii="宋体" w:hAnsi="宋体" w:eastAsia="宋体" w:cs="宋体"/>
                <w:sz w:val="20"/>
                <w:szCs w:val="20"/>
              </w:rPr>
              <w:t>厚度：12mm</w:t>
            </w:r>
          </w:p>
          <w:p w14:paraId="35B819F1">
            <w:pPr>
              <w:jc w:val="center"/>
              <w:rPr>
                <w:rFonts w:ascii="宋体" w:hAnsi="宋体" w:eastAsia="宋体" w:cs="宋体"/>
              </w:rPr>
            </w:pPr>
          </w:p>
        </w:tc>
        <w:tc>
          <w:tcPr>
            <w:tcW w:w="5469" w:type="dxa"/>
            <w:tcBorders>
              <w:top w:val="single" w:color="auto" w:sz="4" w:space="0"/>
              <w:left w:val="single" w:color="auto" w:sz="4" w:space="0"/>
              <w:bottom w:val="single" w:color="auto" w:sz="4" w:space="0"/>
              <w:right w:val="single" w:color="auto" w:sz="4" w:space="0"/>
            </w:tcBorders>
            <w:vAlign w:val="center"/>
          </w:tcPr>
          <w:p w14:paraId="72C80C2A">
            <w:pPr>
              <w:widowControl/>
              <w:rPr>
                <w:rFonts w:ascii="宋体" w:hAnsi="宋体" w:eastAsia="宋体" w:cs="宋体"/>
                <w:sz w:val="20"/>
                <w:szCs w:val="20"/>
              </w:rPr>
            </w:pPr>
            <w:r>
              <w:rPr>
                <w:rFonts w:hint="eastAsia" w:ascii="宋体" w:hAnsi="宋体" w:eastAsia="宋体" w:cs="宋体"/>
                <w:sz w:val="20"/>
                <w:szCs w:val="20"/>
              </w:rPr>
              <w:t>1.人造石厚度为6 mm或12mm，为纯亚克力人造石，可热成型弯曲。</w:t>
            </w:r>
          </w:p>
          <w:p w14:paraId="7F878A62">
            <w:pPr>
              <w:widowControl/>
              <w:rPr>
                <w:rFonts w:ascii="宋体" w:hAnsi="宋体" w:eastAsia="宋体" w:cs="宋体"/>
                <w:sz w:val="20"/>
                <w:szCs w:val="20"/>
              </w:rPr>
            </w:pPr>
            <w:r>
              <w:rPr>
                <w:rFonts w:hint="eastAsia" w:ascii="宋体" w:hAnsi="宋体" w:eastAsia="宋体" w:cs="宋体"/>
                <w:sz w:val="20"/>
                <w:szCs w:val="20"/>
              </w:rPr>
              <w:t>2.产品表观应符合以下要求:</w:t>
            </w:r>
          </w:p>
          <w:p w14:paraId="0DD4DDCC">
            <w:pPr>
              <w:widowControl/>
              <w:rPr>
                <w:rFonts w:ascii="宋体" w:hAnsi="宋体" w:eastAsia="宋体" w:cs="宋体"/>
                <w:sz w:val="20"/>
                <w:szCs w:val="20"/>
              </w:rPr>
            </w:pPr>
            <w:r>
              <w:rPr>
                <w:rFonts w:hint="eastAsia" w:ascii="宋体" w:hAnsi="宋体" w:eastAsia="宋体" w:cs="宋体"/>
                <w:sz w:val="20"/>
                <w:szCs w:val="20"/>
              </w:rPr>
              <w:t>a.板材色泽均匀，无明显色差；</w:t>
            </w:r>
          </w:p>
          <w:p w14:paraId="3A4D88E4">
            <w:pPr>
              <w:widowControl/>
              <w:rPr>
                <w:rFonts w:ascii="宋体" w:hAnsi="宋体" w:eastAsia="宋体" w:cs="宋体"/>
                <w:sz w:val="20"/>
                <w:szCs w:val="20"/>
              </w:rPr>
            </w:pPr>
            <w:r>
              <w:rPr>
                <w:rFonts w:hint="eastAsia" w:ascii="宋体" w:hAnsi="宋体" w:eastAsia="宋体" w:cs="宋体"/>
                <w:sz w:val="20"/>
                <w:szCs w:val="20"/>
              </w:rPr>
              <w:t>b.板材四边平整，表面无缺棱掉角现象；</w:t>
            </w:r>
          </w:p>
          <w:p w14:paraId="4B896BFE">
            <w:pPr>
              <w:widowControl/>
              <w:rPr>
                <w:rFonts w:ascii="宋体" w:hAnsi="宋体" w:eastAsia="宋体" w:cs="宋体"/>
                <w:sz w:val="20"/>
                <w:szCs w:val="20"/>
              </w:rPr>
            </w:pPr>
            <w:r>
              <w:rPr>
                <w:rFonts w:hint="eastAsia" w:ascii="宋体" w:hAnsi="宋体" w:eastAsia="宋体" w:cs="宋体"/>
                <w:sz w:val="20"/>
                <w:szCs w:val="20"/>
              </w:rPr>
              <w:t>c.板材正面平整光滑，无波纹、方料痕、刮痕、裂纹，无气泡大于0.5mm的杂质。最大污迹深度小于等于0.05；</w:t>
            </w:r>
          </w:p>
          <w:p w14:paraId="7200CEF4">
            <w:pPr>
              <w:widowControl/>
              <w:rPr>
                <w:rFonts w:ascii="宋体" w:hAnsi="宋体" w:eastAsia="宋体" w:cs="宋体"/>
                <w:sz w:val="20"/>
                <w:szCs w:val="20"/>
              </w:rPr>
            </w:pPr>
            <w:r>
              <w:rPr>
                <w:rFonts w:hint="eastAsia" w:ascii="宋体" w:hAnsi="宋体" w:eastAsia="宋体" w:cs="宋体"/>
                <w:sz w:val="20"/>
                <w:szCs w:val="20"/>
              </w:rPr>
              <w:t>3.材料应符合《中国人民共和国建材行业标准人造石JC/T 908-2013》对实体面材PMMA类A级品的相关技术要求。</w:t>
            </w:r>
          </w:p>
          <w:p w14:paraId="2410651F">
            <w:pPr>
              <w:widowControl/>
              <w:rPr>
                <w:rFonts w:ascii="宋体" w:hAnsi="宋体" w:eastAsia="宋体" w:cs="宋体"/>
                <w:sz w:val="20"/>
                <w:szCs w:val="20"/>
              </w:rPr>
            </w:pPr>
            <w:r>
              <w:rPr>
                <w:rFonts w:hint="eastAsia" w:ascii="宋体" w:hAnsi="宋体" w:eastAsia="宋体" w:cs="宋体"/>
                <w:sz w:val="20"/>
                <w:szCs w:val="20"/>
              </w:rPr>
              <w:t>4.同时应提供以下检测报告：</w:t>
            </w:r>
          </w:p>
          <w:p w14:paraId="2404211E">
            <w:pPr>
              <w:widowControl/>
              <w:rPr>
                <w:rFonts w:ascii="宋体" w:hAnsi="宋体" w:eastAsia="宋体" w:cs="宋体"/>
                <w:sz w:val="20"/>
                <w:szCs w:val="20"/>
              </w:rPr>
            </w:pPr>
            <w:r>
              <w:rPr>
                <w:rFonts w:hint="eastAsia" w:ascii="宋体" w:hAnsi="宋体" w:eastAsia="宋体" w:cs="宋体"/>
                <w:sz w:val="20"/>
                <w:szCs w:val="20"/>
              </w:rPr>
              <w:t>a.国家建筑材料测试中心出具的B1（B-s1, d0, t0）级难燃材料（制品）的防火检测报告；</w:t>
            </w:r>
          </w:p>
          <w:p w14:paraId="4D7740FB">
            <w:pPr>
              <w:widowControl/>
              <w:rPr>
                <w:rFonts w:ascii="宋体" w:hAnsi="宋体" w:eastAsia="宋体" w:cs="宋体"/>
                <w:sz w:val="20"/>
                <w:szCs w:val="20"/>
              </w:rPr>
            </w:pPr>
            <w:r>
              <w:rPr>
                <w:rFonts w:hint="eastAsia" w:ascii="宋体" w:hAnsi="宋体" w:eastAsia="宋体" w:cs="宋体"/>
                <w:sz w:val="20"/>
                <w:szCs w:val="20"/>
              </w:rPr>
              <w:t>b. 国家建筑材料测试中心出具的实体面材PMMA类A级品的物理性能检验报告；</w:t>
            </w:r>
          </w:p>
          <w:p w14:paraId="7304C927">
            <w:pPr>
              <w:widowControl/>
              <w:rPr>
                <w:rFonts w:ascii="宋体" w:hAnsi="宋体" w:eastAsia="宋体" w:cs="宋体"/>
                <w:sz w:val="20"/>
                <w:szCs w:val="20"/>
              </w:rPr>
            </w:pPr>
            <w:r>
              <w:rPr>
                <w:rFonts w:hint="eastAsia" w:ascii="宋体" w:hAnsi="宋体" w:eastAsia="宋体" w:cs="宋体"/>
                <w:sz w:val="20"/>
                <w:szCs w:val="20"/>
              </w:rPr>
              <w:t>c.SGS出具的采用国际标准ISO 22196:2011、美标ASTM G21-15检测标准对人造石的抗菌率、长霉等级等抗菌性能检测报告，抗菌检测时间不低于24小时，抗霉菌检测时间不低于28天。大肠杆菌 抗菌活性值（率）大于等于2（99%）</w:t>
            </w:r>
          </w:p>
        </w:tc>
        <w:tc>
          <w:tcPr>
            <w:tcW w:w="4437" w:type="dxa"/>
            <w:tcBorders>
              <w:top w:val="single" w:color="auto" w:sz="4" w:space="0"/>
              <w:left w:val="single" w:color="auto" w:sz="4" w:space="0"/>
              <w:bottom w:val="single" w:color="auto" w:sz="4" w:space="0"/>
              <w:right w:val="single" w:color="auto" w:sz="4" w:space="0"/>
            </w:tcBorders>
            <w:vAlign w:val="center"/>
          </w:tcPr>
          <w:p w14:paraId="19A5D38F">
            <w:pPr>
              <w:widowControl/>
              <w:jc w:val="center"/>
              <w:rPr>
                <w:rFonts w:ascii="宋体" w:hAnsi="宋体" w:eastAsia="宋体" w:cs="宋体"/>
              </w:rPr>
            </w:pPr>
            <w:r>
              <w:rPr>
                <w:rFonts w:hint="eastAsia" w:ascii="宋体" w:hAnsi="宋体" w:eastAsia="宋体" w:cs="宋体"/>
              </w:rPr>
              <w:drawing>
                <wp:inline distT="0" distB="0" distL="114300" distR="114300">
                  <wp:extent cx="2065020" cy="2077085"/>
                  <wp:effectExtent l="0" t="0" r="11430" b="18415"/>
                  <wp:docPr id="17830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6" name="图片 8"/>
                          <pic:cNvPicPr>
                            <a:picLocks noChangeAspect="1"/>
                          </pic:cNvPicPr>
                        </pic:nvPicPr>
                        <pic:blipFill>
                          <a:blip r:embed="rId6">
                            <a:lum bright="6000"/>
                          </a:blip>
                          <a:stretch>
                            <a:fillRect/>
                          </a:stretch>
                        </pic:blipFill>
                        <pic:spPr>
                          <a:xfrm>
                            <a:off x="0" y="0"/>
                            <a:ext cx="2065020" cy="2077085"/>
                          </a:xfrm>
                          <a:prstGeom prst="rect">
                            <a:avLst/>
                          </a:prstGeom>
                          <a:noFill/>
                          <a:ln>
                            <a:noFill/>
                          </a:ln>
                        </pic:spPr>
                      </pic:pic>
                    </a:graphicData>
                  </a:graphic>
                </wp:inline>
              </w:drawing>
            </w:r>
          </w:p>
        </w:tc>
        <w:tc>
          <w:tcPr>
            <w:tcW w:w="4150" w:type="dxa"/>
            <w:tcBorders>
              <w:top w:val="single" w:color="auto" w:sz="4" w:space="0"/>
              <w:left w:val="single" w:color="auto" w:sz="4" w:space="0"/>
              <w:bottom w:val="single" w:color="auto" w:sz="4" w:space="0"/>
              <w:right w:val="single" w:color="auto" w:sz="4" w:space="0"/>
            </w:tcBorders>
            <w:vAlign w:val="center"/>
          </w:tcPr>
          <w:p w14:paraId="09B1C821">
            <w:pPr>
              <w:widowControl/>
              <w:jc w:val="center"/>
              <w:rPr>
                <w:rFonts w:ascii="宋体" w:hAnsi="宋体" w:eastAsia="宋体" w:cs="宋体"/>
                <w:sz w:val="20"/>
                <w:szCs w:val="20"/>
              </w:rPr>
            </w:pPr>
            <w:r>
              <w:rPr>
                <w:rFonts w:hint="eastAsia" w:ascii="宋体" w:hAnsi="宋体" w:eastAsia="宋体" w:cs="宋体"/>
                <w:sz w:val="20"/>
                <w:szCs w:val="20"/>
              </w:rPr>
              <w:t>大部分室内窗台</w:t>
            </w:r>
          </w:p>
        </w:tc>
        <w:tc>
          <w:tcPr>
            <w:tcW w:w="1301" w:type="dxa"/>
            <w:tcBorders>
              <w:top w:val="single" w:color="auto" w:sz="4" w:space="0"/>
              <w:left w:val="single" w:color="auto" w:sz="4" w:space="0"/>
              <w:bottom w:val="single" w:color="auto" w:sz="4" w:space="0"/>
              <w:right w:val="single" w:color="auto" w:sz="4" w:space="0"/>
            </w:tcBorders>
            <w:vAlign w:val="center"/>
          </w:tcPr>
          <w:p w14:paraId="04574FCA">
            <w:pPr>
              <w:jc w:val="left"/>
              <w:rPr>
                <w:rFonts w:ascii="宋体" w:hAnsi="宋体" w:eastAsia="宋体" w:cs="宋体"/>
                <w:color w:val="000000"/>
                <w:sz w:val="24"/>
                <w:szCs w:val="24"/>
              </w:rPr>
            </w:pPr>
          </w:p>
          <w:p w14:paraId="249CBBE5">
            <w:pPr>
              <w:jc w:val="left"/>
              <w:rPr>
                <w:rFonts w:ascii="宋体" w:hAnsi="宋体" w:eastAsia="宋体" w:cs="宋体"/>
                <w:sz w:val="24"/>
                <w:szCs w:val="24"/>
              </w:rPr>
            </w:pPr>
          </w:p>
        </w:tc>
        <w:tc>
          <w:tcPr>
            <w:tcW w:w="1558" w:type="dxa"/>
            <w:tcBorders>
              <w:top w:val="single" w:color="auto" w:sz="4" w:space="0"/>
              <w:left w:val="single" w:color="auto" w:sz="4" w:space="0"/>
              <w:bottom w:val="single" w:color="auto" w:sz="4" w:space="0"/>
              <w:right w:val="single" w:color="auto" w:sz="4" w:space="0"/>
            </w:tcBorders>
            <w:vAlign w:val="center"/>
          </w:tcPr>
          <w:p w14:paraId="2BE10CEB">
            <w:pPr>
              <w:jc w:val="center"/>
              <w:rPr>
                <w:rFonts w:ascii="宋体" w:hAnsi="宋体" w:eastAsia="宋体" w:cs="宋体"/>
                <w:sz w:val="20"/>
                <w:szCs w:val="20"/>
              </w:rPr>
            </w:pPr>
            <w:r>
              <w:rPr>
                <w:rFonts w:hint="eastAsia" w:ascii="宋体" w:hAnsi="宋体" w:eastAsia="宋体" w:cs="宋体"/>
                <w:sz w:val="20"/>
                <w:szCs w:val="20"/>
              </w:rPr>
              <w:t>防火等级A级</w:t>
            </w:r>
          </w:p>
          <w:p w14:paraId="73B96D35">
            <w:pPr>
              <w:rPr>
                <w:rFonts w:ascii="宋体" w:hAnsi="宋体" w:eastAsia="宋体" w:cs="宋体"/>
              </w:rPr>
            </w:pPr>
            <w:r>
              <w:rPr>
                <w:rFonts w:hint="eastAsia" w:ascii="宋体" w:hAnsi="宋体" w:eastAsia="宋体" w:cs="宋体"/>
              </w:rPr>
              <w:t>样品需二次确认</w:t>
            </w:r>
          </w:p>
        </w:tc>
      </w:tr>
    </w:tbl>
    <w:p w14:paraId="21562A6D">
      <w:pPr>
        <w:pStyle w:val="9"/>
      </w:pPr>
    </w:p>
    <w:p w14:paraId="01A64D66">
      <w:pPr>
        <w:pStyle w:val="9"/>
      </w:pPr>
    </w:p>
    <w:p w14:paraId="63F40590">
      <w:pPr>
        <w:pStyle w:val="9"/>
      </w:pPr>
    </w:p>
    <w:p w14:paraId="23865868">
      <w:pPr>
        <w:pStyle w:val="9"/>
      </w:pPr>
    </w:p>
    <w:p w14:paraId="73FA4CB8">
      <w:pPr>
        <w:pStyle w:val="9"/>
      </w:pPr>
    </w:p>
    <w:p w14:paraId="645E1EDC">
      <w:pPr>
        <w:pStyle w:val="9"/>
      </w:pPr>
    </w:p>
    <w:p w14:paraId="09D2CD0B">
      <w:pPr>
        <w:pStyle w:val="9"/>
      </w:pPr>
    </w:p>
    <w:p w14:paraId="7710E0C8">
      <w:pPr>
        <w:pStyle w:val="9"/>
      </w:pPr>
    </w:p>
    <w:p w14:paraId="5D8C44ED">
      <w:pPr>
        <w:pStyle w:val="9"/>
      </w:pPr>
    </w:p>
    <w:p w14:paraId="693D2411">
      <w:pPr>
        <w:pStyle w:val="9"/>
      </w:pPr>
    </w:p>
    <w:p w14:paraId="699D968F">
      <w:pPr>
        <w:pStyle w:val="9"/>
      </w:pPr>
    </w:p>
    <w:p w14:paraId="5DA5EBDA">
      <w:pPr>
        <w:pStyle w:val="9"/>
      </w:pPr>
    </w:p>
    <w:p w14:paraId="4155E65B">
      <w:pPr>
        <w:pStyle w:val="9"/>
      </w:pPr>
    </w:p>
    <w:p w14:paraId="17731AEF">
      <w:pPr>
        <w:pStyle w:val="9"/>
      </w:pPr>
    </w:p>
    <w:p w14:paraId="35DD0F8D">
      <w:pPr>
        <w:pStyle w:val="9"/>
      </w:pPr>
    </w:p>
    <w:p w14:paraId="7CAA6E0F">
      <w:pPr>
        <w:pStyle w:val="9"/>
      </w:pPr>
    </w:p>
    <w:p w14:paraId="314D2D7C">
      <w:pPr>
        <w:pStyle w:val="9"/>
      </w:pPr>
    </w:p>
    <w:p w14:paraId="78D6C795">
      <w:pPr>
        <w:pStyle w:val="9"/>
      </w:pPr>
    </w:p>
    <w:p w14:paraId="62B3A1A7">
      <w:pPr>
        <w:rPr>
          <w:rFonts w:ascii="宋体" w:hAnsi="宋体" w:eastAsia="宋体" w:cs="宋体"/>
        </w:rPr>
      </w:pPr>
      <w:r>
        <w:rPr>
          <w:rFonts w:hint="eastAsia" w:ascii="宋体" w:hAnsi="宋体" w:eastAsia="宋体" w:cs="宋体"/>
        </w:rPr>
        <w:t>一  墙面材料汇总-02板材类-金属</w:t>
      </w:r>
    </w:p>
    <w:p w14:paraId="204D6DB2">
      <w:pPr>
        <w:pStyle w:val="9"/>
      </w:pPr>
    </w:p>
    <w:tbl>
      <w:tblPr>
        <w:tblStyle w:val="6"/>
        <w:tblW w:w="206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1622"/>
        <w:gridCol w:w="5759"/>
        <w:gridCol w:w="4686"/>
        <w:gridCol w:w="2820"/>
        <w:gridCol w:w="2492"/>
        <w:gridCol w:w="1462"/>
      </w:tblGrid>
      <w:tr w14:paraId="542C27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1836" w:type="dxa"/>
            <w:vAlign w:val="center"/>
          </w:tcPr>
          <w:p w14:paraId="5575F9F7">
            <w:pPr>
              <w:pStyle w:val="9"/>
              <w:rPr>
                <w:sz w:val="40"/>
                <w:szCs w:val="40"/>
              </w:rPr>
            </w:pPr>
            <w:r>
              <w:rPr>
                <w:rFonts w:hint="eastAsia"/>
              </w:rPr>
              <w:t>材料名称</w:t>
            </w:r>
          </w:p>
        </w:tc>
        <w:tc>
          <w:tcPr>
            <w:tcW w:w="1622" w:type="dxa"/>
            <w:vAlign w:val="center"/>
          </w:tcPr>
          <w:p w14:paraId="2A034A54">
            <w:pPr>
              <w:pStyle w:val="9"/>
              <w:rPr>
                <w:sz w:val="40"/>
                <w:szCs w:val="40"/>
              </w:rPr>
            </w:pPr>
            <w:r>
              <w:rPr>
                <w:rFonts w:hint="eastAsia"/>
              </w:rPr>
              <w:t>型号规格</w:t>
            </w:r>
          </w:p>
        </w:tc>
        <w:tc>
          <w:tcPr>
            <w:tcW w:w="5759" w:type="dxa"/>
            <w:vAlign w:val="center"/>
          </w:tcPr>
          <w:p w14:paraId="5B474AEF">
            <w:pPr>
              <w:pStyle w:val="9"/>
              <w:rPr>
                <w:sz w:val="40"/>
                <w:szCs w:val="40"/>
              </w:rPr>
            </w:pPr>
            <w:r>
              <w:rPr>
                <w:rFonts w:hint="eastAsia"/>
              </w:rPr>
              <w:t>技术参数要求</w:t>
            </w:r>
          </w:p>
        </w:tc>
        <w:tc>
          <w:tcPr>
            <w:tcW w:w="4686" w:type="dxa"/>
            <w:vAlign w:val="center"/>
          </w:tcPr>
          <w:p w14:paraId="5912AB88">
            <w:pPr>
              <w:pStyle w:val="9"/>
              <w:rPr>
                <w:sz w:val="40"/>
                <w:szCs w:val="40"/>
              </w:rPr>
            </w:pPr>
            <w:r>
              <w:rPr>
                <w:rFonts w:hint="eastAsia"/>
              </w:rPr>
              <w:t>图片</w:t>
            </w:r>
          </w:p>
        </w:tc>
        <w:tc>
          <w:tcPr>
            <w:tcW w:w="2820" w:type="dxa"/>
            <w:vAlign w:val="center"/>
          </w:tcPr>
          <w:p w14:paraId="3C4B7226">
            <w:pPr>
              <w:pStyle w:val="9"/>
              <w:rPr>
                <w:sz w:val="40"/>
                <w:szCs w:val="40"/>
              </w:rPr>
            </w:pPr>
            <w:r>
              <w:rPr>
                <w:rFonts w:hint="eastAsia"/>
              </w:rPr>
              <w:t>使用部位</w:t>
            </w:r>
          </w:p>
        </w:tc>
        <w:tc>
          <w:tcPr>
            <w:tcW w:w="2492" w:type="dxa"/>
            <w:vAlign w:val="center"/>
          </w:tcPr>
          <w:p w14:paraId="3566EB4E">
            <w:pPr>
              <w:pStyle w:val="9"/>
              <w:rPr>
                <w:sz w:val="40"/>
                <w:szCs w:val="40"/>
              </w:rPr>
            </w:pPr>
            <w:r>
              <w:rPr>
                <w:rFonts w:hint="eastAsia"/>
              </w:rPr>
              <w:t>推荐品牌</w:t>
            </w:r>
          </w:p>
        </w:tc>
        <w:tc>
          <w:tcPr>
            <w:tcW w:w="1462" w:type="dxa"/>
            <w:vAlign w:val="center"/>
          </w:tcPr>
          <w:p w14:paraId="485DDE76">
            <w:pPr>
              <w:pStyle w:val="9"/>
              <w:rPr>
                <w:sz w:val="40"/>
                <w:szCs w:val="40"/>
              </w:rPr>
            </w:pPr>
            <w:r>
              <w:rPr>
                <w:rFonts w:hint="eastAsia"/>
              </w:rPr>
              <w:t>备注</w:t>
            </w:r>
          </w:p>
        </w:tc>
      </w:tr>
      <w:tr w14:paraId="140B5E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1836" w:type="dxa"/>
            <w:vAlign w:val="center"/>
          </w:tcPr>
          <w:p w14:paraId="3CF4B3D7">
            <w:pPr>
              <w:widowControl/>
              <w:jc w:val="center"/>
              <w:rPr>
                <w:rFonts w:ascii="宋体" w:hAnsi="宋体" w:eastAsia="宋体" w:cs="宋体"/>
                <w:sz w:val="20"/>
                <w:szCs w:val="20"/>
              </w:rPr>
            </w:pPr>
            <w:r>
              <w:rPr>
                <w:rFonts w:hint="eastAsia" w:ascii="宋体" w:hAnsi="宋体" w:eastAsia="宋体" w:cs="宋体"/>
                <w:sz w:val="20"/>
                <w:szCs w:val="20"/>
              </w:rPr>
              <w:t>钢制复合墙板1</w:t>
            </w:r>
          </w:p>
          <w:p w14:paraId="12A4247D">
            <w:pPr>
              <w:pStyle w:val="9"/>
              <w:rPr>
                <w:b/>
                <w:bCs/>
                <w:color w:val="auto"/>
              </w:rPr>
            </w:pPr>
            <w:r>
              <w:rPr>
                <w:rFonts w:hint="eastAsia"/>
              </w:rPr>
              <w:t>（咖色）</w:t>
            </w:r>
          </w:p>
        </w:tc>
        <w:tc>
          <w:tcPr>
            <w:tcW w:w="1622" w:type="dxa"/>
            <w:vAlign w:val="center"/>
          </w:tcPr>
          <w:p w14:paraId="3E1879AC">
            <w:pPr>
              <w:pStyle w:val="9"/>
              <w:rPr>
                <w:b/>
                <w:bCs/>
                <w:color w:val="auto"/>
              </w:rPr>
            </w:pPr>
            <w:r>
              <w:rPr>
                <w:rFonts w:hint="eastAsia"/>
              </w:rPr>
              <w:t>0.8mm厚</w:t>
            </w:r>
          </w:p>
        </w:tc>
        <w:tc>
          <w:tcPr>
            <w:tcW w:w="5759" w:type="dxa"/>
            <w:vMerge w:val="restart"/>
            <w:vAlign w:val="center"/>
          </w:tcPr>
          <w:p w14:paraId="4C00800B">
            <w:pPr>
              <w:pStyle w:val="9"/>
            </w:pPr>
            <w:r>
              <w:rPr>
                <w:rFonts w:hint="eastAsia"/>
              </w:rPr>
              <w:t>1、规格：</w:t>
            </w:r>
          </w:p>
          <w:p w14:paraId="4A3D078D">
            <w:pPr>
              <w:pStyle w:val="9"/>
            </w:pPr>
            <w:r>
              <w:rPr>
                <w:rFonts w:hint="eastAsia"/>
              </w:rPr>
              <w:t>1）面层材质：厚度≥0.8mm医用覆膜钢板；</w:t>
            </w:r>
          </w:p>
          <w:p w14:paraId="22579918">
            <w:pPr>
              <w:pStyle w:val="9"/>
            </w:pPr>
            <w:r>
              <w:rPr>
                <w:rFonts w:hint="eastAsia"/>
              </w:rPr>
              <w:t>2）表面涂层：采用高温、高压、快速冷却复合工艺通过在薄板正反两面覆盖多层聚脂复合薄膜，经工厂数控弯折成型；</w:t>
            </w:r>
          </w:p>
          <w:p w14:paraId="159904A3">
            <w:pPr>
              <w:pStyle w:val="9"/>
            </w:pPr>
            <w:r>
              <w:rPr>
                <w:rFonts w:hint="eastAsia"/>
              </w:rPr>
              <w:t>2、工艺要求：</w:t>
            </w:r>
          </w:p>
          <w:p w14:paraId="2A53AFAB">
            <w:pPr>
              <w:pStyle w:val="9"/>
            </w:pPr>
            <w:r>
              <w:rPr>
                <w:rFonts w:hint="eastAsia"/>
              </w:rPr>
              <w:t>1）安装要求：工厂定制化生产，施工现场模块化安装，不允许现场切割，杜绝动火作业；</w:t>
            </w:r>
          </w:p>
          <w:p w14:paraId="6786ED6A">
            <w:pPr>
              <w:pStyle w:val="9"/>
            </w:pPr>
            <w:r>
              <w:rPr>
                <w:rFonts w:hint="eastAsia"/>
              </w:rPr>
              <w:t>2）安全性要求：模块化，燃烧性能达到 A1 级；炉内温升、持续燃烧时间、质量损失率符合GB 8624-2012《建筑材料及制品燃烧性能分级》规范要求；耐火性能需符合GB/T 9978.1-2008《建筑构件耐火试验方法 第1部分：通用要求》；</w:t>
            </w:r>
          </w:p>
          <w:p w14:paraId="3E4EE17C">
            <w:pPr>
              <w:pStyle w:val="9"/>
            </w:pPr>
            <w:r>
              <w:rPr>
                <w:rFonts w:hint="eastAsia"/>
              </w:rPr>
              <w:t>3）抗菌要求：表面不产菌，不积尘，产品对大肠杆菌、金黄色葡萄球菌、白色念珠菌等具有良好的抗菌性能，抗菌率均达99%以上；表面漆膜特性：</w:t>
            </w:r>
          </w:p>
          <w:p w14:paraId="732D340D">
            <w:pPr>
              <w:pStyle w:val="9"/>
            </w:pPr>
            <w:r>
              <w:rPr>
                <w:rFonts w:hint="eastAsia"/>
              </w:rPr>
              <w:t>a.漆膜厚度符合GB/T 13452.2-2008标准；</w:t>
            </w:r>
          </w:p>
          <w:p w14:paraId="2832C70B">
            <w:pPr>
              <w:pStyle w:val="9"/>
            </w:pPr>
          </w:p>
        </w:tc>
        <w:tc>
          <w:tcPr>
            <w:tcW w:w="4686" w:type="dxa"/>
            <w:vMerge w:val="restart"/>
            <w:vAlign w:val="center"/>
          </w:tcPr>
          <w:p w14:paraId="3F0AAF43">
            <w:pPr>
              <w:pStyle w:val="9"/>
              <w:rPr>
                <w:b/>
                <w:bCs/>
              </w:rPr>
            </w:pPr>
            <w:r>
              <w:rPr>
                <w:rFonts w:hint="eastAsia"/>
              </w:rPr>
              <w:drawing>
                <wp:anchor distT="0" distB="0" distL="114300" distR="114300" simplePos="0" relativeHeight="251735040" behindDoc="0" locked="0" layoutInCell="1" allowOverlap="1">
                  <wp:simplePos x="0" y="0"/>
                  <wp:positionH relativeFrom="column">
                    <wp:posOffset>101600</wp:posOffset>
                  </wp:positionH>
                  <wp:positionV relativeFrom="paragraph">
                    <wp:posOffset>67945</wp:posOffset>
                  </wp:positionV>
                  <wp:extent cx="1034415" cy="1074420"/>
                  <wp:effectExtent l="0" t="0" r="13335" b="11430"/>
                  <wp:wrapNone/>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034415" cy="1074420"/>
                          </a:xfrm>
                          <a:prstGeom prst="rect">
                            <a:avLst/>
                          </a:prstGeom>
                          <a:noFill/>
                          <a:ln>
                            <a:noFill/>
                          </a:ln>
                        </pic:spPr>
                      </pic:pic>
                    </a:graphicData>
                  </a:graphic>
                </wp:anchor>
              </w:drawing>
            </w:r>
            <w:r>
              <w:rPr>
                <w:rFonts w:hint="eastAsia"/>
              </w:rPr>
              <w:drawing>
                <wp:anchor distT="0" distB="0" distL="114300" distR="114300" simplePos="0" relativeHeight="251736064" behindDoc="0" locked="0" layoutInCell="1" allowOverlap="1">
                  <wp:simplePos x="0" y="0"/>
                  <wp:positionH relativeFrom="column">
                    <wp:posOffset>1335405</wp:posOffset>
                  </wp:positionH>
                  <wp:positionV relativeFrom="paragraph">
                    <wp:posOffset>67310</wp:posOffset>
                  </wp:positionV>
                  <wp:extent cx="961390" cy="1082040"/>
                  <wp:effectExtent l="0" t="0" r="10160" b="3810"/>
                  <wp:wrapNone/>
                  <wp:docPr id="6" name="图片 6" descr="f31ca0cc9409c05539a7d8861c7c0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31ca0cc9409c05539a7d8861c7c0a0"/>
                          <pic:cNvPicPr>
                            <a:picLocks noChangeAspect="1" noChangeArrowheads="1"/>
                          </pic:cNvPicPr>
                        </pic:nvPicPr>
                        <pic:blipFill>
                          <a:blip r:embed="rId8" cstate="print">
                            <a:lum bright="30000" contrast="-12000"/>
                            <a:extLst>
                              <a:ext uri="{28A0092B-C50C-407E-A947-70E740481C1C}">
                                <a14:useLocalDpi xmlns:a14="http://schemas.microsoft.com/office/drawing/2010/main" val="0"/>
                              </a:ext>
                            </a:extLst>
                          </a:blip>
                          <a:srcRect l="3419" t="22772" r="6349"/>
                          <a:stretch>
                            <a:fillRect/>
                          </a:stretch>
                        </pic:blipFill>
                        <pic:spPr>
                          <a:xfrm>
                            <a:off x="0" y="0"/>
                            <a:ext cx="961390" cy="1082040"/>
                          </a:xfrm>
                          <a:prstGeom prst="rect">
                            <a:avLst/>
                          </a:prstGeom>
                          <a:noFill/>
                          <a:ln>
                            <a:noFill/>
                          </a:ln>
                        </pic:spPr>
                      </pic:pic>
                    </a:graphicData>
                  </a:graphic>
                </wp:anchor>
              </w:drawing>
            </w:r>
            <w:r>
              <w:rPr>
                <w:rFonts w:hint="eastAsia"/>
              </w:rPr>
              <w:drawing>
                <wp:anchor distT="0" distB="0" distL="114300" distR="114300" simplePos="0" relativeHeight="251738112" behindDoc="0" locked="0" layoutInCell="1" allowOverlap="1">
                  <wp:simplePos x="0" y="0"/>
                  <wp:positionH relativeFrom="column">
                    <wp:posOffset>1282700</wp:posOffset>
                  </wp:positionH>
                  <wp:positionV relativeFrom="paragraph">
                    <wp:posOffset>1372870</wp:posOffset>
                  </wp:positionV>
                  <wp:extent cx="1013460" cy="1002030"/>
                  <wp:effectExtent l="0" t="0" r="15240" b="7620"/>
                  <wp:wrapNone/>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9" cstate="print">
                            <a:lum bright="18000" contrast="18000"/>
                            <a:extLst>
                              <a:ext uri="{28A0092B-C50C-407E-A947-70E740481C1C}">
                                <a14:useLocalDpi xmlns:a14="http://schemas.microsoft.com/office/drawing/2010/main" val="0"/>
                              </a:ext>
                            </a:extLst>
                          </a:blip>
                          <a:stretch>
                            <a:fillRect/>
                          </a:stretch>
                        </pic:blipFill>
                        <pic:spPr>
                          <a:xfrm>
                            <a:off x="0" y="0"/>
                            <a:ext cx="1013460" cy="1002030"/>
                          </a:xfrm>
                          <a:prstGeom prst="rect">
                            <a:avLst/>
                          </a:prstGeom>
                          <a:noFill/>
                          <a:ln>
                            <a:noFill/>
                          </a:ln>
                        </pic:spPr>
                      </pic:pic>
                    </a:graphicData>
                  </a:graphic>
                </wp:anchor>
              </w:drawing>
            </w:r>
            <w:r>
              <w:rPr>
                <w:rFonts w:hint="eastAsia"/>
              </w:rPr>
              <w:drawing>
                <wp:anchor distT="0" distB="0" distL="114300" distR="114300" simplePos="0" relativeHeight="251737088" behindDoc="0" locked="0" layoutInCell="1" allowOverlap="1">
                  <wp:simplePos x="0" y="0"/>
                  <wp:positionH relativeFrom="column">
                    <wp:posOffset>130810</wp:posOffset>
                  </wp:positionH>
                  <wp:positionV relativeFrom="paragraph">
                    <wp:posOffset>1400175</wp:posOffset>
                  </wp:positionV>
                  <wp:extent cx="1002665" cy="1008380"/>
                  <wp:effectExtent l="0" t="0" r="6985" b="1270"/>
                  <wp:wrapNone/>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02665" cy="1008380"/>
                          </a:xfrm>
                          <a:prstGeom prst="rect">
                            <a:avLst/>
                          </a:prstGeom>
                          <a:noFill/>
                          <a:ln>
                            <a:noFill/>
                          </a:ln>
                        </pic:spPr>
                      </pic:pic>
                    </a:graphicData>
                  </a:graphic>
                </wp:anchor>
              </w:drawing>
            </w:r>
          </w:p>
        </w:tc>
        <w:tc>
          <w:tcPr>
            <w:tcW w:w="2820" w:type="dxa"/>
            <w:vAlign w:val="center"/>
          </w:tcPr>
          <w:p w14:paraId="17F27502">
            <w:pPr>
              <w:pStyle w:val="9"/>
              <w:rPr>
                <w:b/>
                <w:bCs/>
              </w:rPr>
            </w:pPr>
            <w:r>
              <w:rPr>
                <w:rFonts w:hint="eastAsia"/>
              </w:rPr>
              <w:t>除手术室及静脉配置中心外洁净用房</w:t>
            </w:r>
          </w:p>
        </w:tc>
        <w:tc>
          <w:tcPr>
            <w:tcW w:w="2492" w:type="dxa"/>
            <w:vMerge w:val="restart"/>
            <w:vAlign w:val="center"/>
          </w:tcPr>
          <w:p w14:paraId="4B7F9522">
            <w:pPr>
              <w:pStyle w:val="9"/>
            </w:pPr>
          </w:p>
        </w:tc>
        <w:tc>
          <w:tcPr>
            <w:tcW w:w="1462" w:type="dxa"/>
            <w:vMerge w:val="restart"/>
            <w:vAlign w:val="center"/>
          </w:tcPr>
          <w:p w14:paraId="78891729">
            <w:pPr>
              <w:jc w:val="center"/>
              <w:rPr>
                <w:rFonts w:ascii="宋体" w:hAnsi="宋体" w:eastAsia="宋体" w:cs="宋体"/>
                <w:sz w:val="20"/>
                <w:szCs w:val="20"/>
              </w:rPr>
            </w:pPr>
            <w:r>
              <w:rPr>
                <w:rFonts w:hint="eastAsia" w:ascii="宋体" w:hAnsi="宋体" w:eastAsia="宋体" w:cs="宋体"/>
                <w:sz w:val="20"/>
                <w:szCs w:val="20"/>
              </w:rPr>
              <w:t>防火等级A级</w:t>
            </w:r>
          </w:p>
          <w:p w14:paraId="3E4A699E">
            <w:pPr>
              <w:rPr>
                <w:rFonts w:ascii="宋体" w:hAnsi="宋体" w:eastAsia="宋体" w:cs="宋体"/>
              </w:rPr>
            </w:pPr>
            <w:r>
              <w:rPr>
                <w:rFonts w:hint="eastAsia" w:ascii="宋体" w:hAnsi="宋体" w:eastAsia="宋体" w:cs="宋体"/>
              </w:rPr>
              <w:t>样品需二次确认</w:t>
            </w:r>
          </w:p>
          <w:p w14:paraId="47C2B7A0">
            <w:pPr>
              <w:pStyle w:val="9"/>
            </w:pPr>
          </w:p>
        </w:tc>
      </w:tr>
      <w:tr w14:paraId="3AAEA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1836" w:type="dxa"/>
            <w:vAlign w:val="center"/>
          </w:tcPr>
          <w:p w14:paraId="1328B127">
            <w:pPr>
              <w:widowControl/>
              <w:jc w:val="center"/>
              <w:rPr>
                <w:rFonts w:ascii="宋体" w:hAnsi="宋体" w:eastAsia="宋体" w:cs="宋体"/>
                <w:sz w:val="20"/>
                <w:szCs w:val="20"/>
              </w:rPr>
            </w:pPr>
            <w:r>
              <w:rPr>
                <w:rFonts w:hint="eastAsia" w:ascii="宋体" w:hAnsi="宋体" w:eastAsia="宋体" w:cs="宋体"/>
                <w:sz w:val="20"/>
                <w:szCs w:val="20"/>
              </w:rPr>
              <w:t>钢制复合墙板2</w:t>
            </w:r>
          </w:p>
          <w:p w14:paraId="1B20DF9D">
            <w:pPr>
              <w:widowControl/>
              <w:jc w:val="center"/>
              <w:rPr>
                <w:rFonts w:ascii="宋体" w:hAnsi="宋体" w:eastAsia="宋体" w:cs="宋体"/>
                <w:sz w:val="20"/>
                <w:szCs w:val="20"/>
              </w:rPr>
            </w:pPr>
            <w:r>
              <w:rPr>
                <w:rFonts w:hint="eastAsia" w:ascii="宋体" w:hAnsi="宋体" w:eastAsia="宋体" w:cs="宋体"/>
                <w:sz w:val="20"/>
                <w:szCs w:val="20"/>
              </w:rPr>
              <w:t>（木纹）</w:t>
            </w:r>
          </w:p>
        </w:tc>
        <w:tc>
          <w:tcPr>
            <w:tcW w:w="1622" w:type="dxa"/>
            <w:vAlign w:val="center"/>
          </w:tcPr>
          <w:p w14:paraId="572F5796">
            <w:pPr>
              <w:widowControl/>
              <w:jc w:val="center"/>
              <w:rPr>
                <w:rFonts w:ascii="宋体" w:hAnsi="宋体" w:eastAsia="宋体" w:cs="宋体"/>
                <w:sz w:val="20"/>
                <w:szCs w:val="20"/>
              </w:rPr>
            </w:pPr>
            <w:r>
              <w:rPr>
                <w:rFonts w:hint="eastAsia" w:ascii="宋体" w:hAnsi="宋体" w:eastAsia="宋体" w:cs="宋体"/>
                <w:sz w:val="20"/>
                <w:szCs w:val="20"/>
              </w:rPr>
              <w:t>0.8mm厚</w:t>
            </w:r>
          </w:p>
        </w:tc>
        <w:tc>
          <w:tcPr>
            <w:tcW w:w="5759" w:type="dxa"/>
            <w:vMerge w:val="continue"/>
            <w:vAlign w:val="center"/>
          </w:tcPr>
          <w:p w14:paraId="4E3FEF41">
            <w:pPr>
              <w:pStyle w:val="9"/>
            </w:pPr>
          </w:p>
        </w:tc>
        <w:tc>
          <w:tcPr>
            <w:tcW w:w="4686" w:type="dxa"/>
            <w:vMerge w:val="continue"/>
            <w:vAlign w:val="center"/>
          </w:tcPr>
          <w:p w14:paraId="05CA81AF">
            <w:pPr>
              <w:pStyle w:val="9"/>
            </w:pPr>
          </w:p>
        </w:tc>
        <w:tc>
          <w:tcPr>
            <w:tcW w:w="2820" w:type="dxa"/>
            <w:vAlign w:val="center"/>
          </w:tcPr>
          <w:p w14:paraId="44DDCDB9">
            <w:pPr>
              <w:pStyle w:val="9"/>
              <w:rPr>
                <w:b/>
                <w:bCs/>
              </w:rPr>
            </w:pPr>
            <w:r>
              <w:rPr>
                <w:rFonts w:hint="eastAsia"/>
              </w:rPr>
              <w:t>除手术室及静脉配置中心外洁净用房</w:t>
            </w:r>
          </w:p>
        </w:tc>
        <w:tc>
          <w:tcPr>
            <w:tcW w:w="2492" w:type="dxa"/>
            <w:vMerge w:val="continue"/>
            <w:vAlign w:val="center"/>
          </w:tcPr>
          <w:p w14:paraId="0C2A0010">
            <w:pPr>
              <w:pStyle w:val="9"/>
            </w:pPr>
          </w:p>
        </w:tc>
        <w:tc>
          <w:tcPr>
            <w:tcW w:w="1462" w:type="dxa"/>
            <w:vMerge w:val="continue"/>
            <w:vAlign w:val="center"/>
          </w:tcPr>
          <w:p w14:paraId="42510EB9">
            <w:pPr>
              <w:pStyle w:val="9"/>
            </w:pPr>
          </w:p>
        </w:tc>
      </w:tr>
      <w:tr w14:paraId="78498F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836" w:type="dxa"/>
            <w:vAlign w:val="center"/>
          </w:tcPr>
          <w:p w14:paraId="5A9AB764">
            <w:pPr>
              <w:widowControl/>
              <w:jc w:val="center"/>
              <w:rPr>
                <w:rFonts w:ascii="宋体" w:hAnsi="宋体" w:eastAsia="宋体" w:cs="宋体"/>
                <w:sz w:val="20"/>
                <w:szCs w:val="20"/>
              </w:rPr>
            </w:pPr>
            <w:r>
              <w:rPr>
                <w:rFonts w:hint="eastAsia" w:ascii="宋体" w:hAnsi="宋体" w:eastAsia="宋体" w:cs="宋体"/>
                <w:sz w:val="20"/>
                <w:szCs w:val="20"/>
              </w:rPr>
              <w:t>钢制复合墙板3</w:t>
            </w:r>
          </w:p>
          <w:p w14:paraId="7C7A5D74">
            <w:pPr>
              <w:widowControl/>
              <w:jc w:val="center"/>
              <w:rPr>
                <w:rFonts w:ascii="宋体" w:hAnsi="宋体" w:eastAsia="宋体" w:cs="宋体"/>
                <w:sz w:val="20"/>
                <w:szCs w:val="20"/>
              </w:rPr>
            </w:pPr>
            <w:r>
              <w:rPr>
                <w:rFonts w:hint="eastAsia" w:ascii="宋体" w:hAnsi="宋体" w:eastAsia="宋体" w:cs="宋体"/>
                <w:sz w:val="20"/>
                <w:szCs w:val="20"/>
              </w:rPr>
              <w:t>（米白色）</w:t>
            </w:r>
          </w:p>
        </w:tc>
        <w:tc>
          <w:tcPr>
            <w:tcW w:w="1622" w:type="dxa"/>
            <w:vAlign w:val="center"/>
          </w:tcPr>
          <w:p w14:paraId="7D601B15">
            <w:pPr>
              <w:widowControl/>
              <w:jc w:val="center"/>
              <w:rPr>
                <w:rFonts w:ascii="宋体" w:hAnsi="宋体" w:eastAsia="宋体" w:cs="宋体"/>
                <w:sz w:val="20"/>
                <w:szCs w:val="20"/>
              </w:rPr>
            </w:pPr>
            <w:r>
              <w:rPr>
                <w:rFonts w:hint="eastAsia" w:ascii="宋体" w:hAnsi="宋体" w:eastAsia="宋体" w:cs="宋体"/>
                <w:sz w:val="20"/>
                <w:szCs w:val="20"/>
              </w:rPr>
              <w:t>0.8mm厚</w:t>
            </w:r>
          </w:p>
        </w:tc>
        <w:tc>
          <w:tcPr>
            <w:tcW w:w="5759" w:type="dxa"/>
            <w:vMerge w:val="continue"/>
            <w:vAlign w:val="center"/>
          </w:tcPr>
          <w:p w14:paraId="6AFBDCDA">
            <w:pPr>
              <w:pStyle w:val="9"/>
            </w:pPr>
          </w:p>
        </w:tc>
        <w:tc>
          <w:tcPr>
            <w:tcW w:w="4686" w:type="dxa"/>
            <w:vMerge w:val="continue"/>
            <w:vAlign w:val="center"/>
          </w:tcPr>
          <w:p w14:paraId="5B548A82">
            <w:pPr>
              <w:pStyle w:val="9"/>
            </w:pPr>
          </w:p>
        </w:tc>
        <w:tc>
          <w:tcPr>
            <w:tcW w:w="2820" w:type="dxa"/>
            <w:vAlign w:val="center"/>
          </w:tcPr>
          <w:p w14:paraId="55528C0B">
            <w:pPr>
              <w:pStyle w:val="9"/>
              <w:rPr>
                <w:b/>
                <w:bCs/>
              </w:rPr>
            </w:pPr>
            <w:r>
              <w:rPr>
                <w:rFonts w:hint="eastAsia"/>
              </w:rPr>
              <w:t>除手术室及静脉配置中心外洁净用房</w:t>
            </w:r>
          </w:p>
        </w:tc>
        <w:tc>
          <w:tcPr>
            <w:tcW w:w="2492" w:type="dxa"/>
            <w:vMerge w:val="continue"/>
            <w:vAlign w:val="center"/>
          </w:tcPr>
          <w:p w14:paraId="5AD374A3">
            <w:pPr>
              <w:pStyle w:val="9"/>
            </w:pPr>
          </w:p>
        </w:tc>
        <w:tc>
          <w:tcPr>
            <w:tcW w:w="1462" w:type="dxa"/>
            <w:vMerge w:val="continue"/>
            <w:vAlign w:val="center"/>
          </w:tcPr>
          <w:p w14:paraId="7D2E679B">
            <w:pPr>
              <w:pStyle w:val="9"/>
            </w:pPr>
          </w:p>
        </w:tc>
      </w:tr>
      <w:tr w14:paraId="576325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09" w:hRule="atLeast"/>
        </w:trPr>
        <w:tc>
          <w:tcPr>
            <w:tcW w:w="1836" w:type="dxa"/>
            <w:vAlign w:val="center"/>
          </w:tcPr>
          <w:p w14:paraId="391AE9E5">
            <w:pPr>
              <w:pStyle w:val="9"/>
            </w:pPr>
            <w:r>
              <w:rPr>
                <w:rFonts w:hint="eastAsia"/>
              </w:rPr>
              <w:t>预制电解钢板</w:t>
            </w:r>
          </w:p>
        </w:tc>
        <w:tc>
          <w:tcPr>
            <w:tcW w:w="1622" w:type="dxa"/>
            <w:vAlign w:val="center"/>
          </w:tcPr>
          <w:p w14:paraId="588BD99F">
            <w:pPr>
              <w:pStyle w:val="9"/>
            </w:pPr>
            <w:r>
              <w:rPr>
                <w:rFonts w:hint="eastAsia"/>
              </w:rPr>
              <w:t>1.2mm厚</w:t>
            </w:r>
          </w:p>
        </w:tc>
        <w:tc>
          <w:tcPr>
            <w:tcW w:w="5759" w:type="dxa"/>
            <w:vAlign w:val="center"/>
          </w:tcPr>
          <w:p w14:paraId="08288407">
            <w:pPr>
              <w:pStyle w:val="9"/>
              <w:rPr>
                <w:lang w:bidi="ar"/>
              </w:rPr>
            </w:pPr>
            <w:r>
              <w:rPr>
                <w:rFonts w:hint="eastAsia"/>
                <w:lang w:bidi="ar"/>
              </w:rPr>
              <w:t>1、规格：</w:t>
            </w:r>
          </w:p>
          <w:p w14:paraId="155DBD2A">
            <w:pPr>
              <w:pStyle w:val="9"/>
              <w:rPr>
                <w:lang w:bidi="ar"/>
              </w:rPr>
            </w:pPr>
            <w:r>
              <w:rPr>
                <w:rFonts w:hint="eastAsia"/>
                <w:lang w:bidi="ar"/>
              </w:rPr>
              <w:t>1）面层材质：厚度≥1.2mm医用电解钢板；</w:t>
            </w:r>
          </w:p>
          <w:p w14:paraId="482EA5B6">
            <w:pPr>
              <w:pStyle w:val="9"/>
              <w:rPr>
                <w:lang w:bidi="ar"/>
              </w:rPr>
            </w:pPr>
            <w:r>
              <w:rPr>
                <w:rFonts w:hint="eastAsia"/>
                <w:lang w:bidi="ar"/>
              </w:rPr>
              <w:t>2）表面涂层：采用190度高温烘烤，经工厂数控弯折成型并做静电喷涂（采用抗菌、细磨砂面、环保型涂料），表面涂层厚度≥60微米；</w:t>
            </w:r>
          </w:p>
          <w:p w14:paraId="40980C76">
            <w:pPr>
              <w:pStyle w:val="9"/>
              <w:rPr>
                <w:lang w:bidi="ar"/>
              </w:rPr>
            </w:pPr>
            <w:r>
              <w:rPr>
                <w:rFonts w:hint="eastAsia"/>
                <w:lang w:bidi="ar"/>
              </w:rPr>
              <w:t>2、工艺要求：</w:t>
            </w:r>
          </w:p>
          <w:p w14:paraId="2422E070">
            <w:pPr>
              <w:pStyle w:val="9"/>
              <w:rPr>
                <w:lang w:bidi="ar"/>
              </w:rPr>
            </w:pPr>
            <w:r>
              <w:rPr>
                <w:rFonts w:hint="eastAsia"/>
                <w:lang w:bidi="ar"/>
              </w:rPr>
              <w:t>1）安装要求：工厂定制化生产，施工现场模块化安装，不允许现场切割，杜绝动火作业；</w:t>
            </w:r>
          </w:p>
          <w:p w14:paraId="6908ECCC">
            <w:pPr>
              <w:pStyle w:val="9"/>
              <w:rPr>
                <w:lang w:bidi="ar"/>
              </w:rPr>
            </w:pPr>
            <w:r>
              <w:rPr>
                <w:rFonts w:hint="eastAsia"/>
                <w:lang w:bidi="ar"/>
              </w:rPr>
              <w:t>2）安全性要求：模块化，燃烧性能达到 A1 级；炉内温升、持续燃烧时间、质量损失率符合GB 8624-2012《建筑材料及制品燃烧性能分级》规范要求；耐火性能需符合GB/T 9978.1-2008《建筑构件耐火试验方法 第1部分：通用要求》；</w:t>
            </w:r>
          </w:p>
          <w:p w14:paraId="16712C39">
            <w:pPr>
              <w:pStyle w:val="9"/>
              <w:rPr>
                <w:lang w:bidi="ar"/>
              </w:rPr>
            </w:pPr>
            <w:r>
              <w:rPr>
                <w:rFonts w:hint="eastAsia"/>
                <w:lang w:bidi="ar"/>
              </w:rPr>
              <w:t>3）抗菌要求：表面不产菌，不积尘，产品对大肠杆菌、金黄色葡萄球菌、白色念珠菌等具有良好的抗菌性能，抗菌率均达99%以上；表面漆膜特性：</w:t>
            </w:r>
          </w:p>
          <w:p w14:paraId="0EBA3F95">
            <w:pPr>
              <w:pStyle w:val="9"/>
              <w:rPr>
                <w:lang w:bidi="ar"/>
              </w:rPr>
            </w:pPr>
            <w:r>
              <w:rPr>
                <w:rFonts w:hint="eastAsia"/>
                <w:lang w:bidi="ar"/>
              </w:rPr>
              <w:t>a.漆膜厚度符合GB/T 13452.2-2008标准；</w:t>
            </w:r>
          </w:p>
          <w:p w14:paraId="1A25E570">
            <w:pPr>
              <w:pStyle w:val="9"/>
              <w:rPr>
                <w:lang w:bidi="ar"/>
              </w:rPr>
            </w:pPr>
            <w:r>
              <w:rPr>
                <w:rFonts w:hint="eastAsia"/>
                <w:lang w:bidi="ar"/>
              </w:rPr>
              <w:t>b.附着力0级，符合GB/T 9286-2021；</w:t>
            </w:r>
          </w:p>
          <w:p w14:paraId="3ADFB6E8">
            <w:pPr>
              <w:pStyle w:val="9"/>
              <w:rPr>
                <w:lang w:bidi="ar"/>
              </w:rPr>
            </w:pPr>
            <w:r>
              <w:rPr>
                <w:rFonts w:hint="eastAsia"/>
                <w:lang w:bidi="ar"/>
              </w:rPr>
              <w:t>c.铅笔硬度符合GB/T 6739-2022；</w:t>
            </w:r>
          </w:p>
          <w:p w14:paraId="3378A51E">
            <w:pPr>
              <w:pStyle w:val="9"/>
              <w:rPr>
                <w:lang w:bidi="ar"/>
              </w:rPr>
            </w:pPr>
            <w:r>
              <w:rPr>
                <w:rFonts w:hint="eastAsia"/>
                <w:lang w:bidi="ar"/>
              </w:rPr>
              <w:t>d.耐酸性24h、耐碱性24h、耐油性24h，符合GB/T 9274-1988；</w:t>
            </w:r>
          </w:p>
          <w:p w14:paraId="36634AA3">
            <w:pPr>
              <w:pStyle w:val="9"/>
              <w:rPr>
                <w:lang w:bidi="ar"/>
              </w:rPr>
            </w:pPr>
            <w:r>
              <w:rPr>
                <w:rFonts w:hint="eastAsia"/>
                <w:lang w:bidi="ar"/>
              </w:rPr>
              <w:t>e.耐冲击性（1kg.50cm），符合GB/T 1732-2020；</w:t>
            </w:r>
          </w:p>
          <w:p w14:paraId="1A3327C8">
            <w:pPr>
              <w:pStyle w:val="9"/>
              <w:rPr>
                <w:lang w:bidi="ar"/>
              </w:rPr>
            </w:pPr>
            <w:r>
              <w:rPr>
                <w:rFonts w:hint="eastAsia"/>
                <w:lang w:bidi="ar"/>
              </w:rPr>
              <w:t>f.耐沸水性2h，符合GB/T 1733-1993；</w:t>
            </w:r>
          </w:p>
          <w:p w14:paraId="3789F1F5">
            <w:pPr>
              <w:pStyle w:val="9"/>
              <w:rPr>
                <w:lang w:bidi="ar"/>
              </w:rPr>
            </w:pPr>
            <w:r>
              <w:rPr>
                <w:rFonts w:hint="eastAsia"/>
                <w:lang w:bidi="ar"/>
              </w:rPr>
              <w:t>g.耐湿热姓300h，级，符合GB/T 1740-2007；</w:t>
            </w:r>
          </w:p>
          <w:p w14:paraId="421416BA">
            <w:pPr>
              <w:pStyle w:val="9"/>
              <w:rPr>
                <w:lang w:bidi="ar"/>
              </w:rPr>
            </w:pPr>
            <w:r>
              <w:rPr>
                <w:rFonts w:hint="eastAsia"/>
                <w:lang w:bidi="ar"/>
              </w:rPr>
              <w:t>h.下屈服强度、抗拉强度、断后伸长率符合GB/T 228.1-2021；</w:t>
            </w:r>
          </w:p>
          <w:p w14:paraId="17B8A56E">
            <w:pPr>
              <w:pStyle w:val="9"/>
              <w:rPr>
                <w:lang w:bidi="ar"/>
              </w:rPr>
            </w:pPr>
            <w:r>
              <w:rPr>
                <w:rFonts w:hint="eastAsia"/>
                <w:lang w:bidi="ar"/>
              </w:rPr>
              <w:t xml:space="preserve">4）板件甲醛释放量参数及氨释放量等参数符合相关国家规定GB18580-2001标准，材料产烟毒性项符合检测依据（ZA2级）的要求。 </w:t>
            </w:r>
          </w:p>
          <w:p w14:paraId="21AF27DB">
            <w:pPr>
              <w:pStyle w:val="9"/>
              <w:rPr>
                <w:b/>
                <w:bCs/>
              </w:rPr>
            </w:pPr>
            <w:r>
              <w:rPr>
                <w:rFonts w:hint="eastAsia"/>
                <w:lang w:bidi="ar"/>
              </w:rPr>
              <w:t>5）性能要求：外观整洁、表面喷涂均匀无毛刺等缺陷，墙板加强筋焊接、除渣、防锈（刷防锈漆两遍）；</w:t>
            </w:r>
          </w:p>
        </w:tc>
        <w:tc>
          <w:tcPr>
            <w:tcW w:w="4686" w:type="dxa"/>
            <w:vAlign w:val="center"/>
          </w:tcPr>
          <w:p w14:paraId="5798CD8E">
            <w:pPr>
              <w:pStyle w:val="9"/>
            </w:pPr>
            <w:r>
              <w:rPr>
                <w:rFonts w:hint="eastAsia"/>
              </w:rPr>
              <w:drawing>
                <wp:inline distT="0" distB="0" distL="114300" distR="114300">
                  <wp:extent cx="2571750" cy="4571365"/>
                  <wp:effectExtent l="0" t="0" r="6350" b="635"/>
                  <wp:docPr id="17" name="图片 17" descr="78e6fe86229a6bbe9cda68fc507e4a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78e6fe86229a6bbe9cda68fc507e4a44"/>
                          <pic:cNvPicPr>
                            <a:picLocks noChangeAspect="1"/>
                          </pic:cNvPicPr>
                        </pic:nvPicPr>
                        <pic:blipFill>
                          <a:blip r:embed="rId11"/>
                          <a:stretch>
                            <a:fillRect/>
                          </a:stretch>
                        </pic:blipFill>
                        <pic:spPr>
                          <a:xfrm>
                            <a:off x="0" y="0"/>
                            <a:ext cx="2571750" cy="4571365"/>
                          </a:xfrm>
                          <a:prstGeom prst="rect">
                            <a:avLst/>
                          </a:prstGeom>
                        </pic:spPr>
                      </pic:pic>
                    </a:graphicData>
                  </a:graphic>
                </wp:inline>
              </w:drawing>
            </w:r>
          </w:p>
        </w:tc>
        <w:tc>
          <w:tcPr>
            <w:tcW w:w="2820" w:type="dxa"/>
            <w:vAlign w:val="center"/>
          </w:tcPr>
          <w:p w14:paraId="1C12A7FD">
            <w:pPr>
              <w:widowControl/>
              <w:jc w:val="center"/>
              <w:rPr>
                <w:rFonts w:ascii="宋体" w:hAnsi="宋体" w:eastAsia="宋体" w:cs="宋体"/>
                <w:sz w:val="20"/>
                <w:szCs w:val="20"/>
              </w:rPr>
            </w:pPr>
            <w:r>
              <w:rPr>
                <w:rFonts w:hint="eastAsia" w:ascii="宋体" w:hAnsi="宋体" w:eastAsia="宋体" w:cs="宋体"/>
                <w:sz w:val="20"/>
                <w:szCs w:val="20"/>
              </w:rPr>
              <w:t>手术室</w:t>
            </w:r>
          </w:p>
        </w:tc>
        <w:tc>
          <w:tcPr>
            <w:tcW w:w="2492" w:type="dxa"/>
            <w:vAlign w:val="center"/>
          </w:tcPr>
          <w:p w14:paraId="12C361DD">
            <w:pPr>
              <w:pStyle w:val="9"/>
            </w:pPr>
          </w:p>
        </w:tc>
        <w:tc>
          <w:tcPr>
            <w:tcW w:w="1462" w:type="dxa"/>
            <w:vAlign w:val="center"/>
          </w:tcPr>
          <w:p w14:paraId="6C8E23AA">
            <w:pPr>
              <w:jc w:val="center"/>
              <w:rPr>
                <w:rFonts w:ascii="宋体" w:hAnsi="宋体" w:eastAsia="宋体" w:cs="宋体"/>
                <w:sz w:val="20"/>
                <w:szCs w:val="20"/>
              </w:rPr>
            </w:pPr>
            <w:r>
              <w:rPr>
                <w:rFonts w:hint="eastAsia" w:ascii="宋体" w:hAnsi="宋体" w:eastAsia="宋体" w:cs="宋体"/>
                <w:sz w:val="20"/>
                <w:szCs w:val="20"/>
              </w:rPr>
              <w:t>防火等级A级</w:t>
            </w:r>
          </w:p>
          <w:p w14:paraId="23FB1C6F">
            <w:pPr>
              <w:rPr>
                <w:rFonts w:ascii="宋体" w:hAnsi="宋体" w:eastAsia="宋体" w:cs="宋体"/>
              </w:rPr>
            </w:pPr>
            <w:r>
              <w:rPr>
                <w:rFonts w:hint="eastAsia" w:ascii="宋体" w:hAnsi="宋体" w:eastAsia="宋体" w:cs="宋体"/>
              </w:rPr>
              <w:t>样品需二次确认</w:t>
            </w:r>
          </w:p>
          <w:p w14:paraId="737E828C">
            <w:pPr>
              <w:widowControl/>
              <w:jc w:val="center"/>
              <w:rPr>
                <w:rFonts w:ascii="宋体" w:hAnsi="宋体" w:eastAsia="宋体" w:cs="宋体"/>
                <w:sz w:val="20"/>
                <w:szCs w:val="20"/>
              </w:rPr>
            </w:pPr>
          </w:p>
        </w:tc>
      </w:tr>
      <w:tr w14:paraId="57704D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51" w:hRule="atLeast"/>
        </w:trPr>
        <w:tc>
          <w:tcPr>
            <w:tcW w:w="1836" w:type="dxa"/>
            <w:vAlign w:val="center"/>
          </w:tcPr>
          <w:p w14:paraId="11AFF2BE">
            <w:pPr>
              <w:pStyle w:val="9"/>
            </w:pPr>
            <w:r>
              <w:rPr>
                <w:rFonts w:hint="eastAsia"/>
              </w:rPr>
              <w:t>玻镁彩钢板</w:t>
            </w:r>
          </w:p>
        </w:tc>
        <w:tc>
          <w:tcPr>
            <w:tcW w:w="1622" w:type="dxa"/>
            <w:vAlign w:val="center"/>
          </w:tcPr>
          <w:p w14:paraId="26000EA2">
            <w:pPr>
              <w:pStyle w:val="9"/>
            </w:pPr>
            <w:r>
              <w:rPr>
                <w:rFonts w:hint="eastAsia"/>
              </w:rPr>
              <w:t>50mm厚</w:t>
            </w:r>
          </w:p>
        </w:tc>
        <w:tc>
          <w:tcPr>
            <w:tcW w:w="5759" w:type="dxa"/>
            <w:vAlign w:val="center"/>
          </w:tcPr>
          <w:p w14:paraId="6B3E2BC0">
            <w:pPr>
              <w:widowControl/>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1.总厚度：50mm厚</w:t>
            </w:r>
          </w:p>
          <w:p w14:paraId="4B2148DB">
            <w:pPr>
              <w:widowControl/>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2.钢板厚度0.476mm</w:t>
            </w:r>
          </w:p>
          <w:p w14:paraId="56F4C6CF">
            <w:pPr>
              <w:widowControl/>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3.抗压强度≥0.5MPa</w:t>
            </w:r>
          </w:p>
          <w:p w14:paraId="077BD775">
            <w:pPr>
              <w:widowControl/>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4.导热系数：0.038 - 0.055 W/(m·K)</w:t>
            </w:r>
          </w:p>
          <w:p w14:paraId="35055854">
            <w:pPr>
              <w:widowControl/>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5.</w:t>
            </w:r>
            <w:r>
              <w:rPr>
                <w:rFonts w:hint="eastAsia" w:ascii="宋体" w:hAnsi="宋体" w:eastAsia="宋体" w:cs="宋体"/>
                <w:color w:val="000000"/>
                <w:szCs w:val="21"/>
                <w:shd w:val="clear" w:color="auto" w:fill="FFFFFF"/>
              </w:rPr>
              <w:t>公母槽口（雌雄口）插接</w:t>
            </w:r>
          </w:p>
        </w:tc>
        <w:tc>
          <w:tcPr>
            <w:tcW w:w="4686" w:type="dxa"/>
            <w:vAlign w:val="center"/>
          </w:tcPr>
          <w:p w14:paraId="291A6A87">
            <w:pPr>
              <w:pStyle w:val="9"/>
            </w:pPr>
            <w:r>
              <w:rPr>
                <w:rFonts w:hint="eastAsia"/>
              </w:rPr>
              <w:drawing>
                <wp:inline distT="0" distB="0" distL="114300" distR="114300">
                  <wp:extent cx="2833370" cy="1717040"/>
                  <wp:effectExtent l="0" t="0" r="5080" b="16510"/>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pic:cNvPicPr>
                        </pic:nvPicPr>
                        <pic:blipFill>
                          <a:blip r:embed="rId12"/>
                          <a:stretch>
                            <a:fillRect/>
                          </a:stretch>
                        </pic:blipFill>
                        <pic:spPr>
                          <a:xfrm>
                            <a:off x="0" y="0"/>
                            <a:ext cx="2833370" cy="1717040"/>
                          </a:xfrm>
                          <a:prstGeom prst="rect">
                            <a:avLst/>
                          </a:prstGeom>
                          <a:noFill/>
                          <a:ln>
                            <a:noFill/>
                          </a:ln>
                        </pic:spPr>
                      </pic:pic>
                    </a:graphicData>
                  </a:graphic>
                </wp:inline>
              </w:drawing>
            </w:r>
          </w:p>
        </w:tc>
        <w:tc>
          <w:tcPr>
            <w:tcW w:w="2820" w:type="dxa"/>
            <w:vAlign w:val="center"/>
          </w:tcPr>
          <w:p w14:paraId="757598FA">
            <w:pPr>
              <w:widowControl/>
              <w:jc w:val="center"/>
              <w:rPr>
                <w:rFonts w:ascii="宋体" w:hAnsi="宋体" w:eastAsia="宋体" w:cs="宋体"/>
                <w:sz w:val="20"/>
                <w:szCs w:val="20"/>
              </w:rPr>
            </w:pPr>
            <w:r>
              <w:rPr>
                <w:rFonts w:hint="eastAsia" w:ascii="宋体" w:hAnsi="宋体" w:eastAsia="宋体" w:cs="宋体"/>
                <w:sz w:val="20"/>
                <w:szCs w:val="20"/>
              </w:rPr>
              <w:t>静脉配置中心</w:t>
            </w:r>
          </w:p>
        </w:tc>
        <w:tc>
          <w:tcPr>
            <w:tcW w:w="2492" w:type="dxa"/>
            <w:vAlign w:val="center"/>
          </w:tcPr>
          <w:p w14:paraId="3B7AAA27">
            <w:pPr>
              <w:pStyle w:val="9"/>
            </w:pPr>
          </w:p>
        </w:tc>
        <w:tc>
          <w:tcPr>
            <w:tcW w:w="1462" w:type="dxa"/>
            <w:vAlign w:val="center"/>
          </w:tcPr>
          <w:p w14:paraId="6BDE7368">
            <w:pPr>
              <w:jc w:val="center"/>
              <w:rPr>
                <w:rFonts w:ascii="宋体" w:hAnsi="宋体" w:eastAsia="宋体" w:cs="宋体"/>
                <w:sz w:val="20"/>
                <w:szCs w:val="20"/>
              </w:rPr>
            </w:pPr>
            <w:r>
              <w:rPr>
                <w:rFonts w:hint="eastAsia" w:ascii="宋体" w:hAnsi="宋体" w:eastAsia="宋体" w:cs="宋体"/>
                <w:sz w:val="20"/>
                <w:szCs w:val="20"/>
              </w:rPr>
              <w:t>防火等级A级</w:t>
            </w:r>
          </w:p>
          <w:p w14:paraId="4FFE436F">
            <w:pPr>
              <w:rPr>
                <w:rFonts w:ascii="宋体" w:hAnsi="宋体" w:eastAsia="宋体" w:cs="宋体"/>
              </w:rPr>
            </w:pPr>
            <w:r>
              <w:rPr>
                <w:rFonts w:hint="eastAsia" w:ascii="宋体" w:hAnsi="宋体" w:eastAsia="宋体" w:cs="宋体"/>
              </w:rPr>
              <w:t>样品需二次确认</w:t>
            </w:r>
          </w:p>
          <w:p w14:paraId="686DCD77">
            <w:pPr>
              <w:widowControl/>
              <w:jc w:val="center"/>
              <w:rPr>
                <w:rFonts w:ascii="宋体" w:hAnsi="宋体" w:eastAsia="宋体" w:cs="宋体"/>
                <w:sz w:val="20"/>
                <w:szCs w:val="20"/>
              </w:rPr>
            </w:pPr>
          </w:p>
        </w:tc>
      </w:tr>
    </w:tbl>
    <w:p w14:paraId="0A63EB2A">
      <w:pPr>
        <w:rPr>
          <w:rFonts w:ascii="宋体" w:hAnsi="宋体" w:eastAsia="宋体" w:cs="宋体"/>
        </w:rPr>
      </w:pPr>
    </w:p>
    <w:p w14:paraId="36415C03">
      <w:pPr>
        <w:rPr>
          <w:rFonts w:ascii="宋体" w:hAnsi="宋体" w:eastAsia="宋体" w:cs="宋体"/>
        </w:rPr>
      </w:pPr>
    </w:p>
    <w:p w14:paraId="0473A9F2">
      <w:pPr>
        <w:rPr>
          <w:rFonts w:ascii="宋体" w:hAnsi="宋体" w:eastAsia="宋体" w:cs="宋体"/>
        </w:rPr>
      </w:pPr>
    </w:p>
    <w:p w14:paraId="644B6DFF">
      <w:pPr>
        <w:rPr>
          <w:rFonts w:ascii="宋体" w:hAnsi="宋体" w:eastAsia="宋体" w:cs="宋体"/>
        </w:rPr>
      </w:pPr>
    </w:p>
    <w:p w14:paraId="3CC7BB9C">
      <w:pPr>
        <w:rPr>
          <w:rFonts w:ascii="宋体" w:hAnsi="宋体" w:eastAsia="宋体" w:cs="宋体"/>
        </w:rPr>
      </w:pPr>
    </w:p>
    <w:p w14:paraId="55751FB2">
      <w:pPr>
        <w:rPr>
          <w:rFonts w:ascii="宋体" w:hAnsi="宋体" w:eastAsia="宋体" w:cs="宋体"/>
        </w:rPr>
      </w:pPr>
    </w:p>
    <w:p w14:paraId="094DC935">
      <w:pPr>
        <w:rPr>
          <w:rFonts w:ascii="宋体" w:hAnsi="宋体" w:eastAsia="宋体" w:cs="宋体"/>
        </w:rPr>
      </w:pPr>
    </w:p>
    <w:p w14:paraId="082CAC0E">
      <w:pPr>
        <w:rPr>
          <w:rFonts w:ascii="宋体" w:hAnsi="宋体" w:eastAsia="宋体" w:cs="宋体"/>
        </w:rPr>
      </w:pPr>
    </w:p>
    <w:p w14:paraId="34D15899">
      <w:pPr>
        <w:rPr>
          <w:rFonts w:ascii="宋体" w:hAnsi="宋体" w:eastAsia="宋体" w:cs="宋体"/>
        </w:rPr>
      </w:pPr>
    </w:p>
    <w:p w14:paraId="5E40B24F">
      <w:pPr>
        <w:rPr>
          <w:rFonts w:ascii="宋体" w:hAnsi="宋体" w:eastAsia="宋体" w:cs="宋体"/>
        </w:rPr>
      </w:pPr>
    </w:p>
    <w:p w14:paraId="73055A89">
      <w:pPr>
        <w:rPr>
          <w:rFonts w:ascii="宋体" w:hAnsi="宋体" w:eastAsia="宋体" w:cs="宋体"/>
        </w:rPr>
      </w:pPr>
    </w:p>
    <w:p w14:paraId="2F6F31CE">
      <w:pPr>
        <w:rPr>
          <w:rFonts w:ascii="宋体" w:hAnsi="宋体" w:eastAsia="宋体" w:cs="宋体"/>
        </w:rPr>
      </w:pPr>
    </w:p>
    <w:p w14:paraId="57D68560">
      <w:pPr>
        <w:rPr>
          <w:rFonts w:ascii="宋体" w:hAnsi="宋体" w:eastAsia="宋体" w:cs="宋体"/>
        </w:rPr>
      </w:pPr>
    </w:p>
    <w:p w14:paraId="5BC79009">
      <w:pPr>
        <w:rPr>
          <w:rFonts w:ascii="宋体" w:hAnsi="宋体" w:eastAsia="宋体" w:cs="宋体"/>
        </w:rPr>
      </w:pPr>
    </w:p>
    <w:p w14:paraId="11ED9325">
      <w:pPr>
        <w:rPr>
          <w:rFonts w:ascii="宋体" w:hAnsi="宋体" w:eastAsia="宋体" w:cs="宋体"/>
        </w:rPr>
      </w:pPr>
    </w:p>
    <w:p w14:paraId="6232BF2B">
      <w:pPr>
        <w:rPr>
          <w:rFonts w:ascii="宋体" w:hAnsi="宋体" w:eastAsia="宋体" w:cs="宋体"/>
        </w:rPr>
      </w:pPr>
    </w:p>
    <w:p w14:paraId="4FDCAE76">
      <w:pPr>
        <w:rPr>
          <w:rFonts w:ascii="宋体" w:hAnsi="宋体" w:eastAsia="宋体" w:cs="宋体"/>
        </w:rPr>
      </w:pPr>
    </w:p>
    <w:p w14:paraId="601DB68A">
      <w:pPr>
        <w:rPr>
          <w:rFonts w:ascii="宋体" w:hAnsi="宋体" w:eastAsia="宋体" w:cs="宋体"/>
        </w:rPr>
      </w:pPr>
    </w:p>
    <w:p w14:paraId="6EF0A585">
      <w:pPr>
        <w:rPr>
          <w:rFonts w:ascii="宋体" w:hAnsi="宋体" w:eastAsia="宋体" w:cs="宋体"/>
        </w:rPr>
      </w:pPr>
    </w:p>
    <w:p w14:paraId="210AD3E8">
      <w:pPr>
        <w:rPr>
          <w:rFonts w:ascii="宋体" w:hAnsi="宋体" w:eastAsia="宋体" w:cs="宋体"/>
        </w:rPr>
      </w:pPr>
    </w:p>
    <w:p w14:paraId="37703709">
      <w:pPr>
        <w:rPr>
          <w:rFonts w:ascii="宋体" w:hAnsi="宋体" w:eastAsia="宋体" w:cs="宋体"/>
        </w:rPr>
      </w:pPr>
    </w:p>
    <w:p w14:paraId="66FC203F">
      <w:pPr>
        <w:rPr>
          <w:rFonts w:ascii="宋体" w:hAnsi="宋体" w:eastAsia="宋体" w:cs="宋体"/>
        </w:rPr>
      </w:pPr>
    </w:p>
    <w:p w14:paraId="716DF1C4">
      <w:pPr>
        <w:rPr>
          <w:rFonts w:ascii="宋体" w:hAnsi="宋体" w:eastAsia="宋体" w:cs="宋体"/>
        </w:rPr>
      </w:pPr>
    </w:p>
    <w:p w14:paraId="21E0E716">
      <w:pPr>
        <w:rPr>
          <w:rFonts w:ascii="宋体" w:hAnsi="宋体" w:eastAsia="宋体" w:cs="宋体"/>
        </w:rPr>
      </w:pPr>
    </w:p>
    <w:p w14:paraId="4C0E0CA3">
      <w:pPr>
        <w:rPr>
          <w:rFonts w:ascii="宋体" w:hAnsi="宋体" w:eastAsia="宋体" w:cs="宋体"/>
        </w:rPr>
      </w:pPr>
    </w:p>
    <w:p w14:paraId="5207944B">
      <w:pPr>
        <w:rPr>
          <w:rFonts w:ascii="宋体" w:hAnsi="宋体" w:eastAsia="宋体" w:cs="宋体"/>
        </w:rPr>
      </w:pPr>
    </w:p>
    <w:p w14:paraId="07D0DB3D">
      <w:pPr>
        <w:rPr>
          <w:rFonts w:ascii="宋体" w:hAnsi="宋体" w:eastAsia="宋体" w:cs="宋体"/>
        </w:rPr>
      </w:pPr>
    </w:p>
    <w:p w14:paraId="72776C67">
      <w:pPr>
        <w:rPr>
          <w:rFonts w:ascii="宋体" w:hAnsi="宋体" w:eastAsia="宋体" w:cs="宋体"/>
        </w:rPr>
      </w:pPr>
    </w:p>
    <w:p w14:paraId="6A86A2ED">
      <w:pPr>
        <w:rPr>
          <w:rFonts w:ascii="宋体" w:hAnsi="宋体" w:eastAsia="宋体" w:cs="宋体"/>
        </w:rPr>
      </w:pPr>
    </w:p>
    <w:p w14:paraId="4A255383">
      <w:pPr>
        <w:rPr>
          <w:rFonts w:ascii="宋体" w:hAnsi="宋体" w:eastAsia="宋体" w:cs="宋体"/>
        </w:rPr>
      </w:pPr>
    </w:p>
    <w:p w14:paraId="15019445">
      <w:pPr>
        <w:rPr>
          <w:rFonts w:ascii="宋体" w:hAnsi="宋体" w:eastAsia="宋体" w:cs="宋体"/>
        </w:rPr>
      </w:pPr>
    </w:p>
    <w:p w14:paraId="78A1E012">
      <w:pPr>
        <w:rPr>
          <w:rFonts w:ascii="宋体" w:hAnsi="宋体" w:eastAsia="宋体" w:cs="宋体"/>
        </w:rPr>
      </w:pPr>
    </w:p>
    <w:p w14:paraId="751E1DE7">
      <w:pPr>
        <w:rPr>
          <w:rFonts w:ascii="宋体" w:hAnsi="宋体" w:eastAsia="宋体" w:cs="宋体"/>
        </w:rPr>
      </w:pPr>
    </w:p>
    <w:p w14:paraId="1F6E216E">
      <w:pPr>
        <w:rPr>
          <w:rFonts w:ascii="宋体" w:hAnsi="宋体" w:eastAsia="宋体" w:cs="宋体"/>
        </w:rPr>
      </w:pPr>
    </w:p>
    <w:p w14:paraId="5F052BD6">
      <w:pPr>
        <w:rPr>
          <w:rFonts w:ascii="宋体" w:hAnsi="宋体" w:eastAsia="宋体" w:cs="宋体"/>
        </w:rPr>
      </w:pPr>
    </w:p>
    <w:p w14:paraId="646F9764">
      <w:pPr>
        <w:rPr>
          <w:rFonts w:ascii="宋体" w:hAnsi="宋体" w:eastAsia="宋体" w:cs="宋体"/>
        </w:rPr>
      </w:pPr>
    </w:p>
    <w:p w14:paraId="280FD1B0">
      <w:pPr>
        <w:rPr>
          <w:rFonts w:ascii="宋体" w:hAnsi="宋体" w:eastAsia="宋体" w:cs="宋体"/>
        </w:rPr>
      </w:pPr>
      <w:r>
        <w:rPr>
          <w:rFonts w:hint="eastAsia" w:ascii="宋体" w:hAnsi="宋体" w:eastAsia="宋体" w:cs="宋体"/>
        </w:rPr>
        <w:t>一  墙面材料汇总-02板材类-金属</w:t>
      </w:r>
    </w:p>
    <w:tbl>
      <w:tblPr>
        <w:tblStyle w:val="6"/>
        <w:tblW w:w="2067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36"/>
        <w:gridCol w:w="1622"/>
        <w:gridCol w:w="5759"/>
        <w:gridCol w:w="4686"/>
        <w:gridCol w:w="2820"/>
        <w:gridCol w:w="2492"/>
        <w:gridCol w:w="1462"/>
      </w:tblGrid>
      <w:tr w14:paraId="29294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1836" w:type="dxa"/>
            <w:vAlign w:val="center"/>
          </w:tcPr>
          <w:p w14:paraId="01EC182B">
            <w:pPr>
              <w:pStyle w:val="9"/>
              <w:rPr>
                <w:sz w:val="40"/>
                <w:szCs w:val="40"/>
              </w:rPr>
            </w:pPr>
            <w:r>
              <w:rPr>
                <w:rFonts w:hint="eastAsia"/>
              </w:rPr>
              <w:t>材料名称</w:t>
            </w:r>
          </w:p>
        </w:tc>
        <w:tc>
          <w:tcPr>
            <w:tcW w:w="1622" w:type="dxa"/>
            <w:vAlign w:val="center"/>
          </w:tcPr>
          <w:p w14:paraId="5967EB2F">
            <w:pPr>
              <w:pStyle w:val="9"/>
              <w:rPr>
                <w:sz w:val="40"/>
                <w:szCs w:val="40"/>
              </w:rPr>
            </w:pPr>
            <w:r>
              <w:rPr>
                <w:rFonts w:hint="eastAsia"/>
              </w:rPr>
              <w:t>型号规格</w:t>
            </w:r>
          </w:p>
        </w:tc>
        <w:tc>
          <w:tcPr>
            <w:tcW w:w="5759" w:type="dxa"/>
            <w:vAlign w:val="center"/>
          </w:tcPr>
          <w:p w14:paraId="02B64172">
            <w:pPr>
              <w:pStyle w:val="9"/>
              <w:rPr>
                <w:sz w:val="40"/>
                <w:szCs w:val="40"/>
              </w:rPr>
            </w:pPr>
            <w:r>
              <w:rPr>
                <w:rFonts w:hint="eastAsia"/>
              </w:rPr>
              <w:t>技术参数要求</w:t>
            </w:r>
          </w:p>
        </w:tc>
        <w:tc>
          <w:tcPr>
            <w:tcW w:w="4686" w:type="dxa"/>
            <w:vAlign w:val="center"/>
          </w:tcPr>
          <w:p w14:paraId="24F974F4">
            <w:pPr>
              <w:pStyle w:val="9"/>
              <w:rPr>
                <w:sz w:val="40"/>
                <w:szCs w:val="40"/>
              </w:rPr>
            </w:pPr>
            <w:r>
              <w:rPr>
                <w:rFonts w:hint="eastAsia"/>
              </w:rPr>
              <w:t>图片</w:t>
            </w:r>
          </w:p>
        </w:tc>
        <w:tc>
          <w:tcPr>
            <w:tcW w:w="2820" w:type="dxa"/>
            <w:vAlign w:val="center"/>
          </w:tcPr>
          <w:p w14:paraId="11087383">
            <w:pPr>
              <w:pStyle w:val="9"/>
              <w:rPr>
                <w:sz w:val="40"/>
                <w:szCs w:val="40"/>
              </w:rPr>
            </w:pPr>
            <w:r>
              <w:rPr>
                <w:rFonts w:hint="eastAsia"/>
              </w:rPr>
              <w:t>使用部位</w:t>
            </w:r>
          </w:p>
        </w:tc>
        <w:tc>
          <w:tcPr>
            <w:tcW w:w="2492" w:type="dxa"/>
            <w:vAlign w:val="center"/>
          </w:tcPr>
          <w:p w14:paraId="0C441BEB">
            <w:pPr>
              <w:pStyle w:val="9"/>
              <w:rPr>
                <w:sz w:val="40"/>
                <w:szCs w:val="40"/>
              </w:rPr>
            </w:pPr>
            <w:r>
              <w:rPr>
                <w:rFonts w:hint="eastAsia"/>
              </w:rPr>
              <w:t>推荐品牌</w:t>
            </w:r>
          </w:p>
        </w:tc>
        <w:tc>
          <w:tcPr>
            <w:tcW w:w="1462" w:type="dxa"/>
            <w:vAlign w:val="center"/>
          </w:tcPr>
          <w:p w14:paraId="2BEFCA1C">
            <w:pPr>
              <w:pStyle w:val="9"/>
              <w:rPr>
                <w:sz w:val="40"/>
                <w:szCs w:val="40"/>
              </w:rPr>
            </w:pPr>
            <w:r>
              <w:rPr>
                <w:rFonts w:hint="eastAsia"/>
              </w:rPr>
              <w:t>备注</w:t>
            </w:r>
          </w:p>
        </w:tc>
      </w:tr>
      <w:tr w14:paraId="147259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36" w:hRule="atLeast"/>
        </w:trPr>
        <w:tc>
          <w:tcPr>
            <w:tcW w:w="1836" w:type="dxa"/>
            <w:vAlign w:val="center"/>
          </w:tcPr>
          <w:p w14:paraId="30D96F87">
            <w:pPr>
              <w:jc w:val="center"/>
              <w:rPr>
                <w:rFonts w:ascii="宋体" w:hAnsi="宋体" w:eastAsia="宋体" w:cs="宋体"/>
                <w:sz w:val="20"/>
                <w:szCs w:val="20"/>
              </w:rPr>
            </w:pPr>
            <w:r>
              <w:rPr>
                <w:rFonts w:hint="eastAsia" w:ascii="宋体" w:hAnsi="宋体" w:eastAsia="宋体" w:cs="宋体"/>
                <w:sz w:val="20"/>
                <w:szCs w:val="20"/>
              </w:rPr>
              <w:t>拉丝不锈钢</w:t>
            </w:r>
          </w:p>
        </w:tc>
        <w:tc>
          <w:tcPr>
            <w:tcW w:w="1622" w:type="dxa"/>
            <w:vAlign w:val="center"/>
          </w:tcPr>
          <w:p w14:paraId="209860D7">
            <w:pPr>
              <w:jc w:val="center"/>
              <w:rPr>
                <w:rFonts w:ascii="宋体" w:hAnsi="宋体" w:eastAsia="宋体" w:cs="宋体"/>
                <w:sz w:val="20"/>
                <w:szCs w:val="20"/>
              </w:rPr>
            </w:pPr>
            <w:r>
              <w:rPr>
                <w:rFonts w:hint="eastAsia" w:ascii="宋体" w:hAnsi="宋体" w:eastAsia="宋体" w:cs="宋体"/>
                <w:sz w:val="20"/>
                <w:szCs w:val="20"/>
              </w:rPr>
              <w:t>1.2mm厚</w:t>
            </w:r>
          </w:p>
        </w:tc>
        <w:tc>
          <w:tcPr>
            <w:tcW w:w="5759" w:type="dxa"/>
            <w:vAlign w:val="center"/>
          </w:tcPr>
          <w:p w14:paraId="10C7E6EF">
            <w:pPr>
              <w:jc w:val="left"/>
              <w:rPr>
                <w:rFonts w:ascii="宋体" w:hAnsi="宋体" w:eastAsia="宋体" w:cs="宋体"/>
                <w:sz w:val="20"/>
                <w:szCs w:val="20"/>
              </w:rPr>
            </w:pPr>
            <w:r>
              <w:rPr>
                <w:rFonts w:hint="eastAsia" w:ascii="宋体" w:hAnsi="宋体" w:eastAsia="宋体" w:cs="宋体"/>
                <w:sz w:val="20"/>
                <w:szCs w:val="20"/>
              </w:rPr>
              <w:t>304拉丝不锈钢，厚度1.2mm</w:t>
            </w:r>
          </w:p>
          <w:p w14:paraId="5FF31598">
            <w:pPr>
              <w:jc w:val="left"/>
              <w:rPr>
                <w:rFonts w:ascii="宋体" w:hAnsi="宋体" w:eastAsia="宋体" w:cs="宋体"/>
                <w:sz w:val="20"/>
                <w:szCs w:val="20"/>
              </w:rPr>
            </w:pPr>
            <w:r>
              <w:rPr>
                <w:rFonts w:hint="eastAsia" w:ascii="宋体" w:hAnsi="宋体" w:eastAsia="宋体" w:cs="宋体"/>
                <w:sz w:val="20"/>
                <w:szCs w:val="20"/>
              </w:rPr>
              <w:t>油磨拉丝，抗指纹处理，抗腐蚀处理。</w:t>
            </w:r>
          </w:p>
          <w:p w14:paraId="0B905FF5">
            <w:pPr>
              <w:jc w:val="left"/>
              <w:rPr>
                <w:rFonts w:ascii="宋体" w:hAnsi="宋体" w:eastAsia="宋体" w:cs="宋体"/>
                <w:sz w:val="20"/>
                <w:szCs w:val="20"/>
              </w:rPr>
            </w:pPr>
            <w:r>
              <w:rPr>
                <w:rFonts w:hint="eastAsia" w:ascii="宋体" w:hAnsi="宋体" w:eastAsia="宋体" w:cs="宋体"/>
                <w:sz w:val="20"/>
                <w:szCs w:val="20"/>
              </w:rPr>
              <w:t>硬度：≤187HB;≤90HRB;≤200HV</w:t>
            </w:r>
          </w:p>
          <w:p w14:paraId="3CBDF785">
            <w:pPr>
              <w:jc w:val="left"/>
              <w:rPr>
                <w:rFonts w:ascii="宋体" w:hAnsi="宋体" w:eastAsia="宋体" w:cs="宋体"/>
                <w:sz w:val="20"/>
                <w:szCs w:val="20"/>
              </w:rPr>
            </w:pPr>
            <w:r>
              <w:rPr>
                <w:rFonts w:hint="eastAsia" w:ascii="宋体" w:hAnsi="宋体" w:eastAsia="宋体" w:cs="宋体"/>
                <w:sz w:val="20"/>
                <w:szCs w:val="20"/>
              </w:rPr>
              <w:t>以最终送样为准</w:t>
            </w:r>
          </w:p>
        </w:tc>
        <w:tc>
          <w:tcPr>
            <w:tcW w:w="4686" w:type="dxa"/>
            <w:vAlign w:val="center"/>
          </w:tcPr>
          <w:p w14:paraId="5ECD8806">
            <w:pPr>
              <w:widowControl/>
              <w:jc w:val="center"/>
              <w:rPr>
                <w:rFonts w:ascii="宋体" w:hAnsi="宋体" w:eastAsia="宋体" w:cs="宋体"/>
              </w:rPr>
            </w:pPr>
          </w:p>
          <w:p w14:paraId="0DE83ECD">
            <w:pPr>
              <w:widowControl/>
              <w:jc w:val="center"/>
              <w:rPr>
                <w:rFonts w:ascii="宋体" w:hAnsi="宋体" w:eastAsia="宋体" w:cs="宋体"/>
              </w:rPr>
            </w:pPr>
          </w:p>
          <w:p w14:paraId="21BDF22D">
            <w:pPr>
              <w:widowControl/>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732992" behindDoc="0" locked="0" layoutInCell="1" allowOverlap="1">
                  <wp:simplePos x="0" y="0"/>
                  <wp:positionH relativeFrom="column">
                    <wp:posOffset>1687830</wp:posOffset>
                  </wp:positionH>
                  <wp:positionV relativeFrom="paragraph">
                    <wp:posOffset>21590</wp:posOffset>
                  </wp:positionV>
                  <wp:extent cx="925195" cy="2023745"/>
                  <wp:effectExtent l="0" t="0" r="8255" b="0"/>
                  <wp:wrapSquare wrapText="bothSides"/>
                  <wp:docPr id="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6"/>
                          <pic:cNvPicPr>
                            <a:picLocks noChangeAspect="1"/>
                          </pic:cNvPicPr>
                        </pic:nvPicPr>
                        <pic:blipFill>
                          <a:blip r:embed="rId13">
                            <a:lum bright="12000" contrast="12000"/>
                          </a:blip>
                          <a:srcRect r="56604"/>
                          <a:stretch>
                            <a:fillRect/>
                          </a:stretch>
                        </pic:blipFill>
                        <pic:spPr>
                          <a:xfrm>
                            <a:off x="0" y="0"/>
                            <a:ext cx="925195" cy="2023745"/>
                          </a:xfrm>
                          <a:prstGeom prst="rect">
                            <a:avLst/>
                          </a:prstGeom>
                          <a:noFill/>
                          <a:ln>
                            <a:noFill/>
                          </a:ln>
                        </pic:spPr>
                      </pic:pic>
                    </a:graphicData>
                  </a:graphic>
                </wp:anchor>
              </w:drawing>
            </w:r>
            <w:r>
              <w:rPr>
                <w:rFonts w:hint="eastAsia" w:ascii="宋体" w:hAnsi="宋体" w:eastAsia="宋体" w:cs="宋体"/>
              </w:rPr>
              <w:drawing>
                <wp:inline distT="0" distB="0" distL="114300" distR="114300">
                  <wp:extent cx="988695" cy="2063750"/>
                  <wp:effectExtent l="0" t="0" r="1905" b="6350"/>
                  <wp:docPr id="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
                          <pic:cNvPicPr>
                            <a:picLocks noChangeAspect="1"/>
                          </pic:cNvPicPr>
                        </pic:nvPicPr>
                        <pic:blipFill>
                          <a:blip r:embed="rId14"/>
                          <a:srcRect l="6336" r="56856"/>
                          <a:stretch>
                            <a:fillRect/>
                          </a:stretch>
                        </pic:blipFill>
                        <pic:spPr>
                          <a:xfrm>
                            <a:off x="0" y="0"/>
                            <a:ext cx="988695" cy="2063750"/>
                          </a:xfrm>
                          <a:prstGeom prst="rect">
                            <a:avLst/>
                          </a:prstGeom>
                          <a:noFill/>
                          <a:ln>
                            <a:noFill/>
                          </a:ln>
                        </pic:spPr>
                      </pic:pic>
                    </a:graphicData>
                  </a:graphic>
                </wp:inline>
              </w:drawing>
            </w:r>
          </w:p>
        </w:tc>
        <w:tc>
          <w:tcPr>
            <w:tcW w:w="2820" w:type="dxa"/>
            <w:vAlign w:val="center"/>
          </w:tcPr>
          <w:p w14:paraId="0F006891">
            <w:pPr>
              <w:widowControl/>
              <w:jc w:val="center"/>
              <w:rPr>
                <w:rFonts w:ascii="宋体" w:hAnsi="宋体" w:eastAsia="宋体" w:cs="宋体"/>
                <w:sz w:val="20"/>
                <w:szCs w:val="20"/>
              </w:rPr>
            </w:pPr>
            <w:r>
              <w:rPr>
                <w:rFonts w:hint="eastAsia" w:ascii="宋体" w:hAnsi="宋体" w:eastAsia="宋体" w:cs="宋体"/>
                <w:sz w:val="20"/>
                <w:szCs w:val="20"/>
              </w:rPr>
              <w:t>门窗节点收口</w:t>
            </w:r>
          </w:p>
        </w:tc>
        <w:tc>
          <w:tcPr>
            <w:tcW w:w="2492" w:type="dxa"/>
            <w:vAlign w:val="center"/>
          </w:tcPr>
          <w:p w14:paraId="1DB82957">
            <w:pPr>
              <w:rPr>
                <w:rFonts w:ascii="宋体" w:hAnsi="宋体" w:eastAsia="宋体" w:cs="宋体"/>
              </w:rPr>
            </w:pPr>
          </w:p>
        </w:tc>
        <w:tc>
          <w:tcPr>
            <w:tcW w:w="1462" w:type="dxa"/>
            <w:vAlign w:val="center"/>
          </w:tcPr>
          <w:p w14:paraId="3D16BDF4">
            <w:pPr>
              <w:jc w:val="center"/>
              <w:rPr>
                <w:rFonts w:ascii="宋体" w:hAnsi="宋体" w:eastAsia="宋体" w:cs="宋体"/>
                <w:sz w:val="20"/>
                <w:szCs w:val="20"/>
              </w:rPr>
            </w:pPr>
            <w:r>
              <w:rPr>
                <w:rFonts w:hint="eastAsia" w:ascii="宋体" w:hAnsi="宋体" w:eastAsia="宋体" w:cs="宋体"/>
                <w:sz w:val="20"/>
                <w:szCs w:val="20"/>
              </w:rPr>
              <w:t>防火等级A级</w:t>
            </w:r>
          </w:p>
          <w:p w14:paraId="2C822131">
            <w:pPr>
              <w:rPr>
                <w:rFonts w:ascii="宋体" w:hAnsi="宋体" w:eastAsia="宋体" w:cs="宋体"/>
              </w:rPr>
            </w:pPr>
            <w:r>
              <w:rPr>
                <w:rFonts w:hint="eastAsia" w:ascii="宋体" w:hAnsi="宋体" w:eastAsia="宋体" w:cs="宋体"/>
              </w:rPr>
              <w:t>样品需二次确认</w:t>
            </w:r>
          </w:p>
          <w:p w14:paraId="17402FB1">
            <w:pPr>
              <w:widowControl/>
              <w:jc w:val="center"/>
              <w:rPr>
                <w:rFonts w:ascii="宋体" w:hAnsi="宋体" w:eastAsia="宋体" w:cs="宋体"/>
                <w:sz w:val="20"/>
                <w:szCs w:val="20"/>
              </w:rPr>
            </w:pPr>
          </w:p>
        </w:tc>
      </w:tr>
    </w:tbl>
    <w:p w14:paraId="01DE0A1D">
      <w:pPr>
        <w:rPr>
          <w:rFonts w:ascii="宋体" w:hAnsi="宋体" w:eastAsia="宋体" w:cs="宋体"/>
        </w:rPr>
      </w:pPr>
    </w:p>
    <w:p w14:paraId="3E36A7A4">
      <w:pPr>
        <w:rPr>
          <w:rFonts w:ascii="宋体" w:hAnsi="宋体" w:eastAsia="宋体" w:cs="宋体"/>
        </w:rPr>
      </w:pPr>
    </w:p>
    <w:p w14:paraId="51CA25C2">
      <w:pPr>
        <w:rPr>
          <w:rFonts w:ascii="宋体" w:hAnsi="宋体" w:eastAsia="宋体" w:cs="宋体"/>
        </w:rPr>
      </w:pPr>
    </w:p>
    <w:p w14:paraId="53175286">
      <w:pPr>
        <w:rPr>
          <w:rFonts w:ascii="宋体" w:hAnsi="宋体" w:eastAsia="宋体" w:cs="宋体"/>
        </w:rPr>
      </w:pPr>
    </w:p>
    <w:p w14:paraId="40C5D0B9">
      <w:pPr>
        <w:rPr>
          <w:rFonts w:ascii="宋体" w:hAnsi="宋体" w:eastAsia="宋体" w:cs="宋体"/>
        </w:rPr>
      </w:pPr>
    </w:p>
    <w:p w14:paraId="7FE50E36">
      <w:pPr>
        <w:rPr>
          <w:rFonts w:ascii="宋体" w:hAnsi="宋体" w:eastAsia="宋体" w:cs="宋体"/>
        </w:rPr>
      </w:pPr>
    </w:p>
    <w:p w14:paraId="115F38FD">
      <w:pPr>
        <w:rPr>
          <w:rFonts w:ascii="宋体" w:hAnsi="宋体" w:eastAsia="宋体" w:cs="宋体"/>
        </w:rPr>
      </w:pPr>
    </w:p>
    <w:p w14:paraId="0D19EFB2">
      <w:pPr>
        <w:rPr>
          <w:rFonts w:ascii="宋体" w:hAnsi="宋体" w:eastAsia="宋体" w:cs="宋体"/>
        </w:rPr>
      </w:pPr>
    </w:p>
    <w:p w14:paraId="370D3277">
      <w:pPr>
        <w:rPr>
          <w:rFonts w:ascii="宋体" w:hAnsi="宋体" w:eastAsia="宋体" w:cs="宋体"/>
        </w:rPr>
      </w:pPr>
    </w:p>
    <w:p w14:paraId="1055DEEB">
      <w:pPr>
        <w:rPr>
          <w:rFonts w:ascii="宋体" w:hAnsi="宋体" w:eastAsia="宋体" w:cs="宋体"/>
        </w:rPr>
      </w:pPr>
    </w:p>
    <w:p w14:paraId="49558F20">
      <w:pPr>
        <w:rPr>
          <w:rFonts w:ascii="宋体" w:hAnsi="宋体" w:eastAsia="宋体" w:cs="宋体"/>
        </w:rPr>
      </w:pPr>
    </w:p>
    <w:p w14:paraId="7260897A">
      <w:pPr>
        <w:rPr>
          <w:rFonts w:ascii="宋体" w:hAnsi="宋体" w:eastAsia="宋体" w:cs="宋体"/>
        </w:rPr>
      </w:pPr>
    </w:p>
    <w:p w14:paraId="7C86F8C4">
      <w:pPr>
        <w:rPr>
          <w:rFonts w:ascii="宋体" w:hAnsi="宋体" w:eastAsia="宋体" w:cs="宋体"/>
        </w:rPr>
      </w:pPr>
    </w:p>
    <w:p w14:paraId="61026353">
      <w:pPr>
        <w:rPr>
          <w:rFonts w:ascii="宋体" w:hAnsi="宋体" w:eastAsia="宋体" w:cs="宋体"/>
        </w:rPr>
      </w:pPr>
    </w:p>
    <w:p w14:paraId="33A94530">
      <w:pPr>
        <w:rPr>
          <w:rFonts w:ascii="宋体" w:hAnsi="宋体" w:eastAsia="宋体" w:cs="宋体"/>
        </w:rPr>
      </w:pPr>
    </w:p>
    <w:p w14:paraId="7FD01AB3">
      <w:pPr>
        <w:rPr>
          <w:rFonts w:ascii="宋体" w:hAnsi="宋体" w:eastAsia="宋体" w:cs="宋体"/>
        </w:rPr>
      </w:pPr>
    </w:p>
    <w:p w14:paraId="6D9D442E">
      <w:pPr>
        <w:rPr>
          <w:rFonts w:ascii="宋体" w:hAnsi="宋体" w:eastAsia="宋体" w:cs="宋体"/>
        </w:rPr>
      </w:pPr>
    </w:p>
    <w:p w14:paraId="454D7BFE">
      <w:pPr>
        <w:rPr>
          <w:rFonts w:ascii="宋体" w:hAnsi="宋体" w:eastAsia="宋体" w:cs="宋体"/>
        </w:rPr>
      </w:pPr>
    </w:p>
    <w:p w14:paraId="489A8CAD">
      <w:pPr>
        <w:rPr>
          <w:rFonts w:ascii="宋体" w:hAnsi="宋体" w:eastAsia="宋体" w:cs="宋体"/>
        </w:rPr>
      </w:pPr>
    </w:p>
    <w:p w14:paraId="6C1394AC">
      <w:pPr>
        <w:rPr>
          <w:rFonts w:ascii="宋体" w:hAnsi="宋体" w:eastAsia="宋体" w:cs="宋体"/>
        </w:rPr>
      </w:pPr>
    </w:p>
    <w:p w14:paraId="463B83CB">
      <w:pPr>
        <w:rPr>
          <w:rFonts w:ascii="宋体" w:hAnsi="宋体" w:eastAsia="宋体" w:cs="宋体"/>
        </w:rPr>
      </w:pPr>
    </w:p>
    <w:p w14:paraId="743BDF94">
      <w:pPr>
        <w:rPr>
          <w:rFonts w:ascii="宋体" w:hAnsi="宋体" w:eastAsia="宋体" w:cs="宋体"/>
        </w:rPr>
      </w:pPr>
    </w:p>
    <w:p w14:paraId="37FD32FE">
      <w:pPr>
        <w:rPr>
          <w:rFonts w:ascii="宋体" w:hAnsi="宋体" w:eastAsia="宋体" w:cs="宋体"/>
        </w:rPr>
      </w:pPr>
    </w:p>
    <w:p w14:paraId="079A086D">
      <w:pPr>
        <w:rPr>
          <w:rFonts w:ascii="宋体" w:hAnsi="宋体" w:eastAsia="宋体" w:cs="宋体"/>
        </w:rPr>
      </w:pPr>
    </w:p>
    <w:p w14:paraId="3B420262">
      <w:pPr>
        <w:rPr>
          <w:rFonts w:ascii="宋体" w:hAnsi="宋体" w:eastAsia="宋体" w:cs="宋体"/>
        </w:rPr>
      </w:pPr>
    </w:p>
    <w:p w14:paraId="6E6239B3">
      <w:pPr>
        <w:rPr>
          <w:rFonts w:ascii="宋体" w:hAnsi="宋体" w:eastAsia="宋体" w:cs="宋体"/>
        </w:rPr>
      </w:pPr>
    </w:p>
    <w:p w14:paraId="494C6889">
      <w:pPr>
        <w:rPr>
          <w:rFonts w:ascii="宋体" w:hAnsi="宋体" w:eastAsia="宋体" w:cs="宋体"/>
        </w:rPr>
      </w:pPr>
    </w:p>
    <w:p w14:paraId="135327D0">
      <w:pPr>
        <w:rPr>
          <w:rFonts w:ascii="宋体" w:hAnsi="宋体" w:eastAsia="宋体" w:cs="宋体"/>
        </w:rPr>
      </w:pPr>
    </w:p>
    <w:p w14:paraId="782B1A72">
      <w:pPr>
        <w:rPr>
          <w:rFonts w:ascii="宋体" w:hAnsi="宋体" w:eastAsia="宋体" w:cs="宋体"/>
        </w:rPr>
      </w:pPr>
    </w:p>
    <w:p w14:paraId="28A276FC">
      <w:pPr>
        <w:rPr>
          <w:rFonts w:ascii="宋体" w:hAnsi="宋体" w:eastAsia="宋体" w:cs="宋体"/>
        </w:rPr>
      </w:pPr>
    </w:p>
    <w:p w14:paraId="7BBB66DA">
      <w:pPr>
        <w:rPr>
          <w:rFonts w:ascii="宋体" w:hAnsi="宋体" w:eastAsia="宋体" w:cs="宋体"/>
        </w:rPr>
      </w:pPr>
    </w:p>
    <w:p w14:paraId="5F65BA12">
      <w:pPr>
        <w:rPr>
          <w:rFonts w:ascii="宋体" w:hAnsi="宋体" w:eastAsia="宋体" w:cs="宋体"/>
        </w:rPr>
      </w:pPr>
    </w:p>
    <w:p w14:paraId="5CA02E90">
      <w:pPr>
        <w:rPr>
          <w:rFonts w:ascii="宋体" w:hAnsi="宋体" w:eastAsia="宋体" w:cs="宋体"/>
        </w:rPr>
      </w:pPr>
    </w:p>
    <w:p w14:paraId="082724FB">
      <w:pPr>
        <w:rPr>
          <w:rFonts w:ascii="宋体" w:hAnsi="宋体" w:eastAsia="宋体" w:cs="宋体"/>
        </w:rPr>
      </w:pPr>
      <w:r>
        <w:rPr>
          <w:rFonts w:hint="eastAsia" w:ascii="宋体" w:hAnsi="宋体" w:eastAsia="宋体" w:cs="宋体"/>
        </w:rPr>
        <w:t>一  墙面材料汇总-02板材类-金属</w:t>
      </w:r>
    </w:p>
    <w:p w14:paraId="60C25C6A">
      <w:pPr>
        <w:rPr>
          <w:rFonts w:ascii="宋体" w:hAnsi="宋体" w:eastAsia="宋体" w:cs="宋体"/>
        </w:rPr>
      </w:pPr>
    </w:p>
    <w:tbl>
      <w:tblPr>
        <w:tblStyle w:val="5"/>
        <w:tblW w:w="20790" w:type="dxa"/>
        <w:jc w:val="center"/>
        <w:tblLayout w:type="autofit"/>
        <w:tblCellMar>
          <w:top w:w="0" w:type="dxa"/>
          <w:left w:w="10" w:type="dxa"/>
          <w:bottom w:w="0" w:type="dxa"/>
          <w:right w:w="10" w:type="dxa"/>
        </w:tblCellMar>
      </w:tblPr>
      <w:tblGrid>
        <w:gridCol w:w="2370"/>
        <w:gridCol w:w="1736"/>
        <w:gridCol w:w="4542"/>
        <w:gridCol w:w="5275"/>
        <w:gridCol w:w="2831"/>
        <w:gridCol w:w="2633"/>
        <w:gridCol w:w="1403"/>
      </w:tblGrid>
      <w:tr w14:paraId="4B13CCD2">
        <w:tblPrEx>
          <w:tblCellMar>
            <w:top w:w="0" w:type="dxa"/>
            <w:left w:w="10" w:type="dxa"/>
            <w:bottom w:w="0" w:type="dxa"/>
            <w:right w:w="10" w:type="dxa"/>
          </w:tblCellMar>
        </w:tblPrEx>
        <w:trPr>
          <w:trHeight w:val="525" w:hRule="atLeast"/>
          <w:jc w:val="center"/>
        </w:trPr>
        <w:tc>
          <w:tcPr>
            <w:tcW w:w="2370" w:type="dxa"/>
            <w:tcBorders>
              <w:top w:val="single" w:color="auto" w:sz="4" w:space="0"/>
              <w:left w:val="single" w:color="auto" w:sz="4" w:space="0"/>
              <w:bottom w:val="single" w:color="auto" w:sz="4" w:space="0"/>
              <w:right w:val="single" w:color="auto" w:sz="4" w:space="0"/>
            </w:tcBorders>
            <w:vAlign w:val="center"/>
          </w:tcPr>
          <w:p w14:paraId="1B60474B">
            <w:pPr>
              <w:jc w:val="center"/>
              <w:rPr>
                <w:rFonts w:ascii="宋体" w:hAnsi="宋体" w:eastAsia="宋体" w:cs="宋体"/>
              </w:rPr>
            </w:pPr>
            <w:r>
              <w:rPr>
                <w:rFonts w:hint="eastAsia" w:ascii="宋体" w:hAnsi="宋体" w:eastAsia="宋体" w:cs="宋体"/>
                <w:b/>
                <w:bCs/>
                <w:sz w:val="20"/>
                <w:szCs w:val="20"/>
              </w:rPr>
              <w:t>材料名称</w:t>
            </w:r>
          </w:p>
        </w:tc>
        <w:tc>
          <w:tcPr>
            <w:tcW w:w="1736" w:type="dxa"/>
            <w:tcBorders>
              <w:top w:val="single" w:color="auto" w:sz="4" w:space="0"/>
              <w:left w:val="single" w:color="auto" w:sz="4" w:space="0"/>
              <w:bottom w:val="single" w:color="auto" w:sz="4" w:space="0"/>
              <w:right w:val="single" w:color="auto" w:sz="4" w:space="0"/>
            </w:tcBorders>
            <w:vAlign w:val="center"/>
          </w:tcPr>
          <w:p w14:paraId="579BDA97">
            <w:pPr>
              <w:jc w:val="center"/>
              <w:rPr>
                <w:rFonts w:ascii="宋体" w:hAnsi="宋体" w:eastAsia="宋体" w:cs="宋体"/>
              </w:rPr>
            </w:pPr>
            <w:r>
              <w:rPr>
                <w:rFonts w:hint="eastAsia" w:ascii="宋体" w:hAnsi="宋体" w:eastAsia="宋体" w:cs="宋体"/>
                <w:b/>
                <w:bCs/>
                <w:sz w:val="20"/>
                <w:szCs w:val="20"/>
              </w:rPr>
              <w:t>型号规格</w:t>
            </w:r>
          </w:p>
        </w:tc>
        <w:tc>
          <w:tcPr>
            <w:tcW w:w="4542" w:type="dxa"/>
            <w:tcBorders>
              <w:top w:val="single" w:color="auto" w:sz="4" w:space="0"/>
              <w:left w:val="single" w:color="auto" w:sz="4" w:space="0"/>
              <w:bottom w:val="single" w:color="auto" w:sz="4" w:space="0"/>
              <w:right w:val="single" w:color="auto" w:sz="4" w:space="0"/>
            </w:tcBorders>
            <w:vAlign w:val="center"/>
          </w:tcPr>
          <w:p w14:paraId="111DC49A">
            <w:pPr>
              <w:jc w:val="center"/>
              <w:rPr>
                <w:rFonts w:ascii="宋体" w:hAnsi="宋体" w:eastAsia="宋体" w:cs="宋体"/>
              </w:rPr>
            </w:pPr>
            <w:r>
              <w:rPr>
                <w:rFonts w:hint="eastAsia" w:ascii="宋体" w:hAnsi="宋体" w:eastAsia="宋体" w:cs="宋体"/>
                <w:b/>
                <w:bCs/>
                <w:sz w:val="20"/>
                <w:szCs w:val="20"/>
              </w:rPr>
              <w:t>技术参数要求</w:t>
            </w:r>
          </w:p>
        </w:tc>
        <w:tc>
          <w:tcPr>
            <w:tcW w:w="5275" w:type="dxa"/>
            <w:tcBorders>
              <w:top w:val="single" w:color="auto" w:sz="4" w:space="0"/>
              <w:left w:val="single" w:color="auto" w:sz="4" w:space="0"/>
              <w:bottom w:val="single" w:color="auto" w:sz="4" w:space="0"/>
              <w:right w:val="single" w:color="auto" w:sz="4" w:space="0"/>
            </w:tcBorders>
            <w:vAlign w:val="center"/>
          </w:tcPr>
          <w:p w14:paraId="3E0BF115">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2831" w:type="dxa"/>
            <w:tcBorders>
              <w:top w:val="single" w:color="auto" w:sz="4" w:space="0"/>
              <w:left w:val="single" w:color="auto" w:sz="4" w:space="0"/>
              <w:bottom w:val="single" w:color="auto" w:sz="4" w:space="0"/>
              <w:right w:val="single" w:color="auto" w:sz="4" w:space="0"/>
            </w:tcBorders>
            <w:vAlign w:val="center"/>
          </w:tcPr>
          <w:p w14:paraId="6B2C81C0">
            <w:pPr>
              <w:jc w:val="center"/>
              <w:rPr>
                <w:rFonts w:ascii="宋体" w:hAnsi="宋体" w:eastAsia="宋体" w:cs="宋体"/>
              </w:rPr>
            </w:pPr>
            <w:r>
              <w:rPr>
                <w:rFonts w:hint="eastAsia" w:ascii="宋体" w:hAnsi="宋体" w:eastAsia="宋体" w:cs="宋体"/>
                <w:b/>
                <w:bCs/>
                <w:sz w:val="20"/>
                <w:szCs w:val="20"/>
              </w:rPr>
              <w:t>使用部位</w:t>
            </w:r>
          </w:p>
        </w:tc>
        <w:tc>
          <w:tcPr>
            <w:tcW w:w="2633" w:type="dxa"/>
            <w:tcBorders>
              <w:top w:val="single" w:color="auto" w:sz="4" w:space="0"/>
              <w:left w:val="single" w:color="auto" w:sz="4" w:space="0"/>
              <w:bottom w:val="single" w:color="auto" w:sz="4" w:space="0"/>
              <w:right w:val="single" w:color="auto" w:sz="4" w:space="0"/>
            </w:tcBorders>
            <w:vAlign w:val="center"/>
          </w:tcPr>
          <w:p w14:paraId="257A9BC3">
            <w:pPr>
              <w:jc w:val="center"/>
              <w:rPr>
                <w:rFonts w:ascii="宋体" w:hAnsi="宋体" w:eastAsia="宋体" w:cs="宋体"/>
              </w:rPr>
            </w:pPr>
            <w:r>
              <w:rPr>
                <w:rFonts w:hint="eastAsia" w:ascii="宋体" w:hAnsi="宋体" w:eastAsia="宋体" w:cs="宋体"/>
                <w:b/>
                <w:bCs/>
                <w:sz w:val="20"/>
                <w:szCs w:val="20"/>
              </w:rPr>
              <w:t>推荐品牌</w:t>
            </w:r>
          </w:p>
        </w:tc>
        <w:tc>
          <w:tcPr>
            <w:tcW w:w="1403" w:type="dxa"/>
            <w:tcBorders>
              <w:top w:val="single" w:color="auto" w:sz="4" w:space="0"/>
              <w:left w:val="single" w:color="auto" w:sz="4" w:space="0"/>
              <w:bottom w:val="single" w:color="auto" w:sz="4" w:space="0"/>
              <w:right w:val="single" w:color="auto" w:sz="4" w:space="0"/>
            </w:tcBorders>
            <w:vAlign w:val="center"/>
          </w:tcPr>
          <w:p w14:paraId="6BB648CD">
            <w:pPr>
              <w:jc w:val="center"/>
              <w:rPr>
                <w:rFonts w:ascii="宋体" w:hAnsi="宋体" w:eastAsia="宋体" w:cs="宋体"/>
              </w:rPr>
            </w:pPr>
            <w:r>
              <w:rPr>
                <w:rFonts w:hint="eastAsia" w:ascii="宋体" w:hAnsi="宋体" w:eastAsia="宋体" w:cs="宋体"/>
                <w:b/>
                <w:bCs/>
                <w:sz w:val="20"/>
                <w:szCs w:val="20"/>
              </w:rPr>
              <w:t>备注</w:t>
            </w:r>
          </w:p>
        </w:tc>
      </w:tr>
      <w:tr w14:paraId="7DD6CC05">
        <w:tblPrEx>
          <w:tblCellMar>
            <w:top w:w="0" w:type="dxa"/>
            <w:left w:w="10" w:type="dxa"/>
            <w:bottom w:w="0" w:type="dxa"/>
            <w:right w:w="10" w:type="dxa"/>
          </w:tblCellMar>
        </w:tblPrEx>
        <w:trPr>
          <w:trHeight w:val="90" w:hRule="atLeast"/>
          <w:jc w:val="center"/>
        </w:trPr>
        <w:tc>
          <w:tcPr>
            <w:tcW w:w="2370" w:type="dxa"/>
            <w:tcBorders>
              <w:top w:val="single" w:color="auto" w:sz="4" w:space="0"/>
              <w:left w:val="single" w:color="auto" w:sz="4" w:space="0"/>
              <w:bottom w:val="single" w:color="auto" w:sz="4" w:space="0"/>
              <w:right w:val="single" w:color="auto" w:sz="4" w:space="0"/>
            </w:tcBorders>
            <w:vAlign w:val="center"/>
          </w:tcPr>
          <w:p w14:paraId="51A560F1">
            <w:pPr>
              <w:jc w:val="center"/>
              <w:rPr>
                <w:rFonts w:ascii="宋体" w:hAnsi="宋体" w:eastAsia="宋体" w:cs="宋体"/>
              </w:rPr>
            </w:pPr>
            <w:r>
              <w:rPr>
                <w:rFonts w:hint="eastAsia" w:ascii="宋体" w:hAnsi="宋体" w:eastAsia="宋体" w:cs="宋体"/>
              </w:rPr>
              <w:t>铅板</w:t>
            </w:r>
          </w:p>
        </w:tc>
        <w:tc>
          <w:tcPr>
            <w:tcW w:w="1736" w:type="dxa"/>
            <w:tcBorders>
              <w:top w:val="single" w:color="auto" w:sz="4" w:space="0"/>
              <w:left w:val="single" w:color="auto" w:sz="4" w:space="0"/>
              <w:bottom w:val="single" w:color="auto" w:sz="4" w:space="0"/>
              <w:right w:val="single" w:color="auto" w:sz="4" w:space="0"/>
            </w:tcBorders>
            <w:vAlign w:val="center"/>
          </w:tcPr>
          <w:p w14:paraId="5084D06C">
            <w:pPr>
              <w:pStyle w:val="9"/>
            </w:pPr>
            <w:r>
              <w:rPr>
                <w:rFonts w:hint="eastAsia"/>
              </w:rPr>
              <w:t>3mm厚/4mm厚</w:t>
            </w:r>
          </w:p>
        </w:tc>
        <w:tc>
          <w:tcPr>
            <w:tcW w:w="4542" w:type="dxa"/>
            <w:tcBorders>
              <w:top w:val="single" w:color="auto" w:sz="4" w:space="0"/>
              <w:left w:val="single" w:color="auto" w:sz="4" w:space="0"/>
              <w:bottom w:val="single" w:color="auto" w:sz="4" w:space="0"/>
              <w:right w:val="single" w:color="auto" w:sz="4" w:space="0"/>
            </w:tcBorders>
            <w:vAlign w:val="center"/>
          </w:tcPr>
          <w:p w14:paraId="123C9508">
            <w:pPr>
              <w:pStyle w:val="11"/>
              <w:numPr>
                <w:ilvl w:val="0"/>
                <w:numId w:val="1"/>
              </w:numPr>
              <w:ind w:firstLineChars="0"/>
              <w:jc w:val="left"/>
              <w:rPr>
                <w:rFonts w:ascii="宋体" w:hAnsi="宋体" w:eastAsia="宋体" w:cs="宋体"/>
                <w:sz w:val="20"/>
                <w:szCs w:val="20"/>
              </w:rPr>
            </w:pPr>
            <w:r>
              <w:rPr>
                <w:rFonts w:hint="eastAsia" w:ascii="宋体" w:hAnsi="宋体" w:eastAsia="宋体" w:cs="宋体"/>
                <w:sz w:val="20"/>
                <w:szCs w:val="20"/>
              </w:rPr>
              <w:t>铅板具有精度高，无杂质，致密性能稳定，无细孔、透光率高、抗辐射及抗腐蚀性强、化学性稳定、表面硬度大、使用寿命长等特点。</w:t>
            </w:r>
          </w:p>
          <w:p w14:paraId="392E068F">
            <w:pPr>
              <w:pStyle w:val="11"/>
              <w:numPr>
                <w:ilvl w:val="0"/>
                <w:numId w:val="1"/>
              </w:numPr>
              <w:ind w:firstLineChars="0"/>
              <w:jc w:val="left"/>
              <w:rPr>
                <w:rFonts w:ascii="宋体" w:hAnsi="宋体" w:eastAsia="宋体" w:cs="宋体"/>
                <w:sz w:val="20"/>
                <w:szCs w:val="20"/>
              </w:rPr>
            </w:pPr>
            <w:r>
              <w:rPr>
                <w:rFonts w:hint="eastAsia" w:ascii="宋体" w:hAnsi="宋体" w:eastAsia="宋体" w:cs="宋体"/>
                <w:sz w:val="20"/>
                <w:szCs w:val="20"/>
              </w:rPr>
              <w:t>铅板纯度为99.99%以上为国标产品。</w:t>
            </w:r>
          </w:p>
          <w:p w14:paraId="35BE6DB2">
            <w:pPr>
              <w:pStyle w:val="11"/>
              <w:numPr>
                <w:ilvl w:val="0"/>
                <w:numId w:val="1"/>
              </w:numPr>
              <w:ind w:firstLineChars="0"/>
              <w:jc w:val="left"/>
              <w:rPr>
                <w:rFonts w:ascii="宋体" w:hAnsi="宋体" w:eastAsia="宋体" w:cs="宋体"/>
                <w:sz w:val="20"/>
                <w:szCs w:val="20"/>
              </w:rPr>
            </w:pPr>
            <w:r>
              <w:rPr>
                <w:rFonts w:hint="eastAsia" w:ascii="宋体" w:hAnsi="宋体" w:eastAsia="宋体" w:cs="宋体"/>
                <w:sz w:val="20"/>
                <w:szCs w:val="20"/>
              </w:rPr>
              <w:t>安装时需注意无缝拼接，避免缝隙泄漏辐射，接缝处需重叠或焊接。安装后需用辐射检测仪验证屏蔽效果。</w:t>
            </w:r>
          </w:p>
        </w:tc>
        <w:tc>
          <w:tcPr>
            <w:tcW w:w="5275" w:type="dxa"/>
            <w:tcBorders>
              <w:top w:val="single" w:color="auto" w:sz="4" w:space="0"/>
              <w:left w:val="single" w:color="auto" w:sz="4" w:space="0"/>
              <w:bottom w:val="single" w:color="auto" w:sz="4" w:space="0"/>
              <w:right w:val="single" w:color="auto" w:sz="4" w:space="0"/>
            </w:tcBorders>
            <w:vAlign w:val="center"/>
          </w:tcPr>
          <w:p w14:paraId="65832605">
            <w:pPr>
              <w:widowControl/>
              <w:jc w:val="center"/>
              <w:rPr>
                <w:rFonts w:ascii="宋体" w:hAnsi="宋体" w:eastAsia="宋体" w:cs="宋体"/>
              </w:rPr>
            </w:pPr>
          </w:p>
          <w:p w14:paraId="73567E48">
            <w:pPr>
              <w:pStyle w:val="9"/>
            </w:pPr>
            <w:r>
              <w:rPr>
                <w:rFonts w:hint="eastAsia"/>
              </w:rPr>
              <w:drawing>
                <wp:inline distT="0" distB="0" distL="114300" distR="114300">
                  <wp:extent cx="1583055" cy="1390015"/>
                  <wp:effectExtent l="0" t="0" r="17145" b="63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5"/>
                          <a:stretch>
                            <a:fillRect/>
                          </a:stretch>
                        </pic:blipFill>
                        <pic:spPr>
                          <a:xfrm>
                            <a:off x="0" y="0"/>
                            <a:ext cx="1583055" cy="1390015"/>
                          </a:xfrm>
                          <a:prstGeom prst="rect">
                            <a:avLst/>
                          </a:prstGeom>
                          <a:noFill/>
                          <a:ln>
                            <a:noFill/>
                          </a:ln>
                        </pic:spPr>
                      </pic:pic>
                    </a:graphicData>
                  </a:graphic>
                </wp:inline>
              </w:drawing>
            </w:r>
            <w:r>
              <w:rPr>
                <w:rFonts w:hint="eastAsia"/>
              </w:rPr>
              <w:drawing>
                <wp:inline distT="0" distB="0" distL="114300" distR="114300">
                  <wp:extent cx="1576070" cy="1396365"/>
                  <wp:effectExtent l="0" t="0" r="5080" b="13335"/>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6"/>
                          <a:stretch>
                            <a:fillRect/>
                          </a:stretch>
                        </pic:blipFill>
                        <pic:spPr>
                          <a:xfrm>
                            <a:off x="0" y="0"/>
                            <a:ext cx="1576070" cy="1396365"/>
                          </a:xfrm>
                          <a:prstGeom prst="rect">
                            <a:avLst/>
                          </a:prstGeom>
                          <a:noFill/>
                          <a:ln>
                            <a:noFill/>
                          </a:ln>
                        </pic:spPr>
                      </pic:pic>
                    </a:graphicData>
                  </a:graphic>
                </wp:inline>
              </w:drawing>
            </w:r>
          </w:p>
          <w:p w14:paraId="583782A5">
            <w:pPr>
              <w:widowControl/>
              <w:jc w:val="center"/>
              <w:rPr>
                <w:rFonts w:ascii="宋体" w:hAnsi="宋体" w:eastAsia="宋体" w:cs="宋体"/>
              </w:rPr>
            </w:pPr>
          </w:p>
          <w:p w14:paraId="649BE2C2">
            <w:pPr>
              <w:widowControl/>
              <w:jc w:val="center"/>
              <w:rPr>
                <w:rFonts w:ascii="宋体" w:hAnsi="宋体" w:eastAsia="宋体" w:cs="宋体"/>
              </w:rPr>
            </w:pPr>
          </w:p>
        </w:tc>
        <w:tc>
          <w:tcPr>
            <w:tcW w:w="2831" w:type="dxa"/>
            <w:tcBorders>
              <w:top w:val="single" w:color="auto" w:sz="4" w:space="0"/>
              <w:left w:val="single" w:color="auto" w:sz="4" w:space="0"/>
              <w:bottom w:val="single" w:color="auto" w:sz="4" w:space="0"/>
              <w:right w:val="single" w:color="auto" w:sz="4" w:space="0"/>
            </w:tcBorders>
            <w:vAlign w:val="center"/>
          </w:tcPr>
          <w:p w14:paraId="4B571F1E">
            <w:pPr>
              <w:jc w:val="center"/>
              <w:rPr>
                <w:rFonts w:ascii="宋体" w:hAnsi="宋体" w:eastAsia="宋体" w:cs="宋体"/>
              </w:rPr>
            </w:pPr>
            <w:r>
              <w:rPr>
                <w:rFonts w:hint="eastAsia" w:ascii="宋体" w:hAnsi="宋体" w:eastAsia="宋体" w:cs="宋体"/>
                <w:sz w:val="20"/>
                <w:szCs w:val="20"/>
              </w:rPr>
              <w:t>防辐射手术室</w:t>
            </w:r>
          </w:p>
        </w:tc>
        <w:tc>
          <w:tcPr>
            <w:tcW w:w="2633" w:type="dxa"/>
            <w:tcBorders>
              <w:top w:val="single" w:color="auto" w:sz="4" w:space="0"/>
              <w:left w:val="single" w:color="auto" w:sz="4" w:space="0"/>
              <w:bottom w:val="single" w:color="auto" w:sz="4" w:space="0"/>
              <w:right w:val="single" w:color="auto" w:sz="4" w:space="0"/>
            </w:tcBorders>
            <w:vAlign w:val="center"/>
          </w:tcPr>
          <w:p w14:paraId="6851984A">
            <w:pPr>
              <w:pStyle w:val="9"/>
            </w:pPr>
          </w:p>
          <w:p w14:paraId="1D4C3949">
            <w:pPr>
              <w:pStyle w:val="9"/>
            </w:pPr>
          </w:p>
        </w:tc>
        <w:tc>
          <w:tcPr>
            <w:tcW w:w="1403" w:type="dxa"/>
            <w:tcBorders>
              <w:top w:val="single" w:color="auto" w:sz="4" w:space="0"/>
              <w:left w:val="single" w:color="auto" w:sz="4" w:space="0"/>
              <w:bottom w:val="single" w:color="auto" w:sz="4" w:space="0"/>
              <w:right w:val="single" w:color="auto" w:sz="4" w:space="0"/>
            </w:tcBorders>
            <w:vAlign w:val="center"/>
          </w:tcPr>
          <w:p w14:paraId="103E564D">
            <w:pPr>
              <w:widowControl/>
              <w:jc w:val="center"/>
              <w:rPr>
                <w:rFonts w:ascii="宋体" w:hAnsi="宋体" w:eastAsia="宋体" w:cs="宋体"/>
                <w:sz w:val="20"/>
                <w:szCs w:val="20"/>
              </w:rPr>
            </w:pPr>
            <w:r>
              <w:rPr>
                <w:rFonts w:hint="eastAsia" w:ascii="宋体" w:hAnsi="宋体" w:eastAsia="宋体" w:cs="宋体"/>
                <w:sz w:val="20"/>
                <w:szCs w:val="20"/>
              </w:rPr>
              <w:t>防火等级A级</w:t>
            </w:r>
          </w:p>
          <w:p w14:paraId="428184F7">
            <w:pPr>
              <w:jc w:val="center"/>
              <w:rPr>
                <w:rFonts w:ascii="宋体" w:hAnsi="宋体" w:eastAsia="宋体" w:cs="宋体"/>
              </w:rPr>
            </w:pPr>
            <w:r>
              <w:rPr>
                <w:rFonts w:hint="eastAsia" w:ascii="宋体" w:hAnsi="宋体" w:eastAsia="宋体" w:cs="宋体"/>
              </w:rPr>
              <w:t>样品需二次确认</w:t>
            </w:r>
          </w:p>
        </w:tc>
      </w:tr>
    </w:tbl>
    <w:p w14:paraId="345DE948">
      <w:pPr>
        <w:rPr>
          <w:rFonts w:ascii="宋体" w:hAnsi="宋体" w:eastAsia="宋体" w:cs="宋体"/>
        </w:rPr>
      </w:pPr>
    </w:p>
    <w:p w14:paraId="11CB469A">
      <w:pPr>
        <w:rPr>
          <w:rFonts w:ascii="宋体" w:hAnsi="宋体" w:eastAsia="宋体" w:cs="宋体"/>
        </w:rPr>
      </w:pPr>
    </w:p>
    <w:p w14:paraId="3E603473">
      <w:pPr>
        <w:rPr>
          <w:rFonts w:ascii="宋体" w:hAnsi="宋体" w:eastAsia="宋体" w:cs="宋体"/>
        </w:rPr>
      </w:pPr>
    </w:p>
    <w:p w14:paraId="0BC8E397">
      <w:pPr>
        <w:rPr>
          <w:rFonts w:ascii="宋体" w:hAnsi="宋体" w:eastAsia="宋体" w:cs="宋体"/>
        </w:rPr>
      </w:pPr>
    </w:p>
    <w:p w14:paraId="34CFDA18">
      <w:pPr>
        <w:rPr>
          <w:rFonts w:ascii="宋体" w:hAnsi="宋体" w:eastAsia="宋体" w:cs="宋体"/>
        </w:rPr>
      </w:pPr>
    </w:p>
    <w:p w14:paraId="24EE9413">
      <w:pPr>
        <w:rPr>
          <w:rFonts w:ascii="宋体" w:hAnsi="宋体" w:eastAsia="宋体" w:cs="宋体"/>
        </w:rPr>
      </w:pPr>
    </w:p>
    <w:p w14:paraId="6FB37012">
      <w:pPr>
        <w:rPr>
          <w:rFonts w:ascii="宋体" w:hAnsi="宋体" w:eastAsia="宋体" w:cs="宋体"/>
        </w:rPr>
      </w:pPr>
    </w:p>
    <w:p w14:paraId="51DF5434">
      <w:pPr>
        <w:rPr>
          <w:rFonts w:ascii="宋体" w:hAnsi="宋体" w:eastAsia="宋体" w:cs="宋体"/>
        </w:rPr>
      </w:pPr>
    </w:p>
    <w:p w14:paraId="7FAE3DDB">
      <w:pPr>
        <w:rPr>
          <w:rFonts w:ascii="宋体" w:hAnsi="宋体" w:eastAsia="宋体" w:cs="宋体"/>
        </w:rPr>
      </w:pPr>
    </w:p>
    <w:p w14:paraId="5A87FB22">
      <w:pPr>
        <w:rPr>
          <w:rFonts w:ascii="宋体" w:hAnsi="宋体" w:eastAsia="宋体" w:cs="宋体"/>
        </w:rPr>
      </w:pPr>
    </w:p>
    <w:p w14:paraId="2DBA3BDE">
      <w:pPr>
        <w:rPr>
          <w:rFonts w:ascii="宋体" w:hAnsi="宋体" w:eastAsia="宋体" w:cs="宋体"/>
        </w:rPr>
      </w:pPr>
    </w:p>
    <w:p w14:paraId="5C97786E">
      <w:pPr>
        <w:rPr>
          <w:rFonts w:ascii="宋体" w:hAnsi="宋体" w:eastAsia="宋体" w:cs="宋体"/>
        </w:rPr>
      </w:pPr>
    </w:p>
    <w:p w14:paraId="39F40A6C">
      <w:pPr>
        <w:rPr>
          <w:rFonts w:ascii="宋体" w:hAnsi="宋体" w:eastAsia="宋体" w:cs="宋体"/>
        </w:rPr>
      </w:pPr>
    </w:p>
    <w:p w14:paraId="6240B1BE">
      <w:pPr>
        <w:rPr>
          <w:rFonts w:ascii="宋体" w:hAnsi="宋体" w:eastAsia="宋体" w:cs="宋体"/>
        </w:rPr>
      </w:pPr>
    </w:p>
    <w:p w14:paraId="66EF9E10">
      <w:pPr>
        <w:rPr>
          <w:rFonts w:ascii="宋体" w:hAnsi="宋体" w:eastAsia="宋体" w:cs="宋体"/>
        </w:rPr>
      </w:pPr>
    </w:p>
    <w:p w14:paraId="118FB610">
      <w:pPr>
        <w:rPr>
          <w:rFonts w:ascii="宋体" w:hAnsi="宋体" w:eastAsia="宋体" w:cs="宋体"/>
        </w:rPr>
      </w:pPr>
    </w:p>
    <w:p w14:paraId="51484D04">
      <w:pPr>
        <w:rPr>
          <w:rFonts w:ascii="宋体" w:hAnsi="宋体" w:eastAsia="宋体" w:cs="宋体"/>
        </w:rPr>
      </w:pPr>
    </w:p>
    <w:p w14:paraId="5DBF7E0C">
      <w:pPr>
        <w:rPr>
          <w:rFonts w:ascii="宋体" w:hAnsi="宋体" w:eastAsia="宋体" w:cs="宋体"/>
        </w:rPr>
      </w:pPr>
    </w:p>
    <w:p w14:paraId="16538C45">
      <w:pPr>
        <w:rPr>
          <w:rFonts w:ascii="宋体" w:hAnsi="宋体" w:eastAsia="宋体" w:cs="宋体"/>
        </w:rPr>
      </w:pPr>
    </w:p>
    <w:p w14:paraId="1E38FADA">
      <w:pPr>
        <w:rPr>
          <w:rFonts w:ascii="宋体" w:hAnsi="宋体" w:eastAsia="宋体" w:cs="宋体"/>
        </w:rPr>
      </w:pPr>
    </w:p>
    <w:p w14:paraId="0AFC3120">
      <w:pPr>
        <w:rPr>
          <w:rFonts w:ascii="宋体" w:hAnsi="宋体" w:eastAsia="宋体" w:cs="宋体"/>
        </w:rPr>
      </w:pPr>
    </w:p>
    <w:p w14:paraId="07F54762">
      <w:pPr>
        <w:rPr>
          <w:rFonts w:ascii="宋体" w:hAnsi="宋体" w:eastAsia="宋体" w:cs="宋体"/>
        </w:rPr>
      </w:pPr>
    </w:p>
    <w:p w14:paraId="67C03B43">
      <w:pPr>
        <w:rPr>
          <w:rFonts w:ascii="宋体" w:hAnsi="宋体" w:eastAsia="宋体" w:cs="宋体"/>
        </w:rPr>
      </w:pPr>
    </w:p>
    <w:p w14:paraId="54AE702D">
      <w:pPr>
        <w:rPr>
          <w:rFonts w:ascii="宋体" w:hAnsi="宋体" w:eastAsia="宋体" w:cs="宋体"/>
        </w:rPr>
      </w:pPr>
    </w:p>
    <w:p w14:paraId="43124B55">
      <w:pPr>
        <w:rPr>
          <w:rFonts w:ascii="宋体" w:hAnsi="宋体" w:eastAsia="宋体" w:cs="宋体"/>
        </w:rPr>
      </w:pPr>
    </w:p>
    <w:p w14:paraId="2FE0E5AE">
      <w:pPr>
        <w:rPr>
          <w:rFonts w:ascii="宋体" w:hAnsi="宋体" w:eastAsia="宋体" w:cs="宋体"/>
        </w:rPr>
      </w:pPr>
    </w:p>
    <w:p w14:paraId="61D809F8">
      <w:pPr>
        <w:rPr>
          <w:rFonts w:ascii="宋体" w:hAnsi="宋体" w:eastAsia="宋体" w:cs="宋体"/>
        </w:rPr>
      </w:pPr>
    </w:p>
    <w:p w14:paraId="38034D0E">
      <w:pPr>
        <w:rPr>
          <w:rFonts w:ascii="宋体" w:hAnsi="宋体" w:eastAsia="宋体" w:cs="宋体"/>
        </w:rPr>
      </w:pPr>
    </w:p>
    <w:p w14:paraId="71AFE361">
      <w:pPr>
        <w:rPr>
          <w:rFonts w:ascii="宋体" w:hAnsi="宋体" w:eastAsia="宋体" w:cs="宋体"/>
        </w:rPr>
      </w:pPr>
    </w:p>
    <w:p w14:paraId="03B30384">
      <w:pPr>
        <w:rPr>
          <w:rFonts w:ascii="宋体" w:hAnsi="宋体" w:eastAsia="宋体" w:cs="宋体"/>
        </w:rPr>
      </w:pPr>
    </w:p>
    <w:p w14:paraId="059A9B6D">
      <w:pPr>
        <w:rPr>
          <w:rFonts w:ascii="宋体" w:hAnsi="宋体" w:eastAsia="宋体" w:cs="宋体"/>
        </w:rPr>
      </w:pPr>
    </w:p>
    <w:p w14:paraId="1749481E">
      <w:pPr>
        <w:rPr>
          <w:rFonts w:ascii="宋体" w:hAnsi="宋体" w:eastAsia="宋体" w:cs="宋体"/>
        </w:rPr>
      </w:pPr>
    </w:p>
    <w:p w14:paraId="71605E1E">
      <w:pPr>
        <w:rPr>
          <w:rFonts w:ascii="宋体" w:hAnsi="宋体" w:eastAsia="宋体" w:cs="宋体"/>
        </w:rPr>
      </w:pPr>
    </w:p>
    <w:p w14:paraId="1907A015">
      <w:pPr>
        <w:rPr>
          <w:rFonts w:ascii="宋体" w:hAnsi="宋体" w:eastAsia="宋体" w:cs="宋体"/>
        </w:rPr>
      </w:pPr>
    </w:p>
    <w:p w14:paraId="549510C8">
      <w:pPr>
        <w:rPr>
          <w:rFonts w:ascii="宋体" w:hAnsi="宋体" w:eastAsia="宋体" w:cs="宋体"/>
        </w:rPr>
      </w:pPr>
    </w:p>
    <w:p w14:paraId="75B1A99C">
      <w:pPr>
        <w:rPr>
          <w:rFonts w:ascii="宋体" w:hAnsi="宋体" w:eastAsia="宋体" w:cs="宋体"/>
        </w:rPr>
      </w:pPr>
      <w:r>
        <w:rPr>
          <w:rFonts w:hint="eastAsia" w:ascii="宋体" w:hAnsi="宋体" w:eastAsia="宋体" w:cs="宋体"/>
        </w:rPr>
        <w:t>一  墙面材料汇总-03涂料/PVF</w:t>
      </w:r>
    </w:p>
    <w:p w14:paraId="3BC4C786">
      <w:pPr>
        <w:pStyle w:val="9"/>
      </w:pPr>
    </w:p>
    <w:tbl>
      <w:tblPr>
        <w:tblStyle w:val="5"/>
        <w:tblW w:w="21076" w:type="dxa"/>
        <w:jc w:val="center"/>
        <w:tblLayout w:type="autofit"/>
        <w:tblCellMar>
          <w:top w:w="0" w:type="dxa"/>
          <w:left w:w="10" w:type="dxa"/>
          <w:bottom w:w="0" w:type="dxa"/>
          <w:right w:w="10" w:type="dxa"/>
        </w:tblCellMar>
      </w:tblPr>
      <w:tblGrid>
        <w:gridCol w:w="2426"/>
        <w:gridCol w:w="1735"/>
        <w:gridCol w:w="5469"/>
        <w:gridCol w:w="4437"/>
        <w:gridCol w:w="2905"/>
        <w:gridCol w:w="2546"/>
        <w:gridCol w:w="1558"/>
      </w:tblGrid>
      <w:tr w14:paraId="59ABA2C6">
        <w:tblPrEx>
          <w:tblCellMar>
            <w:top w:w="0" w:type="dxa"/>
            <w:left w:w="10" w:type="dxa"/>
            <w:bottom w:w="0" w:type="dxa"/>
            <w:right w:w="10" w:type="dxa"/>
          </w:tblCellMar>
        </w:tblPrEx>
        <w:trPr>
          <w:trHeight w:val="525" w:hRule="atLeast"/>
          <w:jc w:val="center"/>
        </w:trPr>
        <w:tc>
          <w:tcPr>
            <w:tcW w:w="2426" w:type="dxa"/>
            <w:tcBorders>
              <w:top w:val="single" w:color="auto" w:sz="4" w:space="0"/>
              <w:left w:val="single" w:color="auto" w:sz="4" w:space="0"/>
              <w:bottom w:val="single" w:color="auto" w:sz="4" w:space="0"/>
              <w:right w:val="single" w:color="auto" w:sz="4" w:space="0"/>
            </w:tcBorders>
            <w:vAlign w:val="center"/>
          </w:tcPr>
          <w:p w14:paraId="07273148">
            <w:pPr>
              <w:jc w:val="center"/>
              <w:rPr>
                <w:rFonts w:ascii="宋体" w:hAnsi="宋体" w:eastAsia="宋体" w:cs="宋体"/>
              </w:rPr>
            </w:pPr>
            <w:r>
              <w:rPr>
                <w:rFonts w:hint="eastAsia" w:ascii="宋体" w:hAnsi="宋体" w:eastAsia="宋体" w:cs="宋体"/>
                <w:b/>
                <w:bCs/>
                <w:sz w:val="20"/>
                <w:szCs w:val="20"/>
              </w:rPr>
              <w:t>材料名称</w:t>
            </w:r>
          </w:p>
        </w:tc>
        <w:tc>
          <w:tcPr>
            <w:tcW w:w="1735" w:type="dxa"/>
            <w:tcBorders>
              <w:top w:val="single" w:color="auto" w:sz="4" w:space="0"/>
              <w:left w:val="single" w:color="auto" w:sz="4" w:space="0"/>
              <w:bottom w:val="single" w:color="auto" w:sz="4" w:space="0"/>
              <w:right w:val="single" w:color="auto" w:sz="4" w:space="0"/>
            </w:tcBorders>
            <w:vAlign w:val="center"/>
          </w:tcPr>
          <w:p w14:paraId="059A4338">
            <w:pPr>
              <w:jc w:val="center"/>
              <w:rPr>
                <w:rFonts w:ascii="宋体" w:hAnsi="宋体" w:eastAsia="宋体" w:cs="宋体"/>
              </w:rPr>
            </w:pPr>
            <w:r>
              <w:rPr>
                <w:rFonts w:hint="eastAsia" w:ascii="宋体" w:hAnsi="宋体" w:eastAsia="宋体" w:cs="宋体"/>
                <w:b/>
                <w:bCs/>
                <w:sz w:val="20"/>
                <w:szCs w:val="20"/>
              </w:rPr>
              <w:t>型号规格</w:t>
            </w:r>
          </w:p>
        </w:tc>
        <w:tc>
          <w:tcPr>
            <w:tcW w:w="5469" w:type="dxa"/>
            <w:tcBorders>
              <w:top w:val="single" w:color="auto" w:sz="4" w:space="0"/>
              <w:left w:val="single" w:color="auto" w:sz="4" w:space="0"/>
              <w:bottom w:val="single" w:color="auto" w:sz="4" w:space="0"/>
              <w:right w:val="single" w:color="auto" w:sz="4" w:space="0"/>
            </w:tcBorders>
            <w:vAlign w:val="center"/>
          </w:tcPr>
          <w:p w14:paraId="0A116755">
            <w:pPr>
              <w:jc w:val="center"/>
              <w:rPr>
                <w:rFonts w:ascii="宋体" w:hAnsi="宋体" w:eastAsia="宋体" w:cs="宋体"/>
              </w:rPr>
            </w:pPr>
            <w:r>
              <w:rPr>
                <w:rFonts w:hint="eastAsia" w:ascii="宋体" w:hAnsi="宋体" w:eastAsia="宋体" w:cs="宋体"/>
                <w:b/>
                <w:bCs/>
                <w:sz w:val="20"/>
                <w:szCs w:val="20"/>
              </w:rPr>
              <w:t>技术参数要求</w:t>
            </w:r>
          </w:p>
        </w:tc>
        <w:tc>
          <w:tcPr>
            <w:tcW w:w="4437" w:type="dxa"/>
            <w:tcBorders>
              <w:top w:val="single" w:color="auto" w:sz="4" w:space="0"/>
              <w:left w:val="single" w:color="auto" w:sz="4" w:space="0"/>
              <w:bottom w:val="single" w:color="auto" w:sz="4" w:space="0"/>
              <w:right w:val="single" w:color="auto" w:sz="4" w:space="0"/>
            </w:tcBorders>
            <w:vAlign w:val="center"/>
          </w:tcPr>
          <w:p w14:paraId="58B5CCE4">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2905" w:type="dxa"/>
            <w:tcBorders>
              <w:top w:val="single" w:color="auto" w:sz="4" w:space="0"/>
              <w:left w:val="single" w:color="auto" w:sz="4" w:space="0"/>
              <w:bottom w:val="single" w:color="auto" w:sz="4" w:space="0"/>
              <w:right w:val="single" w:color="auto" w:sz="4" w:space="0"/>
            </w:tcBorders>
            <w:vAlign w:val="center"/>
          </w:tcPr>
          <w:p w14:paraId="51823CB1">
            <w:pPr>
              <w:jc w:val="center"/>
              <w:rPr>
                <w:rFonts w:ascii="宋体" w:hAnsi="宋体" w:eastAsia="宋体" w:cs="宋体"/>
              </w:rPr>
            </w:pPr>
            <w:r>
              <w:rPr>
                <w:rFonts w:hint="eastAsia" w:ascii="宋体" w:hAnsi="宋体" w:eastAsia="宋体" w:cs="宋体"/>
                <w:b/>
                <w:bCs/>
                <w:sz w:val="20"/>
                <w:szCs w:val="20"/>
              </w:rPr>
              <w:t>使用部位</w:t>
            </w:r>
          </w:p>
        </w:tc>
        <w:tc>
          <w:tcPr>
            <w:tcW w:w="2546" w:type="dxa"/>
            <w:tcBorders>
              <w:top w:val="single" w:color="auto" w:sz="4" w:space="0"/>
              <w:left w:val="single" w:color="auto" w:sz="4" w:space="0"/>
              <w:bottom w:val="single" w:color="auto" w:sz="4" w:space="0"/>
              <w:right w:val="single" w:color="auto" w:sz="4" w:space="0"/>
            </w:tcBorders>
            <w:vAlign w:val="center"/>
          </w:tcPr>
          <w:p w14:paraId="0C5F216E">
            <w:pPr>
              <w:jc w:val="center"/>
              <w:rPr>
                <w:rFonts w:ascii="宋体" w:hAnsi="宋体" w:eastAsia="宋体" w:cs="宋体"/>
              </w:rPr>
            </w:pPr>
            <w:r>
              <w:rPr>
                <w:rFonts w:hint="eastAsia" w:ascii="宋体" w:hAnsi="宋体" w:eastAsia="宋体" w:cs="宋体"/>
                <w:b/>
                <w:bCs/>
                <w:sz w:val="20"/>
                <w:szCs w:val="20"/>
              </w:rPr>
              <w:t>推荐品牌</w:t>
            </w:r>
          </w:p>
        </w:tc>
        <w:tc>
          <w:tcPr>
            <w:tcW w:w="1558" w:type="dxa"/>
            <w:tcBorders>
              <w:top w:val="single" w:color="auto" w:sz="4" w:space="0"/>
              <w:left w:val="single" w:color="auto" w:sz="4" w:space="0"/>
              <w:bottom w:val="single" w:color="auto" w:sz="4" w:space="0"/>
              <w:right w:val="single" w:color="auto" w:sz="4" w:space="0"/>
            </w:tcBorders>
            <w:vAlign w:val="center"/>
          </w:tcPr>
          <w:p w14:paraId="3892253F">
            <w:pPr>
              <w:jc w:val="center"/>
              <w:rPr>
                <w:rFonts w:ascii="宋体" w:hAnsi="宋体" w:eastAsia="宋体" w:cs="宋体"/>
              </w:rPr>
            </w:pPr>
            <w:r>
              <w:rPr>
                <w:rFonts w:hint="eastAsia" w:ascii="宋体" w:hAnsi="宋体" w:eastAsia="宋体" w:cs="宋体"/>
                <w:b/>
                <w:bCs/>
                <w:sz w:val="20"/>
                <w:szCs w:val="20"/>
              </w:rPr>
              <w:t>备注</w:t>
            </w:r>
          </w:p>
        </w:tc>
      </w:tr>
      <w:tr w14:paraId="457348E7">
        <w:tblPrEx>
          <w:tblCellMar>
            <w:top w:w="0" w:type="dxa"/>
            <w:left w:w="10" w:type="dxa"/>
            <w:bottom w:w="0" w:type="dxa"/>
            <w:right w:w="10" w:type="dxa"/>
          </w:tblCellMar>
        </w:tblPrEx>
        <w:trPr>
          <w:trHeight w:val="6067" w:hRule="atLeast"/>
          <w:jc w:val="center"/>
        </w:trPr>
        <w:tc>
          <w:tcPr>
            <w:tcW w:w="2426" w:type="dxa"/>
            <w:tcBorders>
              <w:top w:val="single" w:color="auto" w:sz="4" w:space="0"/>
              <w:left w:val="single" w:color="auto" w:sz="4" w:space="0"/>
              <w:bottom w:val="single" w:color="auto" w:sz="4" w:space="0"/>
              <w:right w:val="single" w:color="auto" w:sz="4" w:space="0"/>
            </w:tcBorders>
            <w:vAlign w:val="center"/>
          </w:tcPr>
          <w:p w14:paraId="28906B4F">
            <w:pPr>
              <w:jc w:val="center"/>
              <w:rPr>
                <w:rFonts w:ascii="宋体" w:hAnsi="宋体" w:eastAsia="宋体" w:cs="宋体"/>
                <w:sz w:val="20"/>
                <w:szCs w:val="20"/>
              </w:rPr>
            </w:pPr>
            <w:r>
              <w:rPr>
                <w:rFonts w:hint="eastAsia" w:ascii="宋体" w:hAnsi="宋体" w:eastAsia="宋体" w:cs="宋体"/>
                <w:sz w:val="20"/>
                <w:szCs w:val="20"/>
              </w:rPr>
              <w:t>普通无机涂料</w:t>
            </w:r>
          </w:p>
          <w:p w14:paraId="47718652">
            <w:pPr>
              <w:jc w:val="center"/>
              <w:rPr>
                <w:rFonts w:ascii="宋体" w:hAnsi="宋体" w:eastAsia="宋体" w:cs="宋体"/>
                <w:sz w:val="20"/>
                <w:szCs w:val="20"/>
              </w:rPr>
            </w:pPr>
            <w:r>
              <w:rPr>
                <w:rFonts w:hint="eastAsia" w:ascii="宋体" w:hAnsi="宋体" w:eastAsia="宋体" w:cs="宋体"/>
                <w:sz w:val="20"/>
                <w:szCs w:val="20"/>
              </w:rPr>
              <w:t>以最终送样为准</w:t>
            </w:r>
          </w:p>
        </w:tc>
        <w:tc>
          <w:tcPr>
            <w:tcW w:w="1735" w:type="dxa"/>
            <w:tcBorders>
              <w:top w:val="single" w:color="auto" w:sz="4" w:space="0"/>
              <w:left w:val="single" w:color="auto" w:sz="4" w:space="0"/>
              <w:bottom w:val="single" w:color="auto" w:sz="4" w:space="0"/>
              <w:right w:val="single" w:color="auto" w:sz="4" w:space="0"/>
            </w:tcBorders>
            <w:vAlign w:val="center"/>
          </w:tcPr>
          <w:p w14:paraId="693AE2B6">
            <w:pPr>
              <w:jc w:val="center"/>
              <w:rPr>
                <w:rFonts w:ascii="宋体" w:hAnsi="宋体" w:eastAsia="宋体" w:cs="宋体"/>
                <w:sz w:val="20"/>
                <w:szCs w:val="20"/>
              </w:rPr>
            </w:pPr>
            <w:r>
              <w:rPr>
                <w:rFonts w:hint="eastAsia" w:ascii="宋体" w:hAnsi="宋体" w:eastAsia="宋体" w:cs="宋体"/>
                <w:sz w:val="20"/>
                <w:szCs w:val="20"/>
              </w:rPr>
              <w:t>白色</w:t>
            </w:r>
          </w:p>
          <w:p w14:paraId="131841AD">
            <w:pPr>
              <w:jc w:val="center"/>
              <w:rPr>
                <w:rFonts w:ascii="宋体" w:hAnsi="宋体" w:eastAsia="宋体" w:cs="宋体"/>
                <w:sz w:val="20"/>
                <w:szCs w:val="20"/>
              </w:rPr>
            </w:pPr>
            <w:r>
              <w:rPr>
                <w:rFonts w:hint="eastAsia" w:ascii="宋体" w:hAnsi="宋体" w:eastAsia="宋体" w:cs="宋体"/>
                <w:sz w:val="20"/>
                <w:szCs w:val="20"/>
              </w:rPr>
              <w:t>米白色</w:t>
            </w:r>
          </w:p>
        </w:tc>
        <w:tc>
          <w:tcPr>
            <w:tcW w:w="5469" w:type="dxa"/>
            <w:tcBorders>
              <w:top w:val="single" w:color="auto" w:sz="4" w:space="0"/>
              <w:left w:val="single" w:color="auto" w:sz="4" w:space="0"/>
              <w:bottom w:val="single" w:color="auto" w:sz="4" w:space="0"/>
              <w:right w:val="single" w:color="auto" w:sz="4" w:space="0"/>
            </w:tcBorders>
            <w:vAlign w:val="center"/>
          </w:tcPr>
          <w:p w14:paraId="249C505B">
            <w:pPr>
              <w:widowControl/>
              <w:jc w:val="left"/>
              <w:rPr>
                <w:rFonts w:ascii="宋体" w:hAnsi="宋体" w:eastAsia="宋体" w:cs="宋体"/>
                <w:sz w:val="20"/>
                <w:szCs w:val="20"/>
              </w:rPr>
            </w:pPr>
          </w:p>
          <w:p w14:paraId="1BC389FA">
            <w:pPr>
              <w:widowControl/>
              <w:jc w:val="left"/>
              <w:rPr>
                <w:rFonts w:ascii="宋体" w:hAnsi="宋体" w:eastAsia="宋体" w:cs="宋体"/>
                <w:sz w:val="20"/>
                <w:szCs w:val="20"/>
              </w:rPr>
            </w:pPr>
          </w:p>
          <w:p w14:paraId="37910A45">
            <w:pPr>
              <w:widowControl/>
              <w:jc w:val="left"/>
              <w:rPr>
                <w:rFonts w:ascii="宋体" w:hAnsi="宋体" w:eastAsia="宋体" w:cs="宋体"/>
                <w:sz w:val="20"/>
                <w:szCs w:val="20"/>
              </w:rPr>
            </w:pPr>
            <w:r>
              <w:rPr>
                <w:rFonts w:hint="eastAsia" w:ascii="宋体" w:hAnsi="宋体" w:eastAsia="宋体" w:cs="宋体"/>
                <w:sz w:val="20"/>
                <w:szCs w:val="20"/>
              </w:rPr>
              <w:t>1、抗菌率大于99.9%(HG/T3950) :</w:t>
            </w:r>
          </w:p>
          <w:p w14:paraId="5243D9B9">
            <w:pPr>
              <w:widowControl/>
              <w:jc w:val="left"/>
              <w:rPr>
                <w:rFonts w:ascii="宋体" w:hAnsi="宋体" w:eastAsia="宋体" w:cs="宋体"/>
                <w:sz w:val="20"/>
                <w:szCs w:val="20"/>
              </w:rPr>
            </w:pPr>
            <w:r>
              <w:rPr>
                <w:rFonts w:hint="eastAsia" w:ascii="宋体" w:hAnsi="宋体" w:eastAsia="宋体" w:cs="宋体"/>
                <w:sz w:val="20"/>
                <w:szCs w:val="20"/>
              </w:rPr>
              <w:t>2、防鑫等级0级 (GB/T1741) :</w:t>
            </w:r>
          </w:p>
          <w:p w14:paraId="10047430">
            <w:pPr>
              <w:widowControl/>
              <w:jc w:val="left"/>
              <w:rPr>
                <w:rFonts w:ascii="宋体" w:hAnsi="宋体" w:eastAsia="宋体" w:cs="宋体"/>
                <w:sz w:val="20"/>
                <w:szCs w:val="20"/>
              </w:rPr>
            </w:pPr>
            <w:r>
              <w:rPr>
                <w:rFonts w:hint="eastAsia" w:ascii="宋体" w:hAnsi="宋体" w:eastAsia="宋体" w:cs="宋体"/>
                <w:sz w:val="20"/>
                <w:szCs w:val="20"/>
              </w:rPr>
              <w:t>3、耐水性96h无起泡、无掉粉、无明显失光和变色(JG/T304) ;</w:t>
            </w:r>
          </w:p>
          <w:p w14:paraId="15EA1115">
            <w:pPr>
              <w:widowControl/>
              <w:jc w:val="left"/>
              <w:rPr>
                <w:rFonts w:ascii="宋体" w:hAnsi="宋体" w:eastAsia="宋体" w:cs="宋体"/>
                <w:sz w:val="20"/>
                <w:szCs w:val="20"/>
              </w:rPr>
            </w:pPr>
            <w:r>
              <w:rPr>
                <w:rFonts w:hint="eastAsia" w:ascii="宋体" w:hAnsi="宋体" w:eastAsia="宋体" w:cs="宋体"/>
                <w:sz w:val="20"/>
                <w:szCs w:val="20"/>
              </w:rPr>
              <w:t>4、耐溶剂 (内酮、次氯蛋钠、75%酒精) 擦拭性100次通过 (JGT304) :</w:t>
            </w:r>
          </w:p>
          <w:p w14:paraId="4F9E1C95">
            <w:pPr>
              <w:widowControl/>
              <w:jc w:val="left"/>
              <w:rPr>
                <w:rFonts w:ascii="宋体" w:hAnsi="宋体" w:eastAsia="宋体" w:cs="宋体"/>
                <w:sz w:val="20"/>
                <w:szCs w:val="20"/>
              </w:rPr>
            </w:pPr>
            <w:r>
              <w:rPr>
                <w:rFonts w:hint="eastAsia" w:ascii="宋体" w:hAnsi="宋体" w:eastAsia="宋体" w:cs="宋体"/>
                <w:sz w:val="20"/>
                <w:szCs w:val="20"/>
              </w:rPr>
              <w:t>5、耐化学性(耐油性72H，耐碱性72H，耐酸性48H) 通过 (GB/T9274) :</w:t>
            </w:r>
          </w:p>
          <w:p w14:paraId="7FBB64AE">
            <w:pPr>
              <w:widowControl/>
              <w:jc w:val="left"/>
              <w:rPr>
                <w:rFonts w:ascii="宋体" w:hAnsi="宋体" w:eastAsia="宋体" w:cs="宋体"/>
                <w:sz w:val="20"/>
                <w:szCs w:val="20"/>
              </w:rPr>
            </w:pPr>
            <w:r>
              <w:rPr>
                <w:rFonts w:hint="eastAsia" w:ascii="宋体" w:hAnsi="宋体" w:eastAsia="宋体" w:cs="宋体"/>
                <w:sz w:val="20"/>
                <w:szCs w:val="20"/>
              </w:rPr>
              <w:t>6、漆膜硬度达到4H (GB/T6739) ;</w:t>
            </w:r>
          </w:p>
          <w:p w14:paraId="53125E45">
            <w:pPr>
              <w:widowControl/>
              <w:jc w:val="left"/>
              <w:rPr>
                <w:rFonts w:ascii="宋体" w:hAnsi="宋体" w:eastAsia="宋体" w:cs="宋体"/>
                <w:sz w:val="20"/>
                <w:szCs w:val="20"/>
              </w:rPr>
            </w:pPr>
            <w:r>
              <w:rPr>
                <w:rFonts w:hint="eastAsia" w:ascii="宋体" w:hAnsi="宋体" w:eastAsia="宋体" w:cs="宋体"/>
                <w:sz w:val="20"/>
                <w:szCs w:val="20"/>
              </w:rPr>
              <w:t>7、环保性能：游离甲醛〈10mg/kg，VOC  〈10g/L，不含苯类。</w:t>
            </w:r>
          </w:p>
          <w:p w14:paraId="02B76F09">
            <w:pPr>
              <w:widowControl/>
              <w:jc w:val="left"/>
              <w:rPr>
                <w:rFonts w:ascii="宋体" w:hAnsi="宋体" w:eastAsia="宋体" w:cs="宋体"/>
                <w:sz w:val="20"/>
                <w:szCs w:val="20"/>
              </w:rPr>
            </w:pPr>
            <w:r>
              <w:rPr>
                <w:rFonts w:hint="eastAsia" w:ascii="宋体" w:hAnsi="宋体" w:eastAsia="宋体" w:cs="宋体"/>
                <w:sz w:val="20"/>
                <w:szCs w:val="20"/>
              </w:rPr>
              <w:t>8、防污性能：记号笔、碘酒渍、血迹可从漆膜上去除干净且漆膜不受损伤。</w:t>
            </w:r>
          </w:p>
          <w:p w14:paraId="522B6A4F">
            <w:pPr>
              <w:widowControl/>
              <w:jc w:val="left"/>
              <w:rPr>
                <w:rFonts w:ascii="宋体" w:hAnsi="宋体" w:eastAsia="宋体" w:cs="宋体"/>
                <w:sz w:val="20"/>
                <w:szCs w:val="20"/>
              </w:rPr>
            </w:pPr>
            <w:r>
              <w:rPr>
                <w:rFonts w:hint="eastAsia" w:ascii="宋体" w:hAnsi="宋体" w:eastAsia="宋体" w:cs="宋体"/>
                <w:sz w:val="20"/>
                <w:szCs w:val="20"/>
              </w:rPr>
              <w:t>9、抗菌性能：抗菌率〉99.90%；耐久性抗菌率〉99.30%</w:t>
            </w:r>
          </w:p>
          <w:p w14:paraId="669A41D3">
            <w:pPr>
              <w:widowControl/>
              <w:jc w:val="left"/>
              <w:rPr>
                <w:rFonts w:ascii="宋体" w:hAnsi="宋体" w:eastAsia="宋体" w:cs="宋体"/>
                <w:sz w:val="20"/>
                <w:szCs w:val="20"/>
              </w:rPr>
            </w:pPr>
            <w:r>
              <w:rPr>
                <w:rFonts w:hint="eastAsia" w:ascii="宋体" w:hAnsi="宋体" w:eastAsia="宋体" w:cs="宋体"/>
                <w:sz w:val="20"/>
                <w:szCs w:val="20"/>
              </w:rPr>
              <w:t>10、防腐蚀性：95%医用酒精腐蚀48小时，漆膜无变化。</w:t>
            </w:r>
          </w:p>
          <w:p w14:paraId="46DC266D">
            <w:pPr>
              <w:widowControl/>
              <w:jc w:val="left"/>
              <w:rPr>
                <w:rFonts w:ascii="宋体" w:hAnsi="宋体" w:eastAsia="宋体" w:cs="宋体"/>
                <w:sz w:val="20"/>
                <w:szCs w:val="20"/>
              </w:rPr>
            </w:pPr>
            <w:r>
              <w:rPr>
                <w:rFonts w:hint="eastAsia" w:ascii="宋体" w:hAnsi="宋体" w:eastAsia="宋体" w:cs="宋体"/>
                <w:sz w:val="20"/>
                <w:szCs w:val="20"/>
              </w:rPr>
              <w:t>11、防火等级：A2级。抗划伤性：表面硬度〉2H。</w:t>
            </w:r>
          </w:p>
          <w:p w14:paraId="06BAF739">
            <w:pPr>
              <w:widowControl/>
              <w:jc w:val="left"/>
              <w:rPr>
                <w:rFonts w:ascii="宋体" w:hAnsi="宋体" w:eastAsia="宋体" w:cs="宋体"/>
                <w:sz w:val="20"/>
                <w:szCs w:val="20"/>
              </w:rPr>
            </w:pPr>
            <w:r>
              <w:rPr>
                <w:rFonts w:hint="eastAsia" w:ascii="宋体" w:hAnsi="宋体" w:eastAsia="宋体" w:cs="宋体"/>
                <w:sz w:val="20"/>
                <w:szCs w:val="20"/>
              </w:rPr>
              <w:t>12、耐黄变：那黄变测试，色差值&lt;1,持久保新、不黄变。</w:t>
            </w:r>
          </w:p>
          <w:p w14:paraId="4DAAEE18">
            <w:pPr>
              <w:widowControl/>
              <w:jc w:val="left"/>
              <w:rPr>
                <w:rFonts w:ascii="宋体" w:hAnsi="宋体" w:eastAsia="宋体" w:cs="宋体"/>
                <w:sz w:val="20"/>
                <w:szCs w:val="20"/>
              </w:rPr>
            </w:pPr>
          </w:p>
          <w:p w14:paraId="317CE4E3">
            <w:pPr>
              <w:widowControl/>
              <w:jc w:val="left"/>
              <w:rPr>
                <w:rFonts w:ascii="宋体" w:hAnsi="宋体" w:eastAsia="宋体" w:cs="宋体"/>
                <w:sz w:val="20"/>
                <w:szCs w:val="20"/>
              </w:rPr>
            </w:pPr>
          </w:p>
        </w:tc>
        <w:tc>
          <w:tcPr>
            <w:tcW w:w="4437" w:type="dxa"/>
            <w:tcBorders>
              <w:top w:val="single" w:color="auto" w:sz="4" w:space="0"/>
              <w:left w:val="single" w:color="auto" w:sz="4" w:space="0"/>
              <w:bottom w:val="single" w:color="auto" w:sz="4" w:space="0"/>
              <w:right w:val="single" w:color="auto" w:sz="4" w:space="0"/>
            </w:tcBorders>
            <w:vAlign w:val="center"/>
          </w:tcPr>
          <w:p w14:paraId="1F65ADF6">
            <w:pPr>
              <w:widowControl/>
              <w:rPr>
                <w:rFonts w:ascii="宋体" w:hAnsi="宋体" w:eastAsia="宋体" w:cs="宋体"/>
              </w:rPr>
            </w:pPr>
            <w:r>
              <w:rPr>
                <w:rFonts w:hint="eastAsia" w:ascii="宋体" w:hAnsi="宋体" w:eastAsia="宋体" w:cs="宋体"/>
              </w:rPr>
              <w:drawing>
                <wp:anchor distT="0" distB="0" distL="0" distR="0" simplePos="0" relativeHeight="251739136" behindDoc="0" locked="0" layoutInCell="1" allowOverlap="1">
                  <wp:simplePos x="0" y="0"/>
                  <wp:positionH relativeFrom="column">
                    <wp:posOffset>295910</wp:posOffset>
                  </wp:positionH>
                  <wp:positionV relativeFrom="paragraph">
                    <wp:posOffset>-92075</wp:posOffset>
                  </wp:positionV>
                  <wp:extent cx="2057400" cy="1677035"/>
                  <wp:effectExtent l="9525" t="9525" r="9525" b="27940"/>
                  <wp:wrapSquare wrapText="bothSides"/>
                  <wp:docPr id="178309" name="图片 178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09" name="图片 178309"/>
                          <pic:cNvPicPr>
                            <a:picLocks noChangeAspect="1"/>
                          </pic:cNvPicPr>
                        </pic:nvPicPr>
                        <pic:blipFill>
                          <a:blip r:embed="rId17">
                            <a:duotone>
                              <a:schemeClr val="accent6">
                                <a:shade val="45000"/>
                                <a:satMod val="135000"/>
                              </a:schemeClr>
                              <a:prstClr val="white"/>
                            </a:duotone>
                            <a:lum bright="6000"/>
                          </a:blip>
                          <a:stretch>
                            <a:fillRect/>
                          </a:stretch>
                        </pic:blipFill>
                        <pic:spPr>
                          <a:xfrm>
                            <a:off x="0" y="0"/>
                            <a:ext cx="2057400" cy="1677035"/>
                          </a:xfrm>
                          <a:prstGeom prst="rect">
                            <a:avLst/>
                          </a:prstGeom>
                          <a:ln>
                            <a:solidFill>
                              <a:schemeClr val="bg1">
                                <a:lumMod val="85000"/>
                              </a:schemeClr>
                            </a:solidFill>
                          </a:ln>
                        </pic:spPr>
                      </pic:pic>
                    </a:graphicData>
                  </a:graphic>
                </wp:anchor>
              </w:drawing>
            </w:r>
          </w:p>
          <w:p w14:paraId="1ACF7383">
            <w:pPr>
              <w:widowControl/>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740160" behindDoc="0" locked="0" layoutInCell="1" allowOverlap="1">
                  <wp:simplePos x="0" y="0"/>
                  <wp:positionH relativeFrom="column">
                    <wp:posOffset>280035</wp:posOffset>
                  </wp:positionH>
                  <wp:positionV relativeFrom="paragraph">
                    <wp:posOffset>1639570</wp:posOffset>
                  </wp:positionV>
                  <wp:extent cx="2028190" cy="1645920"/>
                  <wp:effectExtent l="9525" t="9525" r="19685" b="20955"/>
                  <wp:wrapSquare wrapText="bothSides"/>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8">
                            <a:lum bright="12000"/>
                          </a:blip>
                          <a:stretch>
                            <a:fillRect/>
                          </a:stretch>
                        </pic:blipFill>
                        <pic:spPr>
                          <a:xfrm>
                            <a:off x="0" y="0"/>
                            <a:ext cx="2028190" cy="1645920"/>
                          </a:xfrm>
                          <a:prstGeom prst="rect">
                            <a:avLst/>
                          </a:prstGeom>
                          <a:noFill/>
                          <a:ln>
                            <a:solidFill>
                              <a:schemeClr val="bg1">
                                <a:lumMod val="95000"/>
                              </a:schemeClr>
                            </a:solidFill>
                          </a:ln>
                        </pic:spPr>
                      </pic:pic>
                    </a:graphicData>
                  </a:graphic>
                </wp:anchor>
              </w:drawing>
            </w:r>
          </w:p>
        </w:tc>
        <w:tc>
          <w:tcPr>
            <w:tcW w:w="2905" w:type="dxa"/>
            <w:tcBorders>
              <w:top w:val="single" w:color="auto" w:sz="4" w:space="0"/>
              <w:left w:val="single" w:color="auto" w:sz="4" w:space="0"/>
              <w:bottom w:val="single" w:color="auto" w:sz="4" w:space="0"/>
              <w:right w:val="single" w:color="auto" w:sz="4" w:space="0"/>
            </w:tcBorders>
            <w:vAlign w:val="center"/>
          </w:tcPr>
          <w:p w14:paraId="238F2476">
            <w:pPr>
              <w:widowControl/>
              <w:jc w:val="center"/>
              <w:rPr>
                <w:rFonts w:ascii="宋体" w:hAnsi="宋体" w:eastAsia="宋体" w:cs="宋体"/>
                <w:sz w:val="20"/>
                <w:szCs w:val="20"/>
              </w:rPr>
            </w:pPr>
            <w:r>
              <w:rPr>
                <w:rFonts w:hint="eastAsia" w:ascii="宋体" w:hAnsi="宋体" w:eastAsia="宋体" w:cs="宋体"/>
                <w:sz w:val="20"/>
                <w:szCs w:val="20"/>
              </w:rPr>
              <w:t>办公区域使用空间</w:t>
            </w:r>
          </w:p>
        </w:tc>
        <w:tc>
          <w:tcPr>
            <w:tcW w:w="2546" w:type="dxa"/>
            <w:tcBorders>
              <w:top w:val="single" w:color="auto" w:sz="4" w:space="0"/>
              <w:left w:val="single" w:color="auto" w:sz="4" w:space="0"/>
              <w:bottom w:val="single" w:color="auto" w:sz="4" w:space="0"/>
              <w:right w:val="single" w:color="auto" w:sz="4" w:space="0"/>
            </w:tcBorders>
            <w:vAlign w:val="center"/>
          </w:tcPr>
          <w:p w14:paraId="45767B5D">
            <w:pPr>
              <w:pStyle w:val="9"/>
            </w:pPr>
          </w:p>
        </w:tc>
        <w:tc>
          <w:tcPr>
            <w:tcW w:w="1558" w:type="dxa"/>
            <w:tcBorders>
              <w:top w:val="single" w:color="auto" w:sz="4" w:space="0"/>
              <w:left w:val="single" w:color="auto" w:sz="4" w:space="0"/>
              <w:bottom w:val="single" w:color="auto" w:sz="4" w:space="0"/>
              <w:right w:val="single" w:color="auto" w:sz="4" w:space="0"/>
            </w:tcBorders>
            <w:vAlign w:val="center"/>
          </w:tcPr>
          <w:p w14:paraId="6D6776F9">
            <w:pPr>
              <w:widowControl/>
              <w:jc w:val="center"/>
              <w:rPr>
                <w:rFonts w:ascii="宋体" w:hAnsi="宋体" w:eastAsia="宋体" w:cs="宋体"/>
                <w:sz w:val="20"/>
                <w:szCs w:val="20"/>
              </w:rPr>
            </w:pPr>
            <w:r>
              <w:rPr>
                <w:rFonts w:hint="eastAsia" w:ascii="宋体" w:hAnsi="宋体" w:eastAsia="宋体" w:cs="宋体"/>
                <w:sz w:val="20"/>
                <w:szCs w:val="20"/>
              </w:rPr>
              <w:t>防火等级A级</w:t>
            </w:r>
          </w:p>
          <w:p w14:paraId="354C26A5">
            <w:pPr>
              <w:rPr>
                <w:rFonts w:ascii="宋体" w:hAnsi="宋体" w:eastAsia="宋体" w:cs="宋体"/>
              </w:rPr>
            </w:pPr>
            <w:r>
              <w:rPr>
                <w:rFonts w:hint="eastAsia" w:ascii="宋体" w:hAnsi="宋体" w:eastAsia="宋体" w:cs="宋体"/>
              </w:rPr>
              <w:t>样品需二次确认</w:t>
            </w:r>
          </w:p>
        </w:tc>
      </w:tr>
    </w:tbl>
    <w:p w14:paraId="72C0B243">
      <w:pPr>
        <w:rPr>
          <w:rFonts w:ascii="宋体" w:hAnsi="宋体" w:eastAsia="宋体" w:cs="宋体"/>
        </w:rPr>
      </w:pPr>
    </w:p>
    <w:p w14:paraId="6583A734">
      <w:pPr>
        <w:rPr>
          <w:rFonts w:ascii="宋体" w:hAnsi="宋体" w:eastAsia="宋体" w:cs="宋体"/>
        </w:rPr>
      </w:pPr>
    </w:p>
    <w:p w14:paraId="06B26144">
      <w:pPr>
        <w:rPr>
          <w:rFonts w:ascii="宋体" w:hAnsi="宋体" w:eastAsia="宋体" w:cs="宋体"/>
        </w:rPr>
      </w:pPr>
    </w:p>
    <w:p w14:paraId="044A2C59">
      <w:pPr>
        <w:rPr>
          <w:rFonts w:ascii="宋体" w:hAnsi="宋体" w:eastAsia="宋体" w:cs="宋体"/>
        </w:rPr>
      </w:pPr>
    </w:p>
    <w:p w14:paraId="2C94001D">
      <w:pPr>
        <w:rPr>
          <w:rFonts w:ascii="宋体" w:hAnsi="宋体" w:eastAsia="宋体" w:cs="宋体"/>
        </w:rPr>
      </w:pPr>
    </w:p>
    <w:p w14:paraId="44D531B3">
      <w:pPr>
        <w:rPr>
          <w:rFonts w:ascii="宋体" w:hAnsi="宋体" w:eastAsia="宋体" w:cs="宋体"/>
        </w:rPr>
      </w:pPr>
    </w:p>
    <w:p w14:paraId="41E07FB6">
      <w:pPr>
        <w:rPr>
          <w:rFonts w:ascii="宋体" w:hAnsi="宋体" w:eastAsia="宋体" w:cs="宋体"/>
        </w:rPr>
      </w:pPr>
    </w:p>
    <w:p w14:paraId="5C90413B">
      <w:pPr>
        <w:rPr>
          <w:rFonts w:ascii="宋体" w:hAnsi="宋体" w:eastAsia="宋体" w:cs="宋体"/>
        </w:rPr>
      </w:pPr>
    </w:p>
    <w:p w14:paraId="252365A7">
      <w:pPr>
        <w:rPr>
          <w:rFonts w:ascii="宋体" w:hAnsi="宋体" w:eastAsia="宋体" w:cs="宋体"/>
        </w:rPr>
      </w:pPr>
    </w:p>
    <w:p w14:paraId="59FF7CC0">
      <w:pPr>
        <w:rPr>
          <w:rFonts w:ascii="宋体" w:hAnsi="宋体" w:eastAsia="宋体" w:cs="宋体"/>
        </w:rPr>
      </w:pPr>
    </w:p>
    <w:p w14:paraId="3961BDB9">
      <w:pPr>
        <w:rPr>
          <w:rFonts w:ascii="宋体" w:hAnsi="宋体" w:eastAsia="宋体" w:cs="宋体"/>
        </w:rPr>
      </w:pPr>
    </w:p>
    <w:p w14:paraId="75B8323A">
      <w:pPr>
        <w:rPr>
          <w:rFonts w:ascii="宋体" w:hAnsi="宋体" w:eastAsia="宋体" w:cs="宋体"/>
        </w:rPr>
      </w:pPr>
    </w:p>
    <w:p w14:paraId="366BDAF9">
      <w:pPr>
        <w:rPr>
          <w:rFonts w:ascii="宋体" w:hAnsi="宋体" w:eastAsia="宋体" w:cs="宋体"/>
        </w:rPr>
      </w:pPr>
    </w:p>
    <w:p w14:paraId="62BC5EB1">
      <w:pPr>
        <w:rPr>
          <w:rFonts w:ascii="宋体" w:hAnsi="宋体" w:eastAsia="宋体" w:cs="宋体"/>
        </w:rPr>
      </w:pPr>
    </w:p>
    <w:p w14:paraId="6F899D24">
      <w:pPr>
        <w:rPr>
          <w:rFonts w:ascii="宋体" w:hAnsi="宋体" w:eastAsia="宋体" w:cs="宋体"/>
        </w:rPr>
      </w:pPr>
    </w:p>
    <w:p w14:paraId="0D5E5D0D">
      <w:pPr>
        <w:rPr>
          <w:rFonts w:ascii="宋体" w:hAnsi="宋体" w:eastAsia="宋体" w:cs="宋体"/>
        </w:rPr>
      </w:pPr>
    </w:p>
    <w:p w14:paraId="78246FA5">
      <w:pPr>
        <w:rPr>
          <w:rFonts w:ascii="宋体" w:hAnsi="宋体" w:eastAsia="宋体" w:cs="宋体"/>
        </w:rPr>
      </w:pPr>
    </w:p>
    <w:p w14:paraId="28DC086D">
      <w:pPr>
        <w:rPr>
          <w:rFonts w:ascii="宋体" w:hAnsi="宋体" w:eastAsia="宋体" w:cs="宋体"/>
        </w:rPr>
      </w:pPr>
    </w:p>
    <w:p w14:paraId="1C3BFE43">
      <w:pPr>
        <w:rPr>
          <w:rFonts w:ascii="宋体" w:hAnsi="宋体" w:eastAsia="宋体" w:cs="宋体"/>
        </w:rPr>
      </w:pPr>
    </w:p>
    <w:p w14:paraId="449620D0">
      <w:pPr>
        <w:rPr>
          <w:rFonts w:ascii="宋体" w:hAnsi="宋体" w:eastAsia="宋体" w:cs="宋体"/>
        </w:rPr>
      </w:pPr>
    </w:p>
    <w:p w14:paraId="4E75A88C">
      <w:pPr>
        <w:rPr>
          <w:rFonts w:ascii="宋体" w:hAnsi="宋体" w:eastAsia="宋体" w:cs="宋体"/>
        </w:rPr>
      </w:pPr>
    </w:p>
    <w:p w14:paraId="12CFECA9">
      <w:pPr>
        <w:rPr>
          <w:rFonts w:ascii="宋体" w:hAnsi="宋体" w:eastAsia="宋体" w:cs="宋体"/>
        </w:rPr>
      </w:pPr>
    </w:p>
    <w:p w14:paraId="4DB6D527">
      <w:pPr>
        <w:rPr>
          <w:rFonts w:ascii="宋体" w:hAnsi="宋体" w:eastAsia="宋体" w:cs="宋体"/>
        </w:rPr>
      </w:pPr>
    </w:p>
    <w:p w14:paraId="7A1C1720">
      <w:pPr>
        <w:rPr>
          <w:rFonts w:ascii="宋体" w:hAnsi="宋体" w:eastAsia="宋体" w:cs="宋体"/>
        </w:rPr>
      </w:pPr>
    </w:p>
    <w:p w14:paraId="22B01E4A">
      <w:pPr>
        <w:rPr>
          <w:rFonts w:ascii="宋体" w:hAnsi="宋体" w:eastAsia="宋体" w:cs="宋体"/>
        </w:rPr>
      </w:pPr>
    </w:p>
    <w:p w14:paraId="5986B381">
      <w:pPr>
        <w:rPr>
          <w:rFonts w:ascii="宋体" w:hAnsi="宋体" w:eastAsia="宋体" w:cs="宋体"/>
        </w:rPr>
      </w:pPr>
      <w:r>
        <w:rPr>
          <w:rFonts w:hint="eastAsia" w:ascii="宋体" w:hAnsi="宋体" w:eastAsia="宋体" w:cs="宋体"/>
        </w:rPr>
        <w:t>墙面材料汇总-04玻璃类</w:t>
      </w:r>
    </w:p>
    <w:tbl>
      <w:tblPr>
        <w:tblStyle w:val="5"/>
        <w:tblW w:w="20691" w:type="dxa"/>
        <w:jc w:val="center"/>
        <w:tblLayout w:type="fixed"/>
        <w:tblCellMar>
          <w:top w:w="0" w:type="dxa"/>
          <w:left w:w="10" w:type="dxa"/>
          <w:bottom w:w="0" w:type="dxa"/>
          <w:right w:w="10" w:type="dxa"/>
        </w:tblCellMar>
      </w:tblPr>
      <w:tblGrid>
        <w:gridCol w:w="2655"/>
        <w:gridCol w:w="1916"/>
        <w:gridCol w:w="4922"/>
        <w:gridCol w:w="4252"/>
        <w:gridCol w:w="3969"/>
        <w:gridCol w:w="1418"/>
        <w:gridCol w:w="1559"/>
      </w:tblGrid>
      <w:tr w14:paraId="53C701F1">
        <w:tblPrEx>
          <w:tblCellMar>
            <w:top w:w="0" w:type="dxa"/>
            <w:left w:w="10" w:type="dxa"/>
            <w:bottom w:w="0" w:type="dxa"/>
            <w:right w:w="10" w:type="dxa"/>
          </w:tblCellMar>
        </w:tblPrEx>
        <w:trPr>
          <w:trHeight w:val="525" w:hRule="atLeast"/>
          <w:jc w:val="center"/>
        </w:trPr>
        <w:tc>
          <w:tcPr>
            <w:tcW w:w="2655" w:type="dxa"/>
            <w:tcBorders>
              <w:top w:val="single" w:color="auto" w:sz="4" w:space="0"/>
              <w:left w:val="single" w:color="auto" w:sz="4" w:space="0"/>
              <w:bottom w:val="single" w:color="auto" w:sz="4" w:space="0"/>
              <w:right w:val="single" w:color="auto" w:sz="4" w:space="0"/>
            </w:tcBorders>
            <w:vAlign w:val="center"/>
          </w:tcPr>
          <w:p w14:paraId="1FA145AA">
            <w:pPr>
              <w:jc w:val="center"/>
              <w:rPr>
                <w:rFonts w:ascii="宋体" w:hAnsi="宋体" w:eastAsia="宋体" w:cs="宋体"/>
              </w:rPr>
            </w:pPr>
            <w:r>
              <w:rPr>
                <w:rFonts w:hint="eastAsia" w:ascii="宋体" w:hAnsi="宋体" w:eastAsia="宋体" w:cs="宋体"/>
                <w:b/>
                <w:bCs/>
                <w:sz w:val="20"/>
                <w:szCs w:val="20"/>
              </w:rPr>
              <w:t>材料名称</w:t>
            </w:r>
          </w:p>
        </w:tc>
        <w:tc>
          <w:tcPr>
            <w:tcW w:w="1916" w:type="dxa"/>
            <w:tcBorders>
              <w:top w:val="single" w:color="auto" w:sz="4" w:space="0"/>
              <w:left w:val="single" w:color="auto" w:sz="4" w:space="0"/>
              <w:bottom w:val="single" w:color="auto" w:sz="4" w:space="0"/>
              <w:right w:val="single" w:color="auto" w:sz="4" w:space="0"/>
            </w:tcBorders>
            <w:vAlign w:val="center"/>
          </w:tcPr>
          <w:p w14:paraId="08FA5085">
            <w:pPr>
              <w:jc w:val="center"/>
              <w:rPr>
                <w:rFonts w:ascii="宋体" w:hAnsi="宋体" w:eastAsia="宋体" w:cs="宋体"/>
              </w:rPr>
            </w:pPr>
            <w:r>
              <w:rPr>
                <w:rFonts w:hint="eastAsia" w:ascii="宋体" w:hAnsi="宋体" w:eastAsia="宋体" w:cs="宋体"/>
                <w:b/>
                <w:bCs/>
                <w:sz w:val="20"/>
                <w:szCs w:val="20"/>
              </w:rPr>
              <w:t>型号规格</w:t>
            </w:r>
          </w:p>
        </w:tc>
        <w:tc>
          <w:tcPr>
            <w:tcW w:w="4922" w:type="dxa"/>
            <w:tcBorders>
              <w:top w:val="single" w:color="auto" w:sz="4" w:space="0"/>
              <w:left w:val="single" w:color="auto" w:sz="4" w:space="0"/>
              <w:bottom w:val="single" w:color="auto" w:sz="4" w:space="0"/>
              <w:right w:val="single" w:color="auto" w:sz="4" w:space="0"/>
            </w:tcBorders>
            <w:vAlign w:val="center"/>
          </w:tcPr>
          <w:p w14:paraId="05EFB5EB">
            <w:pPr>
              <w:jc w:val="center"/>
              <w:rPr>
                <w:rFonts w:ascii="宋体" w:hAnsi="宋体" w:eastAsia="宋体" w:cs="宋体"/>
              </w:rPr>
            </w:pPr>
            <w:r>
              <w:rPr>
                <w:rFonts w:hint="eastAsia" w:ascii="宋体" w:hAnsi="宋体" w:eastAsia="宋体" w:cs="宋体"/>
                <w:b/>
                <w:bCs/>
                <w:sz w:val="20"/>
                <w:szCs w:val="20"/>
              </w:rPr>
              <w:t>技术参数要求</w:t>
            </w:r>
          </w:p>
        </w:tc>
        <w:tc>
          <w:tcPr>
            <w:tcW w:w="4252" w:type="dxa"/>
            <w:tcBorders>
              <w:top w:val="single" w:color="auto" w:sz="4" w:space="0"/>
              <w:left w:val="single" w:color="auto" w:sz="4" w:space="0"/>
              <w:bottom w:val="single" w:color="auto" w:sz="4" w:space="0"/>
              <w:right w:val="single" w:color="auto" w:sz="4" w:space="0"/>
            </w:tcBorders>
            <w:vAlign w:val="center"/>
          </w:tcPr>
          <w:p w14:paraId="5822A34E">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3969" w:type="dxa"/>
            <w:tcBorders>
              <w:top w:val="single" w:color="auto" w:sz="4" w:space="0"/>
              <w:left w:val="single" w:color="auto" w:sz="4" w:space="0"/>
              <w:bottom w:val="single" w:color="auto" w:sz="4" w:space="0"/>
              <w:right w:val="single" w:color="auto" w:sz="4" w:space="0"/>
            </w:tcBorders>
            <w:vAlign w:val="center"/>
          </w:tcPr>
          <w:p w14:paraId="43DFC43F">
            <w:pPr>
              <w:jc w:val="center"/>
              <w:rPr>
                <w:rFonts w:ascii="宋体" w:hAnsi="宋体" w:eastAsia="宋体" w:cs="宋体"/>
              </w:rPr>
            </w:pPr>
            <w:r>
              <w:rPr>
                <w:rFonts w:hint="eastAsia" w:ascii="宋体" w:hAnsi="宋体" w:eastAsia="宋体" w:cs="宋体"/>
                <w:b/>
                <w:bCs/>
                <w:sz w:val="20"/>
                <w:szCs w:val="20"/>
              </w:rPr>
              <w:t>使用部位</w:t>
            </w:r>
          </w:p>
        </w:tc>
        <w:tc>
          <w:tcPr>
            <w:tcW w:w="1418" w:type="dxa"/>
            <w:tcBorders>
              <w:top w:val="single" w:color="auto" w:sz="4" w:space="0"/>
              <w:left w:val="single" w:color="auto" w:sz="4" w:space="0"/>
              <w:bottom w:val="single" w:color="000000" w:sz="4" w:space="0"/>
              <w:right w:val="single" w:color="auto" w:sz="4" w:space="0"/>
            </w:tcBorders>
            <w:vAlign w:val="center"/>
          </w:tcPr>
          <w:p w14:paraId="7A7887B7">
            <w:pPr>
              <w:jc w:val="center"/>
              <w:rPr>
                <w:rFonts w:ascii="宋体" w:hAnsi="宋体" w:eastAsia="宋体" w:cs="宋体"/>
              </w:rPr>
            </w:pPr>
            <w:r>
              <w:rPr>
                <w:rFonts w:hint="eastAsia" w:ascii="宋体" w:hAnsi="宋体" w:eastAsia="宋体" w:cs="宋体"/>
                <w:b/>
                <w:bCs/>
                <w:sz w:val="20"/>
                <w:szCs w:val="20"/>
              </w:rPr>
              <w:t>推荐品牌</w:t>
            </w:r>
          </w:p>
        </w:tc>
        <w:tc>
          <w:tcPr>
            <w:tcW w:w="1559" w:type="dxa"/>
            <w:tcBorders>
              <w:top w:val="single" w:color="auto" w:sz="4" w:space="0"/>
              <w:left w:val="single" w:color="auto" w:sz="4" w:space="0"/>
              <w:bottom w:val="single" w:color="000000" w:sz="4" w:space="0"/>
              <w:right w:val="single" w:color="auto" w:sz="4" w:space="0"/>
            </w:tcBorders>
            <w:vAlign w:val="center"/>
          </w:tcPr>
          <w:p w14:paraId="7CFB67B8">
            <w:pPr>
              <w:jc w:val="center"/>
              <w:rPr>
                <w:rFonts w:ascii="宋体" w:hAnsi="宋体" w:eastAsia="宋体" w:cs="宋体"/>
              </w:rPr>
            </w:pPr>
            <w:r>
              <w:rPr>
                <w:rFonts w:hint="eastAsia" w:ascii="宋体" w:hAnsi="宋体" w:eastAsia="宋体" w:cs="宋体"/>
                <w:b/>
                <w:bCs/>
                <w:sz w:val="20"/>
                <w:szCs w:val="20"/>
              </w:rPr>
              <w:t>备注</w:t>
            </w:r>
          </w:p>
        </w:tc>
      </w:tr>
      <w:tr w14:paraId="5EE9B95F">
        <w:tblPrEx>
          <w:tblCellMar>
            <w:top w:w="0" w:type="dxa"/>
            <w:left w:w="10" w:type="dxa"/>
            <w:bottom w:w="0" w:type="dxa"/>
            <w:right w:w="10" w:type="dxa"/>
          </w:tblCellMar>
        </w:tblPrEx>
        <w:trPr>
          <w:trHeight w:val="2279" w:hRule="atLeast"/>
          <w:jc w:val="center"/>
        </w:trPr>
        <w:tc>
          <w:tcPr>
            <w:tcW w:w="2655" w:type="dxa"/>
            <w:tcBorders>
              <w:top w:val="single" w:color="auto" w:sz="4" w:space="0"/>
              <w:left w:val="single" w:color="auto" w:sz="4" w:space="0"/>
              <w:bottom w:val="single" w:color="auto" w:sz="4" w:space="0"/>
              <w:right w:val="single" w:color="auto" w:sz="4" w:space="0"/>
            </w:tcBorders>
            <w:vAlign w:val="center"/>
          </w:tcPr>
          <w:p w14:paraId="14A25D62">
            <w:pPr>
              <w:jc w:val="center"/>
              <w:rPr>
                <w:rFonts w:ascii="宋体" w:hAnsi="宋体" w:eastAsia="宋体" w:cs="宋体"/>
                <w:sz w:val="20"/>
                <w:szCs w:val="20"/>
              </w:rPr>
            </w:pPr>
            <w:r>
              <w:rPr>
                <w:rFonts w:hint="eastAsia" w:ascii="宋体" w:hAnsi="宋体" w:eastAsia="宋体" w:cs="宋体"/>
                <w:sz w:val="20"/>
                <w:szCs w:val="20"/>
              </w:rPr>
              <w:t>钢化安全玻璃</w:t>
            </w:r>
          </w:p>
        </w:tc>
        <w:tc>
          <w:tcPr>
            <w:tcW w:w="1916" w:type="dxa"/>
            <w:tcBorders>
              <w:top w:val="single" w:color="auto" w:sz="4" w:space="0"/>
              <w:left w:val="single" w:color="auto" w:sz="4" w:space="0"/>
              <w:bottom w:val="single" w:color="auto" w:sz="4" w:space="0"/>
              <w:right w:val="single" w:color="auto" w:sz="4" w:space="0"/>
            </w:tcBorders>
            <w:vAlign w:val="center"/>
          </w:tcPr>
          <w:p w14:paraId="33E5427B">
            <w:pPr>
              <w:jc w:val="center"/>
              <w:rPr>
                <w:rFonts w:ascii="宋体" w:hAnsi="宋体" w:eastAsia="宋体" w:cs="宋体"/>
                <w:sz w:val="20"/>
                <w:szCs w:val="20"/>
              </w:rPr>
            </w:pPr>
            <w:r>
              <w:rPr>
                <w:rFonts w:hint="eastAsia" w:ascii="宋体" w:hAnsi="宋体" w:eastAsia="宋体" w:cs="宋体"/>
                <w:sz w:val="20"/>
                <w:szCs w:val="20"/>
              </w:rPr>
              <w:t>8+1pvb+8</w:t>
            </w:r>
          </w:p>
        </w:tc>
        <w:tc>
          <w:tcPr>
            <w:tcW w:w="4922" w:type="dxa"/>
            <w:tcBorders>
              <w:top w:val="single" w:color="auto" w:sz="4" w:space="0"/>
              <w:left w:val="single" w:color="auto" w:sz="4" w:space="0"/>
              <w:bottom w:val="single" w:color="auto" w:sz="4" w:space="0"/>
              <w:right w:val="single" w:color="auto" w:sz="4" w:space="0"/>
            </w:tcBorders>
            <w:vAlign w:val="center"/>
          </w:tcPr>
          <w:p w14:paraId="7D344644">
            <w:pPr>
              <w:widowControl/>
              <w:jc w:val="left"/>
              <w:rPr>
                <w:rFonts w:ascii="宋体" w:hAnsi="宋体" w:eastAsia="宋体" w:cs="宋体"/>
                <w:sz w:val="20"/>
                <w:szCs w:val="20"/>
              </w:rPr>
            </w:pPr>
            <w:r>
              <w:rPr>
                <w:rFonts w:hint="eastAsia" w:ascii="宋体" w:hAnsi="宋体" w:eastAsia="宋体" w:cs="宋体"/>
                <w:sz w:val="20"/>
                <w:szCs w:val="20"/>
              </w:rPr>
              <w:t>尺寸一般不超过2.4米X3.66米</w:t>
            </w:r>
          </w:p>
          <w:p w14:paraId="597899E2">
            <w:pPr>
              <w:widowControl/>
              <w:jc w:val="left"/>
              <w:rPr>
                <w:rFonts w:ascii="宋体" w:hAnsi="宋体" w:eastAsia="宋体" w:cs="宋体"/>
                <w:sz w:val="20"/>
                <w:szCs w:val="20"/>
              </w:rPr>
            </w:pPr>
            <w:r>
              <w:rPr>
                <w:rFonts w:hint="eastAsia" w:ascii="宋体" w:hAnsi="宋体" w:eastAsia="宋体" w:cs="宋体"/>
                <w:sz w:val="20"/>
                <w:szCs w:val="20"/>
              </w:rPr>
              <w:t>透光率90%</w:t>
            </w:r>
          </w:p>
          <w:p w14:paraId="02B4649F">
            <w:pPr>
              <w:widowControl/>
              <w:jc w:val="left"/>
              <w:rPr>
                <w:rFonts w:ascii="宋体" w:hAnsi="宋体" w:eastAsia="宋体" w:cs="宋体"/>
                <w:sz w:val="20"/>
                <w:szCs w:val="20"/>
              </w:rPr>
            </w:pPr>
            <w:r>
              <w:rPr>
                <w:rFonts w:hint="eastAsia" w:ascii="宋体" w:hAnsi="宋体" w:eastAsia="宋体" w:cs="宋体"/>
                <w:sz w:val="20"/>
                <w:szCs w:val="20"/>
              </w:rPr>
              <w:t>抗风压性能90Mpa</w:t>
            </w:r>
          </w:p>
          <w:p w14:paraId="5D84E25B">
            <w:pPr>
              <w:widowControl/>
              <w:jc w:val="left"/>
              <w:rPr>
                <w:rFonts w:ascii="宋体" w:hAnsi="宋体" w:eastAsia="宋体" w:cs="宋体"/>
                <w:sz w:val="20"/>
                <w:szCs w:val="20"/>
              </w:rPr>
            </w:pPr>
            <w:r>
              <w:rPr>
                <w:rFonts w:hint="eastAsia" w:ascii="宋体" w:hAnsi="宋体" w:eastAsia="宋体" w:cs="宋体"/>
                <w:sz w:val="20"/>
                <w:szCs w:val="20"/>
              </w:rPr>
              <w:t>耐热性：高；熔点温度1800°</w:t>
            </w:r>
          </w:p>
          <w:p w14:paraId="4DEC988C">
            <w:pPr>
              <w:widowControl/>
              <w:jc w:val="left"/>
              <w:rPr>
                <w:rFonts w:ascii="宋体" w:hAnsi="宋体" w:eastAsia="宋体" w:cs="宋体"/>
                <w:sz w:val="20"/>
                <w:szCs w:val="20"/>
              </w:rPr>
            </w:pPr>
            <w:r>
              <w:rPr>
                <w:rFonts w:hint="eastAsia" w:ascii="宋体" w:hAnsi="宋体" w:eastAsia="宋体" w:cs="宋体"/>
                <w:sz w:val="20"/>
                <w:szCs w:val="20"/>
              </w:rPr>
              <w:t>满足规范GB15763.3-2009要求；</w:t>
            </w:r>
          </w:p>
          <w:p w14:paraId="08A51B63">
            <w:pPr>
              <w:widowControl/>
              <w:jc w:val="left"/>
              <w:rPr>
                <w:rFonts w:ascii="宋体" w:hAnsi="宋体" w:eastAsia="宋体" w:cs="宋体"/>
                <w:sz w:val="20"/>
                <w:szCs w:val="20"/>
              </w:rPr>
            </w:pPr>
            <w:r>
              <w:rPr>
                <w:rFonts w:hint="eastAsia" w:ascii="宋体" w:hAnsi="宋体" w:eastAsia="宋体" w:cs="宋体"/>
                <w:sz w:val="20"/>
                <w:szCs w:val="20"/>
              </w:rPr>
              <w:t>玻璃需钢化需磨边</w:t>
            </w:r>
          </w:p>
          <w:p w14:paraId="4118675A">
            <w:pPr>
              <w:widowControl/>
              <w:jc w:val="left"/>
              <w:rPr>
                <w:rFonts w:ascii="宋体" w:hAnsi="宋体" w:eastAsia="宋体" w:cs="宋体"/>
                <w:sz w:val="20"/>
                <w:szCs w:val="20"/>
              </w:rPr>
            </w:pPr>
            <w:r>
              <w:rPr>
                <w:rFonts w:hint="eastAsia" w:ascii="宋体" w:hAnsi="宋体" w:eastAsia="宋体" w:cs="宋体"/>
                <w:sz w:val="20"/>
                <w:szCs w:val="20"/>
              </w:rPr>
              <w:t>原厂加工</w:t>
            </w:r>
          </w:p>
          <w:p w14:paraId="6041BEFC">
            <w:pPr>
              <w:jc w:val="center"/>
              <w:rPr>
                <w:rFonts w:ascii="宋体" w:hAnsi="宋体" w:eastAsia="宋体" w:cs="宋体"/>
                <w:sz w:val="20"/>
                <w:szCs w:val="20"/>
              </w:rPr>
            </w:pPr>
          </w:p>
        </w:tc>
        <w:tc>
          <w:tcPr>
            <w:tcW w:w="4252" w:type="dxa"/>
            <w:tcBorders>
              <w:top w:val="single" w:color="auto" w:sz="4" w:space="0"/>
              <w:left w:val="single" w:color="auto" w:sz="4" w:space="0"/>
              <w:bottom w:val="single" w:color="auto" w:sz="4" w:space="0"/>
              <w:right w:val="single" w:color="auto" w:sz="4" w:space="0"/>
            </w:tcBorders>
            <w:vAlign w:val="center"/>
          </w:tcPr>
          <w:p w14:paraId="5548BAD6">
            <w:pPr>
              <w:widowControl/>
              <w:jc w:val="center"/>
              <w:rPr>
                <w:rFonts w:ascii="宋体" w:hAnsi="宋体" w:eastAsia="宋体" w:cs="宋体"/>
                <w:sz w:val="20"/>
                <w:szCs w:val="20"/>
              </w:rPr>
            </w:pPr>
            <w:r>
              <w:rPr>
                <w:rFonts w:hint="eastAsia" w:ascii="宋体" w:hAnsi="宋体" w:eastAsia="宋体" w:cs="宋体"/>
              </w:rPr>
              <w:drawing>
                <wp:inline distT="0" distB="0" distL="0" distR="0">
                  <wp:extent cx="1099185" cy="1113790"/>
                  <wp:effectExtent l="0" t="0" r="5715" b="10160"/>
                  <wp:docPr id="178313" name="图片 178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3" name="图片 178313"/>
                          <pic:cNvPicPr>
                            <a:picLocks noChangeAspect="1"/>
                          </pic:cNvPicPr>
                        </pic:nvPicPr>
                        <pic:blipFill>
                          <a:blip r:embed="rId19"/>
                          <a:stretch>
                            <a:fillRect/>
                          </a:stretch>
                        </pic:blipFill>
                        <pic:spPr>
                          <a:xfrm>
                            <a:off x="0" y="0"/>
                            <a:ext cx="1099185" cy="1113790"/>
                          </a:xfrm>
                          <a:prstGeom prst="rect">
                            <a:avLst/>
                          </a:prstGeom>
                        </pic:spPr>
                      </pic:pic>
                    </a:graphicData>
                  </a:graphic>
                </wp:inline>
              </w:drawing>
            </w:r>
          </w:p>
        </w:tc>
        <w:tc>
          <w:tcPr>
            <w:tcW w:w="3969" w:type="dxa"/>
            <w:tcBorders>
              <w:top w:val="single" w:color="auto" w:sz="4" w:space="0"/>
              <w:left w:val="single" w:color="auto" w:sz="4" w:space="0"/>
              <w:bottom w:val="single" w:color="auto" w:sz="4" w:space="0"/>
              <w:right w:val="single" w:color="000000" w:sz="4" w:space="0"/>
            </w:tcBorders>
            <w:vAlign w:val="center"/>
          </w:tcPr>
          <w:p w14:paraId="62349628">
            <w:pPr>
              <w:widowControl/>
              <w:jc w:val="center"/>
              <w:rPr>
                <w:rFonts w:ascii="宋体" w:hAnsi="宋体" w:eastAsia="宋体" w:cs="宋体"/>
                <w:sz w:val="20"/>
                <w:szCs w:val="20"/>
              </w:rPr>
            </w:pPr>
            <w:r>
              <w:rPr>
                <w:rFonts w:hint="eastAsia" w:ascii="宋体" w:hAnsi="宋体" w:eastAsia="宋体" w:cs="宋体"/>
                <w:sz w:val="20"/>
                <w:szCs w:val="20"/>
              </w:rPr>
              <w:t>观察窗等</w:t>
            </w:r>
          </w:p>
        </w:tc>
        <w:tc>
          <w:tcPr>
            <w:tcW w:w="1418" w:type="dxa"/>
            <w:vMerge w:val="restart"/>
            <w:tcBorders>
              <w:top w:val="single" w:color="000000" w:sz="4" w:space="0"/>
              <w:left w:val="single" w:color="000000" w:sz="4" w:space="0"/>
              <w:right w:val="single" w:color="000000" w:sz="4" w:space="0"/>
            </w:tcBorders>
            <w:vAlign w:val="center"/>
          </w:tcPr>
          <w:p w14:paraId="16716462">
            <w:pPr>
              <w:pStyle w:val="9"/>
            </w:pPr>
          </w:p>
        </w:tc>
        <w:tc>
          <w:tcPr>
            <w:tcW w:w="1559" w:type="dxa"/>
            <w:tcBorders>
              <w:top w:val="single" w:color="000000" w:sz="4" w:space="0"/>
              <w:left w:val="single" w:color="000000" w:sz="4" w:space="0"/>
              <w:bottom w:val="single" w:color="000000" w:sz="4" w:space="0"/>
              <w:right w:val="single" w:color="000000" w:sz="4" w:space="0"/>
            </w:tcBorders>
            <w:vAlign w:val="center"/>
          </w:tcPr>
          <w:p w14:paraId="1724D401">
            <w:pPr>
              <w:widowControl/>
              <w:jc w:val="center"/>
              <w:rPr>
                <w:rFonts w:ascii="宋体" w:hAnsi="宋体" w:eastAsia="宋体" w:cs="宋体"/>
                <w:sz w:val="20"/>
                <w:szCs w:val="20"/>
              </w:rPr>
            </w:pPr>
            <w:r>
              <w:rPr>
                <w:rFonts w:hint="eastAsia" w:ascii="宋体" w:hAnsi="宋体" w:eastAsia="宋体" w:cs="宋体"/>
                <w:sz w:val="20"/>
                <w:szCs w:val="20"/>
              </w:rPr>
              <w:t>防火等级A级</w:t>
            </w:r>
          </w:p>
          <w:p w14:paraId="7AE5DA04">
            <w:pPr>
              <w:rPr>
                <w:rFonts w:ascii="宋体" w:hAnsi="宋体" w:eastAsia="宋体" w:cs="宋体"/>
              </w:rPr>
            </w:pPr>
            <w:r>
              <w:rPr>
                <w:rFonts w:hint="eastAsia" w:ascii="宋体" w:hAnsi="宋体" w:eastAsia="宋体" w:cs="宋体"/>
              </w:rPr>
              <w:t>样品需二次确认</w:t>
            </w:r>
          </w:p>
        </w:tc>
      </w:tr>
      <w:tr w14:paraId="4C57D0E7">
        <w:tblPrEx>
          <w:tblCellMar>
            <w:top w:w="0" w:type="dxa"/>
            <w:left w:w="10" w:type="dxa"/>
            <w:bottom w:w="0" w:type="dxa"/>
            <w:right w:w="10" w:type="dxa"/>
          </w:tblCellMar>
        </w:tblPrEx>
        <w:trPr>
          <w:trHeight w:val="3292" w:hRule="atLeast"/>
          <w:jc w:val="center"/>
        </w:trPr>
        <w:tc>
          <w:tcPr>
            <w:tcW w:w="2655" w:type="dxa"/>
            <w:tcBorders>
              <w:top w:val="single" w:color="auto" w:sz="4" w:space="0"/>
              <w:left w:val="single" w:color="auto" w:sz="4" w:space="0"/>
              <w:bottom w:val="single" w:color="auto" w:sz="4" w:space="0"/>
              <w:right w:val="single" w:color="auto" w:sz="4" w:space="0"/>
            </w:tcBorders>
            <w:vAlign w:val="center"/>
          </w:tcPr>
          <w:p w14:paraId="47795D55">
            <w:pPr>
              <w:widowControl/>
              <w:jc w:val="center"/>
              <w:rPr>
                <w:rFonts w:ascii="宋体" w:hAnsi="宋体" w:eastAsia="宋体" w:cs="宋体"/>
                <w:sz w:val="20"/>
                <w:szCs w:val="20"/>
              </w:rPr>
            </w:pPr>
            <w:r>
              <w:rPr>
                <w:rFonts w:hint="eastAsia" w:ascii="宋体" w:hAnsi="宋体" w:eastAsia="宋体" w:cs="宋体"/>
                <w:sz w:val="20"/>
                <w:szCs w:val="20"/>
              </w:rPr>
              <w:t>钢化银镜</w:t>
            </w:r>
          </w:p>
          <w:p w14:paraId="15FE6E55">
            <w:pPr>
              <w:widowControl/>
              <w:jc w:val="center"/>
              <w:rPr>
                <w:rFonts w:ascii="宋体" w:hAnsi="宋体" w:eastAsia="宋体" w:cs="宋体"/>
                <w:sz w:val="20"/>
                <w:szCs w:val="20"/>
              </w:rPr>
            </w:pPr>
            <w:r>
              <w:rPr>
                <w:rFonts w:hint="eastAsia" w:ascii="宋体" w:hAnsi="宋体" w:eastAsia="宋体" w:cs="宋体"/>
                <w:sz w:val="20"/>
                <w:szCs w:val="20"/>
              </w:rPr>
              <w:t>防雾银镜</w:t>
            </w:r>
          </w:p>
        </w:tc>
        <w:tc>
          <w:tcPr>
            <w:tcW w:w="1916" w:type="dxa"/>
            <w:tcBorders>
              <w:top w:val="single" w:color="auto" w:sz="4" w:space="0"/>
              <w:left w:val="single" w:color="auto" w:sz="4" w:space="0"/>
              <w:bottom w:val="single" w:color="auto" w:sz="4" w:space="0"/>
              <w:right w:val="single" w:color="auto" w:sz="4" w:space="0"/>
            </w:tcBorders>
            <w:vAlign w:val="center"/>
          </w:tcPr>
          <w:p w14:paraId="5CDB6E4C">
            <w:pPr>
              <w:widowControl/>
              <w:jc w:val="center"/>
              <w:rPr>
                <w:rFonts w:ascii="宋体" w:hAnsi="宋体" w:eastAsia="宋体" w:cs="宋体"/>
                <w:sz w:val="20"/>
                <w:szCs w:val="20"/>
              </w:rPr>
            </w:pPr>
            <w:r>
              <w:rPr>
                <w:rFonts w:hint="eastAsia" w:ascii="宋体" w:hAnsi="宋体" w:eastAsia="宋体" w:cs="宋体"/>
                <w:sz w:val="20"/>
                <w:szCs w:val="20"/>
              </w:rPr>
              <w:t>8mm</w:t>
            </w:r>
          </w:p>
        </w:tc>
        <w:tc>
          <w:tcPr>
            <w:tcW w:w="4922" w:type="dxa"/>
            <w:tcBorders>
              <w:top w:val="single" w:color="auto" w:sz="4" w:space="0"/>
              <w:left w:val="single" w:color="auto" w:sz="4" w:space="0"/>
              <w:bottom w:val="single" w:color="auto" w:sz="4" w:space="0"/>
              <w:right w:val="single" w:color="auto" w:sz="4" w:space="0"/>
            </w:tcBorders>
            <w:vAlign w:val="center"/>
          </w:tcPr>
          <w:p w14:paraId="69233505">
            <w:pPr>
              <w:widowControl/>
              <w:jc w:val="left"/>
              <w:rPr>
                <w:rFonts w:ascii="宋体" w:hAnsi="宋体" w:eastAsia="宋体" w:cs="宋体"/>
                <w:sz w:val="20"/>
                <w:szCs w:val="20"/>
              </w:rPr>
            </w:pPr>
            <w:r>
              <w:rPr>
                <w:rFonts w:hint="eastAsia" w:ascii="宋体" w:hAnsi="宋体" w:eastAsia="宋体" w:cs="宋体"/>
                <w:sz w:val="20"/>
                <w:szCs w:val="20"/>
              </w:rPr>
              <w:t>采用镀层工艺，其中银层中的银含量不小于700mg/㎡</w:t>
            </w:r>
          </w:p>
          <w:p w14:paraId="06B5F1BD">
            <w:pPr>
              <w:widowControl/>
              <w:jc w:val="left"/>
              <w:rPr>
                <w:rFonts w:ascii="宋体" w:hAnsi="宋体" w:eastAsia="宋体" w:cs="宋体"/>
                <w:sz w:val="20"/>
                <w:szCs w:val="20"/>
              </w:rPr>
            </w:pPr>
            <w:r>
              <w:rPr>
                <w:rFonts w:hint="eastAsia" w:ascii="宋体" w:hAnsi="宋体" w:eastAsia="宋体" w:cs="宋体"/>
                <w:sz w:val="20"/>
                <w:szCs w:val="20"/>
              </w:rPr>
              <w:t>抗剪切程度不应小于15N/㎡</w:t>
            </w:r>
          </w:p>
          <w:p w14:paraId="0D0788E0">
            <w:pPr>
              <w:widowControl/>
              <w:jc w:val="left"/>
              <w:rPr>
                <w:rFonts w:ascii="宋体" w:hAnsi="宋体" w:eastAsia="宋体" w:cs="宋体"/>
                <w:sz w:val="20"/>
                <w:szCs w:val="20"/>
              </w:rPr>
            </w:pPr>
            <w:r>
              <w:rPr>
                <w:rFonts w:hint="eastAsia" w:ascii="宋体" w:hAnsi="宋体" w:eastAsia="宋体" w:cs="宋体"/>
                <w:sz w:val="20"/>
                <w:szCs w:val="20"/>
              </w:rPr>
              <w:t>抗湿热试验后，保护涂层不应有鼓包或分离现象</w:t>
            </w:r>
          </w:p>
          <w:p w14:paraId="751AA91A">
            <w:pPr>
              <w:widowControl/>
              <w:jc w:val="left"/>
              <w:rPr>
                <w:rFonts w:ascii="宋体" w:hAnsi="宋体" w:eastAsia="宋体" w:cs="宋体"/>
                <w:sz w:val="20"/>
                <w:szCs w:val="20"/>
              </w:rPr>
            </w:pPr>
            <w:r>
              <w:rPr>
                <w:rFonts w:hint="eastAsia" w:ascii="宋体" w:hAnsi="宋体" w:eastAsia="宋体" w:cs="宋体"/>
                <w:sz w:val="20"/>
                <w:szCs w:val="20"/>
              </w:rPr>
              <w:t>银镜的可见光反射率应不小于85%。</w:t>
            </w:r>
          </w:p>
          <w:p w14:paraId="1AD63F56">
            <w:pPr>
              <w:widowControl/>
              <w:jc w:val="left"/>
              <w:rPr>
                <w:rFonts w:ascii="宋体" w:hAnsi="宋体" w:eastAsia="宋体" w:cs="宋体"/>
                <w:sz w:val="20"/>
                <w:szCs w:val="20"/>
              </w:rPr>
            </w:pPr>
            <w:r>
              <w:rPr>
                <w:rFonts w:hint="eastAsia" w:ascii="宋体" w:hAnsi="宋体" w:eastAsia="宋体" w:cs="宋体"/>
                <w:sz w:val="20"/>
                <w:szCs w:val="20"/>
              </w:rPr>
              <w:t>镜子对角线不应大雨对角线平均长度的0.2%</w:t>
            </w:r>
          </w:p>
          <w:p w14:paraId="28488782">
            <w:pPr>
              <w:widowControl/>
              <w:jc w:val="left"/>
              <w:rPr>
                <w:rFonts w:ascii="宋体" w:hAnsi="宋体" w:eastAsia="宋体" w:cs="宋体"/>
                <w:sz w:val="20"/>
                <w:szCs w:val="20"/>
              </w:rPr>
            </w:pPr>
            <w:r>
              <w:rPr>
                <w:rFonts w:hint="eastAsia" w:ascii="宋体" w:hAnsi="宋体" w:eastAsia="宋体" w:cs="宋体"/>
                <w:sz w:val="20"/>
                <w:szCs w:val="20"/>
              </w:rPr>
              <w:t>镜边封釉处理，防氧化</w:t>
            </w:r>
          </w:p>
          <w:p w14:paraId="018341B9">
            <w:pPr>
              <w:rPr>
                <w:rFonts w:ascii="宋体" w:hAnsi="宋体" w:eastAsia="宋体" w:cs="宋体"/>
              </w:rPr>
            </w:pPr>
            <w:r>
              <w:rPr>
                <w:rFonts w:hint="eastAsia" w:ascii="宋体" w:hAnsi="宋体" w:eastAsia="宋体" w:cs="宋体"/>
                <w:sz w:val="20"/>
                <w:szCs w:val="20"/>
              </w:rPr>
              <w:t>镜子背部粘贴强粘度防爆膜</w:t>
            </w:r>
          </w:p>
          <w:p w14:paraId="237D123A">
            <w:pPr>
              <w:rPr>
                <w:rFonts w:ascii="宋体" w:hAnsi="宋体" w:eastAsia="宋体" w:cs="宋体"/>
              </w:rPr>
            </w:pPr>
            <w:r>
              <w:rPr>
                <w:rFonts w:hint="eastAsia" w:ascii="宋体" w:hAnsi="宋体" w:eastAsia="宋体" w:cs="宋体"/>
                <w:sz w:val="20"/>
                <w:szCs w:val="20"/>
              </w:rPr>
              <w:t>有害物质远低于国家标准（GB6675.4-2014）</w:t>
            </w:r>
          </w:p>
        </w:tc>
        <w:tc>
          <w:tcPr>
            <w:tcW w:w="4252" w:type="dxa"/>
            <w:tcBorders>
              <w:top w:val="single" w:color="auto" w:sz="4" w:space="0"/>
              <w:left w:val="single" w:color="auto" w:sz="4" w:space="0"/>
              <w:bottom w:val="single" w:color="auto" w:sz="4" w:space="0"/>
              <w:right w:val="single" w:color="auto" w:sz="4" w:space="0"/>
            </w:tcBorders>
            <w:vAlign w:val="center"/>
          </w:tcPr>
          <w:p w14:paraId="10310182">
            <w:pPr>
              <w:widowControl/>
              <w:jc w:val="center"/>
              <w:rPr>
                <w:rFonts w:ascii="宋体" w:hAnsi="宋体" w:eastAsia="宋体" w:cs="宋体"/>
                <w:sz w:val="20"/>
                <w:szCs w:val="20"/>
              </w:rPr>
            </w:pPr>
          </w:p>
          <w:p w14:paraId="43138D50">
            <w:pPr>
              <w:widowControl/>
              <w:jc w:val="center"/>
              <w:rPr>
                <w:rFonts w:ascii="宋体" w:hAnsi="宋体" w:eastAsia="宋体" w:cs="宋体"/>
                <w:sz w:val="20"/>
                <w:szCs w:val="20"/>
              </w:rPr>
            </w:pPr>
            <w:r>
              <w:rPr>
                <w:rFonts w:hint="eastAsia" w:ascii="宋体" w:hAnsi="宋体" w:eastAsia="宋体" w:cs="宋体"/>
              </w:rPr>
              <w:drawing>
                <wp:inline distT="0" distB="0" distL="0" distR="0">
                  <wp:extent cx="1728470" cy="1637030"/>
                  <wp:effectExtent l="0" t="0" r="5080"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0"/>
                          <a:stretch>
                            <a:fillRect/>
                          </a:stretch>
                        </pic:blipFill>
                        <pic:spPr>
                          <a:xfrm>
                            <a:off x="0" y="0"/>
                            <a:ext cx="1728470" cy="1637030"/>
                          </a:xfrm>
                          <a:prstGeom prst="rect">
                            <a:avLst/>
                          </a:prstGeom>
                        </pic:spPr>
                      </pic:pic>
                    </a:graphicData>
                  </a:graphic>
                </wp:inline>
              </w:drawing>
            </w:r>
          </w:p>
        </w:tc>
        <w:tc>
          <w:tcPr>
            <w:tcW w:w="3969" w:type="dxa"/>
            <w:tcBorders>
              <w:top w:val="single" w:color="auto" w:sz="4" w:space="0"/>
              <w:left w:val="single" w:color="auto" w:sz="4" w:space="0"/>
              <w:bottom w:val="single" w:color="auto" w:sz="4" w:space="0"/>
              <w:right w:val="single" w:color="000000" w:sz="4" w:space="0"/>
            </w:tcBorders>
            <w:vAlign w:val="center"/>
          </w:tcPr>
          <w:p w14:paraId="60211748">
            <w:pPr>
              <w:widowControl/>
              <w:jc w:val="center"/>
              <w:rPr>
                <w:rFonts w:ascii="宋体" w:hAnsi="宋体" w:eastAsia="宋体" w:cs="宋体"/>
                <w:sz w:val="20"/>
                <w:szCs w:val="20"/>
              </w:rPr>
            </w:pPr>
            <w:r>
              <w:rPr>
                <w:rFonts w:hint="eastAsia" w:ascii="宋体" w:hAnsi="宋体" w:eastAsia="宋体" w:cs="宋体"/>
                <w:sz w:val="20"/>
                <w:szCs w:val="20"/>
              </w:rPr>
              <w:t>卫生间</w:t>
            </w:r>
          </w:p>
        </w:tc>
        <w:tc>
          <w:tcPr>
            <w:tcW w:w="1418" w:type="dxa"/>
            <w:vMerge w:val="continue"/>
            <w:tcBorders>
              <w:left w:val="single" w:color="000000" w:sz="4" w:space="0"/>
              <w:bottom w:val="single" w:color="auto" w:sz="4" w:space="0"/>
              <w:right w:val="single" w:color="000000" w:sz="4" w:space="0"/>
            </w:tcBorders>
            <w:vAlign w:val="center"/>
          </w:tcPr>
          <w:p w14:paraId="708705D0">
            <w:pPr>
              <w:jc w:val="center"/>
              <w:rPr>
                <w:rFonts w:ascii="宋体" w:hAnsi="宋体" w:eastAsia="宋体" w:cs="宋体"/>
              </w:rPr>
            </w:pPr>
          </w:p>
        </w:tc>
        <w:tc>
          <w:tcPr>
            <w:tcW w:w="1559" w:type="dxa"/>
            <w:tcBorders>
              <w:top w:val="single" w:color="000000" w:sz="4" w:space="0"/>
              <w:left w:val="single" w:color="000000" w:sz="4" w:space="0"/>
              <w:bottom w:val="single" w:color="000000" w:sz="4" w:space="0"/>
              <w:right w:val="single" w:color="000000" w:sz="4" w:space="0"/>
            </w:tcBorders>
            <w:vAlign w:val="center"/>
          </w:tcPr>
          <w:p w14:paraId="06F6E28B">
            <w:pPr>
              <w:jc w:val="center"/>
              <w:rPr>
                <w:rFonts w:ascii="宋体" w:hAnsi="宋体" w:eastAsia="宋体" w:cs="宋体"/>
                <w:sz w:val="20"/>
                <w:szCs w:val="20"/>
              </w:rPr>
            </w:pPr>
            <w:r>
              <w:rPr>
                <w:rFonts w:hint="eastAsia" w:ascii="宋体" w:hAnsi="宋体" w:eastAsia="宋体" w:cs="宋体"/>
                <w:sz w:val="20"/>
                <w:szCs w:val="20"/>
              </w:rPr>
              <w:t>防火等级A级</w:t>
            </w:r>
          </w:p>
          <w:p w14:paraId="485DAA37">
            <w:pPr>
              <w:rPr>
                <w:rFonts w:ascii="宋体" w:hAnsi="宋体" w:eastAsia="宋体" w:cs="宋体"/>
              </w:rPr>
            </w:pPr>
            <w:r>
              <w:rPr>
                <w:rFonts w:hint="eastAsia" w:ascii="宋体" w:hAnsi="宋体" w:eastAsia="宋体" w:cs="宋体"/>
              </w:rPr>
              <w:t>样品需二次确认</w:t>
            </w:r>
          </w:p>
        </w:tc>
      </w:tr>
    </w:tbl>
    <w:p w14:paraId="5FF60E59">
      <w:pPr>
        <w:rPr>
          <w:rFonts w:ascii="宋体" w:hAnsi="宋体" w:eastAsia="宋体" w:cs="宋体"/>
        </w:rPr>
      </w:pPr>
    </w:p>
    <w:p w14:paraId="7D9163C4">
      <w:pPr>
        <w:rPr>
          <w:rFonts w:ascii="宋体" w:hAnsi="宋体" w:eastAsia="宋体" w:cs="宋体"/>
        </w:rPr>
      </w:pPr>
    </w:p>
    <w:p w14:paraId="4DAD4492">
      <w:pPr>
        <w:pStyle w:val="9"/>
      </w:pPr>
    </w:p>
    <w:p w14:paraId="0B2C8450">
      <w:pPr>
        <w:pStyle w:val="9"/>
      </w:pPr>
    </w:p>
    <w:p w14:paraId="45DC9A6C">
      <w:pPr>
        <w:pStyle w:val="9"/>
      </w:pPr>
    </w:p>
    <w:p w14:paraId="3B1D0544">
      <w:pPr>
        <w:pStyle w:val="9"/>
      </w:pPr>
    </w:p>
    <w:p w14:paraId="635FC7FC">
      <w:pPr>
        <w:pStyle w:val="9"/>
      </w:pPr>
    </w:p>
    <w:p w14:paraId="6C87F6EB">
      <w:pPr>
        <w:pStyle w:val="9"/>
      </w:pPr>
    </w:p>
    <w:p w14:paraId="3718968C">
      <w:pPr>
        <w:pStyle w:val="9"/>
      </w:pPr>
    </w:p>
    <w:p w14:paraId="45545865">
      <w:pPr>
        <w:pStyle w:val="9"/>
      </w:pPr>
    </w:p>
    <w:p w14:paraId="4FCFE4DF">
      <w:pPr>
        <w:pStyle w:val="9"/>
      </w:pPr>
    </w:p>
    <w:p w14:paraId="758C121B">
      <w:pPr>
        <w:pStyle w:val="9"/>
      </w:pPr>
    </w:p>
    <w:p w14:paraId="199F8082">
      <w:pPr>
        <w:pStyle w:val="9"/>
      </w:pPr>
    </w:p>
    <w:p w14:paraId="1711C7E2">
      <w:pPr>
        <w:pStyle w:val="9"/>
      </w:pPr>
    </w:p>
    <w:p w14:paraId="202DD59C">
      <w:pPr>
        <w:pStyle w:val="9"/>
      </w:pPr>
    </w:p>
    <w:p w14:paraId="19689778">
      <w:pPr>
        <w:pStyle w:val="9"/>
      </w:pPr>
    </w:p>
    <w:p w14:paraId="5C87893E">
      <w:pPr>
        <w:pStyle w:val="9"/>
      </w:pPr>
    </w:p>
    <w:p w14:paraId="56A907A2">
      <w:pPr>
        <w:pStyle w:val="9"/>
      </w:pPr>
    </w:p>
    <w:p w14:paraId="2D96B236">
      <w:pPr>
        <w:pStyle w:val="9"/>
      </w:pPr>
    </w:p>
    <w:p w14:paraId="093F8BBA">
      <w:pPr>
        <w:pStyle w:val="9"/>
      </w:pPr>
    </w:p>
    <w:p w14:paraId="65E00455">
      <w:pPr>
        <w:pStyle w:val="9"/>
      </w:pPr>
    </w:p>
    <w:p w14:paraId="5E131FB2">
      <w:pPr>
        <w:pStyle w:val="9"/>
      </w:pPr>
    </w:p>
    <w:p w14:paraId="1EB3E24F">
      <w:pPr>
        <w:pStyle w:val="9"/>
      </w:pPr>
    </w:p>
    <w:p w14:paraId="75FDA0BA">
      <w:pPr>
        <w:pStyle w:val="9"/>
      </w:pPr>
    </w:p>
    <w:p w14:paraId="1E0BE9F9">
      <w:pPr>
        <w:pStyle w:val="9"/>
      </w:pPr>
    </w:p>
    <w:p w14:paraId="4A1BA63C">
      <w:pPr>
        <w:pStyle w:val="9"/>
      </w:pPr>
    </w:p>
    <w:p w14:paraId="21C52F27">
      <w:pPr>
        <w:pStyle w:val="9"/>
      </w:pPr>
    </w:p>
    <w:p w14:paraId="24AEBF77">
      <w:pPr>
        <w:rPr>
          <w:rFonts w:ascii="宋体" w:hAnsi="宋体" w:eastAsia="宋体" w:cs="宋体"/>
        </w:rPr>
      </w:pPr>
      <w:r>
        <w:rPr>
          <w:rFonts w:hint="eastAsia" w:ascii="宋体" w:hAnsi="宋体" w:eastAsia="宋体" w:cs="宋体"/>
        </w:rPr>
        <w:t>一  墙面材料汇总-05玻璃隔断类</w:t>
      </w:r>
    </w:p>
    <w:tbl>
      <w:tblPr>
        <w:tblStyle w:val="5"/>
        <w:tblW w:w="20716" w:type="dxa"/>
        <w:jc w:val="center"/>
        <w:tblLayout w:type="fixed"/>
        <w:tblCellMar>
          <w:top w:w="0" w:type="dxa"/>
          <w:left w:w="10" w:type="dxa"/>
          <w:bottom w:w="0" w:type="dxa"/>
          <w:right w:w="10" w:type="dxa"/>
        </w:tblCellMar>
      </w:tblPr>
      <w:tblGrid>
        <w:gridCol w:w="1906"/>
        <w:gridCol w:w="1450"/>
        <w:gridCol w:w="6196"/>
        <w:gridCol w:w="4225"/>
        <w:gridCol w:w="3915"/>
        <w:gridCol w:w="1505"/>
        <w:gridCol w:w="1519"/>
      </w:tblGrid>
      <w:tr w14:paraId="2705EDA5">
        <w:tblPrEx>
          <w:tblCellMar>
            <w:top w:w="0" w:type="dxa"/>
            <w:left w:w="10" w:type="dxa"/>
            <w:bottom w:w="0" w:type="dxa"/>
            <w:right w:w="10" w:type="dxa"/>
          </w:tblCellMar>
        </w:tblPrEx>
        <w:trPr>
          <w:trHeight w:val="525" w:hRule="atLeast"/>
          <w:jc w:val="center"/>
        </w:trPr>
        <w:tc>
          <w:tcPr>
            <w:tcW w:w="1906" w:type="dxa"/>
            <w:tcBorders>
              <w:top w:val="single" w:color="auto" w:sz="4" w:space="0"/>
              <w:left w:val="single" w:color="auto" w:sz="4" w:space="0"/>
              <w:bottom w:val="single" w:color="auto" w:sz="4" w:space="0"/>
              <w:right w:val="single" w:color="auto" w:sz="4" w:space="0"/>
            </w:tcBorders>
            <w:vAlign w:val="center"/>
          </w:tcPr>
          <w:p w14:paraId="5EF3F8F8">
            <w:pPr>
              <w:jc w:val="center"/>
              <w:rPr>
                <w:rFonts w:ascii="宋体" w:hAnsi="宋体" w:eastAsia="宋体" w:cs="宋体"/>
              </w:rPr>
            </w:pPr>
            <w:r>
              <w:rPr>
                <w:rFonts w:hint="eastAsia" w:ascii="宋体" w:hAnsi="宋体" w:eastAsia="宋体" w:cs="宋体"/>
                <w:b/>
                <w:bCs/>
                <w:sz w:val="20"/>
                <w:szCs w:val="20"/>
              </w:rPr>
              <w:t>材料名称</w:t>
            </w:r>
          </w:p>
        </w:tc>
        <w:tc>
          <w:tcPr>
            <w:tcW w:w="1450" w:type="dxa"/>
            <w:tcBorders>
              <w:top w:val="single" w:color="auto" w:sz="4" w:space="0"/>
              <w:left w:val="single" w:color="auto" w:sz="4" w:space="0"/>
              <w:bottom w:val="single" w:color="auto" w:sz="4" w:space="0"/>
              <w:right w:val="single" w:color="auto" w:sz="4" w:space="0"/>
            </w:tcBorders>
            <w:vAlign w:val="center"/>
          </w:tcPr>
          <w:p w14:paraId="50A31989">
            <w:pPr>
              <w:jc w:val="center"/>
              <w:rPr>
                <w:rFonts w:ascii="宋体" w:hAnsi="宋体" w:eastAsia="宋体" w:cs="宋体"/>
              </w:rPr>
            </w:pPr>
            <w:r>
              <w:rPr>
                <w:rFonts w:hint="eastAsia" w:ascii="宋体" w:hAnsi="宋体" w:eastAsia="宋体" w:cs="宋体"/>
                <w:b/>
                <w:bCs/>
                <w:sz w:val="20"/>
                <w:szCs w:val="20"/>
              </w:rPr>
              <w:t>型号规格</w:t>
            </w:r>
          </w:p>
        </w:tc>
        <w:tc>
          <w:tcPr>
            <w:tcW w:w="6196" w:type="dxa"/>
            <w:tcBorders>
              <w:top w:val="single" w:color="auto" w:sz="4" w:space="0"/>
              <w:left w:val="single" w:color="auto" w:sz="4" w:space="0"/>
              <w:bottom w:val="single" w:color="auto" w:sz="4" w:space="0"/>
              <w:right w:val="single" w:color="auto" w:sz="4" w:space="0"/>
            </w:tcBorders>
            <w:vAlign w:val="center"/>
          </w:tcPr>
          <w:p w14:paraId="1C1775A3">
            <w:pPr>
              <w:jc w:val="center"/>
              <w:rPr>
                <w:rFonts w:ascii="宋体" w:hAnsi="宋体" w:eastAsia="宋体" w:cs="宋体"/>
              </w:rPr>
            </w:pPr>
            <w:r>
              <w:rPr>
                <w:rFonts w:hint="eastAsia" w:ascii="宋体" w:hAnsi="宋体" w:eastAsia="宋体" w:cs="宋体"/>
                <w:b/>
                <w:bCs/>
                <w:sz w:val="20"/>
                <w:szCs w:val="20"/>
              </w:rPr>
              <w:t>技术参数要求</w:t>
            </w:r>
          </w:p>
        </w:tc>
        <w:tc>
          <w:tcPr>
            <w:tcW w:w="4225" w:type="dxa"/>
            <w:tcBorders>
              <w:top w:val="single" w:color="auto" w:sz="4" w:space="0"/>
              <w:left w:val="single" w:color="auto" w:sz="4" w:space="0"/>
              <w:bottom w:val="single" w:color="auto" w:sz="4" w:space="0"/>
              <w:right w:val="single" w:color="auto" w:sz="4" w:space="0"/>
            </w:tcBorders>
            <w:vAlign w:val="center"/>
          </w:tcPr>
          <w:p w14:paraId="4B08B206">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3915" w:type="dxa"/>
            <w:tcBorders>
              <w:top w:val="single" w:color="auto" w:sz="4" w:space="0"/>
              <w:left w:val="single" w:color="auto" w:sz="4" w:space="0"/>
              <w:bottom w:val="single" w:color="auto" w:sz="4" w:space="0"/>
              <w:right w:val="single" w:color="auto" w:sz="4" w:space="0"/>
            </w:tcBorders>
            <w:vAlign w:val="center"/>
          </w:tcPr>
          <w:p w14:paraId="27A278C8">
            <w:pPr>
              <w:jc w:val="center"/>
              <w:rPr>
                <w:rFonts w:ascii="宋体" w:hAnsi="宋体" w:eastAsia="宋体" w:cs="宋体"/>
              </w:rPr>
            </w:pPr>
            <w:r>
              <w:rPr>
                <w:rFonts w:hint="eastAsia" w:ascii="宋体" w:hAnsi="宋体" w:eastAsia="宋体" w:cs="宋体"/>
                <w:b/>
                <w:bCs/>
                <w:sz w:val="20"/>
                <w:szCs w:val="20"/>
              </w:rPr>
              <w:t>使用部位</w:t>
            </w:r>
          </w:p>
        </w:tc>
        <w:tc>
          <w:tcPr>
            <w:tcW w:w="1505" w:type="dxa"/>
            <w:tcBorders>
              <w:top w:val="single" w:color="auto" w:sz="4" w:space="0"/>
              <w:left w:val="single" w:color="auto" w:sz="4" w:space="0"/>
              <w:bottom w:val="single" w:color="auto" w:sz="4" w:space="0"/>
              <w:right w:val="single" w:color="auto" w:sz="4" w:space="0"/>
            </w:tcBorders>
            <w:vAlign w:val="center"/>
          </w:tcPr>
          <w:p w14:paraId="1F005A03">
            <w:pPr>
              <w:jc w:val="center"/>
              <w:rPr>
                <w:rFonts w:ascii="宋体" w:hAnsi="宋体" w:eastAsia="宋体" w:cs="宋体"/>
              </w:rPr>
            </w:pPr>
            <w:r>
              <w:rPr>
                <w:rFonts w:hint="eastAsia" w:ascii="宋体" w:hAnsi="宋体" w:eastAsia="宋体" w:cs="宋体"/>
                <w:b/>
                <w:bCs/>
                <w:sz w:val="20"/>
                <w:szCs w:val="20"/>
              </w:rPr>
              <w:t>推荐品牌</w:t>
            </w:r>
          </w:p>
        </w:tc>
        <w:tc>
          <w:tcPr>
            <w:tcW w:w="1519" w:type="dxa"/>
            <w:tcBorders>
              <w:top w:val="single" w:color="auto" w:sz="4" w:space="0"/>
              <w:left w:val="single" w:color="auto" w:sz="4" w:space="0"/>
              <w:bottom w:val="single" w:color="auto" w:sz="4" w:space="0"/>
              <w:right w:val="single" w:color="auto" w:sz="4" w:space="0"/>
            </w:tcBorders>
            <w:vAlign w:val="center"/>
          </w:tcPr>
          <w:p w14:paraId="6B89F842">
            <w:pPr>
              <w:jc w:val="center"/>
              <w:rPr>
                <w:rFonts w:ascii="宋体" w:hAnsi="宋体" w:eastAsia="宋体" w:cs="宋体"/>
              </w:rPr>
            </w:pPr>
            <w:r>
              <w:rPr>
                <w:rFonts w:hint="eastAsia" w:ascii="宋体" w:hAnsi="宋体" w:eastAsia="宋体" w:cs="宋体"/>
                <w:b/>
                <w:bCs/>
                <w:sz w:val="20"/>
                <w:szCs w:val="20"/>
              </w:rPr>
              <w:t>备注</w:t>
            </w:r>
          </w:p>
        </w:tc>
      </w:tr>
      <w:tr w14:paraId="4AFA5F89">
        <w:tblPrEx>
          <w:tblCellMar>
            <w:top w:w="0" w:type="dxa"/>
            <w:left w:w="10" w:type="dxa"/>
            <w:bottom w:w="0" w:type="dxa"/>
            <w:right w:w="10" w:type="dxa"/>
          </w:tblCellMar>
        </w:tblPrEx>
        <w:trPr>
          <w:trHeight w:val="4374" w:hRule="atLeast"/>
          <w:jc w:val="center"/>
        </w:trPr>
        <w:tc>
          <w:tcPr>
            <w:tcW w:w="1906" w:type="dxa"/>
            <w:tcBorders>
              <w:top w:val="single" w:color="auto" w:sz="4" w:space="0"/>
              <w:left w:val="single" w:color="auto" w:sz="4" w:space="0"/>
              <w:bottom w:val="single" w:color="auto" w:sz="4" w:space="0"/>
              <w:right w:val="single" w:color="auto" w:sz="4" w:space="0"/>
            </w:tcBorders>
            <w:vAlign w:val="center"/>
          </w:tcPr>
          <w:p w14:paraId="297A9B8C">
            <w:pPr>
              <w:widowControl/>
              <w:jc w:val="center"/>
              <w:rPr>
                <w:rFonts w:ascii="宋体" w:hAnsi="宋体" w:eastAsia="宋体" w:cs="宋体"/>
                <w:sz w:val="20"/>
                <w:szCs w:val="20"/>
              </w:rPr>
            </w:pPr>
            <w:r>
              <w:rPr>
                <w:rFonts w:hint="eastAsia" w:ascii="宋体" w:hAnsi="宋体" w:eastAsia="宋体" w:cs="宋体"/>
                <w:sz w:val="20"/>
                <w:szCs w:val="20"/>
              </w:rPr>
              <w:t>成品整体钢化玻璃隔断</w:t>
            </w:r>
          </w:p>
        </w:tc>
        <w:tc>
          <w:tcPr>
            <w:tcW w:w="1450" w:type="dxa"/>
            <w:tcBorders>
              <w:top w:val="single" w:color="auto" w:sz="4" w:space="0"/>
              <w:left w:val="single" w:color="auto" w:sz="4" w:space="0"/>
              <w:bottom w:val="single" w:color="auto" w:sz="4" w:space="0"/>
              <w:right w:val="single" w:color="auto" w:sz="4" w:space="0"/>
            </w:tcBorders>
            <w:vAlign w:val="center"/>
          </w:tcPr>
          <w:p w14:paraId="5FAE2412">
            <w:pPr>
              <w:widowControl/>
              <w:jc w:val="center"/>
              <w:rPr>
                <w:rFonts w:ascii="宋体" w:hAnsi="宋体" w:eastAsia="宋体" w:cs="宋体"/>
                <w:sz w:val="20"/>
                <w:szCs w:val="20"/>
              </w:rPr>
            </w:pPr>
            <w:r>
              <w:rPr>
                <w:rFonts w:hint="eastAsia" w:ascii="宋体" w:hAnsi="宋体" w:eastAsia="宋体" w:cs="宋体"/>
                <w:sz w:val="20"/>
                <w:szCs w:val="20"/>
              </w:rPr>
              <w:t>80宽单玻</w:t>
            </w:r>
          </w:p>
        </w:tc>
        <w:tc>
          <w:tcPr>
            <w:tcW w:w="6196" w:type="dxa"/>
            <w:tcBorders>
              <w:top w:val="single" w:color="auto" w:sz="4" w:space="0"/>
              <w:left w:val="single" w:color="auto" w:sz="4" w:space="0"/>
              <w:bottom w:val="single" w:color="auto" w:sz="4" w:space="0"/>
              <w:right w:val="single" w:color="auto" w:sz="4" w:space="0"/>
            </w:tcBorders>
            <w:vAlign w:val="center"/>
          </w:tcPr>
          <w:p w14:paraId="36AABB0E">
            <w:pPr>
              <w:widowControl/>
              <w:jc w:val="left"/>
              <w:rPr>
                <w:rFonts w:ascii="宋体" w:hAnsi="宋体" w:eastAsia="宋体" w:cs="宋体"/>
                <w:sz w:val="20"/>
                <w:szCs w:val="20"/>
              </w:rPr>
            </w:pPr>
            <w:r>
              <w:rPr>
                <w:rFonts w:hint="eastAsia" w:ascii="宋体" w:hAnsi="宋体" w:eastAsia="宋体" w:cs="宋体"/>
                <w:sz w:val="20"/>
                <w:szCs w:val="20"/>
              </w:rPr>
              <w:t>1.型材6063-T5；受力型材壁厚≥1.6mm；底部受力型材壁厚≥3mm；</w:t>
            </w:r>
            <w:r>
              <w:rPr>
                <w:rFonts w:hint="eastAsia" w:ascii="宋体" w:hAnsi="宋体" w:eastAsia="宋体" w:cs="宋体"/>
                <w:sz w:val="20"/>
                <w:szCs w:val="20"/>
              </w:rPr>
              <w:cr/>
            </w:r>
            <w:r>
              <w:rPr>
                <w:rFonts w:hint="eastAsia" w:ascii="宋体" w:hAnsi="宋体" w:eastAsia="宋体" w:cs="宋体"/>
                <w:sz w:val="20"/>
                <w:szCs w:val="20"/>
              </w:rPr>
              <w:t>墙体厚度：84mm；门框厚度：84mm</w:t>
            </w:r>
          </w:p>
          <w:p w14:paraId="4ED6CCDF">
            <w:pPr>
              <w:widowControl/>
              <w:jc w:val="left"/>
              <w:rPr>
                <w:rFonts w:ascii="宋体" w:hAnsi="宋体" w:eastAsia="宋体" w:cs="宋体"/>
                <w:sz w:val="20"/>
                <w:szCs w:val="20"/>
              </w:rPr>
            </w:pPr>
            <w:r>
              <w:rPr>
                <w:rFonts w:hint="eastAsia" w:ascii="宋体" w:hAnsi="宋体" w:eastAsia="宋体" w:cs="宋体"/>
                <w:sz w:val="20"/>
                <w:szCs w:val="20"/>
              </w:rPr>
              <w:t>2.横竖铝质合金龙骨结构</w:t>
            </w:r>
            <w:r>
              <w:rPr>
                <w:rFonts w:hint="eastAsia" w:ascii="宋体" w:hAnsi="宋体" w:eastAsia="宋体" w:cs="宋体"/>
                <w:sz w:val="20"/>
                <w:szCs w:val="20"/>
              </w:rPr>
              <w:cr/>
            </w:r>
            <w:r>
              <w:rPr>
                <w:rFonts w:hint="eastAsia" w:ascii="宋体" w:hAnsi="宋体" w:eastAsia="宋体" w:cs="宋体"/>
                <w:sz w:val="20"/>
                <w:szCs w:val="20"/>
              </w:rPr>
              <w:t>3.-夹层填隔音材料</w:t>
            </w:r>
            <w:r>
              <w:rPr>
                <w:rFonts w:hint="eastAsia" w:ascii="宋体" w:hAnsi="宋体" w:eastAsia="宋体" w:cs="宋体"/>
                <w:sz w:val="20"/>
                <w:szCs w:val="20"/>
              </w:rPr>
              <w:cr/>
            </w:r>
            <w:r>
              <w:rPr>
                <w:rFonts w:hint="eastAsia" w:ascii="宋体" w:hAnsi="宋体" w:eastAsia="宋体" w:cs="宋体"/>
                <w:sz w:val="20"/>
                <w:szCs w:val="20"/>
              </w:rPr>
              <w:t>4.地轨/顶轨/侧轨可选高度：60mm。正面可视中柱宽度：31mm</w:t>
            </w:r>
            <w:r>
              <w:rPr>
                <w:rFonts w:hint="eastAsia" w:ascii="宋体" w:hAnsi="宋体" w:eastAsia="宋体" w:cs="宋体"/>
                <w:sz w:val="20"/>
                <w:szCs w:val="20"/>
              </w:rPr>
              <w:cr/>
            </w:r>
            <w:r>
              <w:rPr>
                <w:rFonts w:hint="eastAsia" w:ascii="宋体" w:hAnsi="宋体" w:eastAsia="宋体" w:cs="宋体"/>
                <w:sz w:val="20"/>
                <w:szCs w:val="20"/>
              </w:rPr>
              <w:t>5.配装单层玻璃：10mm、</w:t>
            </w:r>
            <w:r>
              <w:rPr>
                <w:rFonts w:hint="eastAsia" w:ascii="宋体" w:hAnsi="宋体" w:eastAsia="宋体" w:cs="宋体"/>
                <w:sz w:val="20"/>
                <w:szCs w:val="20"/>
              </w:rPr>
              <w:cr/>
            </w:r>
            <w:r>
              <w:rPr>
                <w:rFonts w:hint="eastAsia" w:ascii="宋体" w:hAnsi="宋体" w:eastAsia="宋体" w:cs="宋体"/>
                <w:sz w:val="20"/>
                <w:szCs w:val="20"/>
              </w:rPr>
              <w:t>6.建议模块尺寸：高度：≦2750mm，请务必考虑运输搬运条件，宽度：实体模块-纵向分割≦1200mm，横向分割≦2400mm（超常规大板除外，最大可3000mm），玻璃模块-纵向分割≦1400mm，横向分割≦2750mm</w:t>
            </w:r>
          </w:p>
          <w:p w14:paraId="217E571D">
            <w:pPr>
              <w:widowControl/>
              <w:jc w:val="left"/>
              <w:rPr>
                <w:rFonts w:ascii="宋体" w:hAnsi="宋体" w:eastAsia="宋体" w:cs="宋体"/>
                <w:sz w:val="20"/>
                <w:szCs w:val="20"/>
              </w:rPr>
            </w:pPr>
            <w:r>
              <w:rPr>
                <w:rFonts w:hint="eastAsia" w:ascii="宋体" w:hAnsi="宋体" w:eastAsia="宋体" w:cs="宋体"/>
                <w:sz w:val="20"/>
                <w:szCs w:val="20"/>
              </w:rPr>
              <w:t>7.稳定性能</w:t>
            </w:r>
            <w:r>
              <w:rPr>
                <w:rFonts w:hint="eastAsia" w:ascii="宋体" w:hAnsi="宋体" w:eastAsia="宋体" w:cs="宋体"/>
                <w:sz w:val="20"/>
                <w:szCs w:val="20"/>
              </w:rPr>
              <w:cr/>
            </w:r>
            <w:r>
              <w:rPr>
                <w:rFonts w:hint="eastAsia" w:ascii="宋体" w:hAnsi="宋体" w:eastAsia="宋体" w:cs="宋体"/>
                <w:sz w:val="20"/>
                <w:szCs w:val="20"/>
              </w:rPr>
              <w:t>-经5次冲击试验，符合《建筑用轻质隔墙条板》GB/T 23451-2009的技术要求</w:t>
            </w:r>
          </w:p>
          <w:p w14:paraId="06E0ADAF">
            <w:pPr>
              <w:widowControl/>
              <w:jc w:val="left"/>
              <w:rPr>
                <w:rFonts w:ascii="宋体" w:hAnsi="宋体" w:eastAsia="宋体" w:cs="宋体"/>
                <w:sz w:val="20"/>
                <w:szCs w:val="20"/>
              </w:rPr>
            </w:pPr>
            <w:r>
              <w:rPr>
                <w:rFonts w:hint="eastAsia" w:ascii="宋体" w:hAnsi="宋体" w:eastAsia="宋体" w:cs="宋体"/>
                <w:sz w:val="20"/>
                <w:szCs w:val="20"/>
              </w:rPr>
              <w:t>8.隔声性能：RW(C;Ctr)=42（-2；-3）dB</w:t>
            </w:r>
          </w:p>
        </w:tc>
        <w:tc>
          <w:tcPr>
            <w:tcW w:w="4225" w:type="dxa"/>
            <w:tcBorders>
              <w:top w:val="single" w:color="auto" w:sz="4" w:space="0"/>
              <w:left w:val="single" w:color="auto" w:sz="4" w:space="0"/>
              <w:bottom w:val="single" w:color="auto" w:sz="4" w:space="0"/>
              <w:right w:val="single" w:color="auto" w:sz="4" w:space="0"/>
            </w:tcBorders>
            <w:vAlign w:val="center"/>
          </w:tcPr>
          <w:p w14:paraId="7473C440">
            <w:pPr>
              <w:widowControl/>
              <w:jc w:val="center"/>
              <w:rPr>
                <w:rFonts w:ascii="宋体" w:hAnsi="宋体" w:eastAsia="宋体" w:cs="宋体"/>
                <w:sz w:val="20"/>
                <w:szCs w:val="20"/>
              </w:rPr>
            </w:pPr>
            <w:r>
              <w:rPr>
                <w:rFonts w:ascii="宋体" w:hAnsi="宋体" w:eastAsia="宋体" w:cs="宋体"/>
                <w:sz w:val="20"/>
                <w:szCs w:val="20"/>
              </w:rPr>
              <w:drawing>
                <wp:inline distT="0" distB="0" distL="0" distR="0">
                  <wp:extent cx="1856740" cy="2507615"/>
                  <wp:effectExtent l="0" t="0" r="0" b="6985"/>
                  <wp:docPr id="1900730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730671" name="图片 1"/>
                          <pic:cNvPicPr>
                            <a:picLocks noChangeAspect="1"/>
                          </pic:cNvPicPr>
                        </pic:nvPicPr>
                        <pic:blipFill>
                          <a:blip r:embed="rId21"/>
                          <a:stretch>
                            <a:fillRect/>
                          </a:stretch>
                        </pic:blipFill>
                        <pic:spPr>
                          <a:xfrm>
                            <a:off x="0" y="0"/>
                            <a:ext cx="1867959" cy="2522616"/>
                          </a:xfrm>
                          <a:prstGeom prst="rect">
                            <a:avLst/>
                          </a:prstGeom>
                        </pic:spPr>
                      </pic:pic>
                    </a:graphicData>
                  </a:graphic>
                </wp:inline>
              </w:drawing>
            </w:r>
          </w:p>
          <w:p w14:paraId="183CB580">
            <w:pPr>
              <w:widowControl/>
              <w:rPr>
                <w:rFonts w:ascii="宋体" w:hAnsi="宋体" w:eastAsia="宋体" w:cs="宋体"/>
                <w:sz w:val="20"/>
                <w:szCs w:val="20"/>
              </w:rPr>
            </w:pPr>
          </w:p>
          <w:p w14:paraId="6C0BB8DA">
            <w:pPr>
              <w:widowControl/>
              <w:jc w:val="center"/>
              <w:rPr>
                <w:rFonts w:ascii="宋体" w:hAnsi="宋体" w:eastAsia="宋体" w:cs="宋体"/>
                <w:sz w:val="20"/>
                <w:szCs w:val="20"/>
              </w:rPr>
            </w:pPr>
          </w:p>
        </w:tc>
        <w:tc>
          <w:tcPr>
            <w:tcW w:w="3915" w:type="dxa"/>
            <w:tcBorders>
              <w:top w:val="single" w:color="auto" w:sz="4" w:space="0"/>
              <w:left w:val="single" w:color="auto" w:sz="4" w:space="0"/>
              <w:bottom w:val="single" w:color="auto" w:sz="4" w:space="0"/>
              <w:right w:val="single" w:color="auto" w:sz="4" w:space="0"/>
            </w:tcBorders>
            <w:vAlign w:val="center"/>
          </w:tcPr>
          <w:p w14:paraId="18BF7CBB">
            <w:pPr>
              <w:widowControl/>
              <w:tabs>
                <w:tab w:val="left" w:pos="785"/>
              </w:tabs>
              <w:jc w:val="center"/>
              <w:rPr>
                <w:rFonts w:ascii="宋体" w:hAnsi="宋体" w:eastAsia="宋体" w:cs="宋体"/>
                <w:sz w:val="20"/>
                <w:szCs w:val="20"/>
              </w:rPr>
            </w:pPr>
            <w:r>
              <w:rPr>
                <w:rFonts w:hint="eastAsia" w:ascii="宋体" w:hAnsi="宋体" w:eastAsia="宋体" w:cs="宋体"/>
                <w:sz w:val="20"/>
                <w:szCs w:val="20"/>
              </w:rPr>
              <w:t>谈话间、复苏区，观察窗等</w:t>
            </w:r>
          </w:p>
        </w:tc>
        <w:tc>
          <w:tcPr>
            <w:tcW w:w="1505" w:type="dxa"/>
            <w:vMerge w:val="restart"/>
            <w:tcBorders>
              <w:top w:val="single" w:color="auto" w:sz="4" w:space="0"/>
              <w:left w:val="single" w:color="auto" w:sz="4" w:space="0"/>
              <w:bottom w:val="single" w:color="auto" w:sz="4" w:space="0"/>
              <w:right w:val="single" w:color="auto" w:sz="4" w:space="0"/>
            </w:tcBorders>
            <w:vAlign w:val="center"/>
          </w:tcPr>
          <w:p w14:paraId="0520DD64">
            <w:pPr>
              <w:rPr>
                <w:rFonts w:ascii="宋体" w:hAnsi="宋体" w:eastAsia="宋体" w:cs="宋体"/>
                <w:szCs w:val="28"/>
              </w:rPr>
            </w:pPr>
          </w:p>
        </w:tc>
        <w:tc>
          <w:tcPr>
            <w:tcW w:w="1519" w:type="dxa"/>
            <w:tcBorders>
              <w:top w:val="single" w:color="auto" w:sz="4" w:space="0"/>
              <w:left w:val="single" w:color="auto" w:sz="4" w:space="0"/>
              <w:bottom w:val="single" w:color="auto" w:sz="4" w:space="0"/>
              <w:right w:val="single" w:color="auto" w:sz="4" w:space="0"/>
            </w:tcBorders>
            <w:vAlign w:val="center"/>
          </w:tcPr>
          <w:p w14:paraId="58D9F56E">
            <w:pPr>
              <w:jc w:val="center"/>
              <w:rPr>
                <w:rFonts w:ascii="宋体" w:hAnsi="宋体" w:eastAsia="宋体" w:cs="宋体"/>
                <w:sz w:val="20"/>
                <w:szCs w:val="20"/>
              </w:rPr>
            </w:pPr>
            <w:r>
              <w:rPr>
                <w:rFonts w:hint="eastAsia" w:ascii="宋体" w:hAnsi="宋体" w:eastAsia="宋体" w:cs="宋体"/>
                <w:sz w:val="20"/>
                <w:szCs w:val="20"/>
              </w:rPr>
              <w:t>防火等级B级</w:t>
            </w:r>
          </w:p>
          <w:p w14:paraId="3CA96E54">
            <w:pPr>
              <w:rPr>
                <w:rFonts w:ascii="宋体" w:hAnsi="宋体" w:eastAsia="宋体" w:cs="宋体"/>
              </w:rPr>
            </w:pPr>
            <w:r>
              <w:rPr>
                <w:rFonts w:hint="eastAsia" w:ascii="宋体" w:hAnsi="宋体" w:eastAsia="宋体" w:cs="宋体"/>
              </w:rPr>
              <w:t>样品需二次确认</w:t>
            </w:r>
          </w:p>
        </w:tc>
      </w:tr>
      <w:tr w14:paraId="36DE20B6">
        <w:tblPrEx>
          <w:tblCellMar>
            <w:top w:w="0" w:type="dxa"/>
            <w:left w:w="10" w:type="dxa"/>
            <w:bottom w:w="0" w:type="dxa"/>
            <w:right w:w="10" w:type="dxa"/>
          </w:tblCellMar>
        </w:tblPrEx>
        <w:trPr>
          <w:trHeight w:val="7935" w:hRule="atLeast"/>
          <w:jc w:val="center"/>
        </w:trPr>
        <w:tc>
          <w:tcPr>
            <w:tcW w:w="1906" w:type="dxa"/>
            <w:tcBorders>
              <w:top w:val="single" w:color="auto" w:sz="4" w:space="0"/>
              <w:left w:val="single" w:color="auto" w:sz="4" w:space="0"/>
              <w:bottom w:val="single" w:color="auto" w:sz="4" w:space="0"/>
              <w:right w:val="single" w:color="auto" w:sz="4" w:space="0"/>
            </w:tcBorders>
            <w:vAlign w:val="center"/>
          </w:tcPr>
          <w:p w14:paraId="022FEE81">
            <w:pPr>
              <w:widowControl/>
              <w:jc w:val="center"/>
              <w:rPr>
                <w:rFonts w:ascii="宋体" w:hAnsi="宋体" w:eastAsia="宋体" w:cs="宋体"/>
                <w:sz w:val="20"/>
                <w:szCs w:val="20"/>
              </w:rPr>
            </w:pPr>
            <w:r>
              <w:rPr>
                <w:rFonts w:hint="eastAsia" w:ascii="宋体" w:hAnsi="宋体" w:eastAsia="宋体" w:cs="宋体"/>
                <w:sz w:val="20"/>
                <w:szCs w:val="20"/>
              </w:rPr>
              <w:t>成品整体防火玻璃隔断</w:t>
            </w:r>
          </w:p>
        </w:tc>
        <w:tc>
          <w:tcPr>
            <w:tcW w:w="1450" w:type="dxa"/>
            <w:tcBorders>
              <w:top w:val="single" w:color="auto" w:sz="4" w:space="0"/>
              <w:left w:val="single" w:color="auto" w:sz="4" w:space="0"/>
              <w:bottom w:val="single" w:color="auto" w:sz="4" w:space="0"/>
              <w:right w:val="single" w:color="auto" w:sz="4" w:space="0"/>
            </w:tcBorders>
            <w:vAlign w:val="center"/>
          </w:tcPr>
          <w:p w14:paraId="03DD7547">
            <w:pPr>
              <w:widowControl/>
              <w:jc w:val="center"/>
              <w:rPr>
                <w:rFonts w:ascii="宋体" w:hAnsi="宋体" w:eastAsia="宋体" w:cs="宋体"/>
                <w:sz w:val="20"/>
                <w:szCs w:val="20"/>
              </w:rPr>
            </w:pPr>
            <w:r>
              <w:rPr>
                <w:rFonts w:hint="eastAsia" w:ascii="宋体" w:hAnsi="宋体" w:eastAsia="宋体" w:cs="宋体"/>
                <w:sz w:val="20"/>
                <w:szCs w:val="20"/>
              </w:rPr>
              <w:t>100宽单玻</w:t>
            </w:r>
          </w:p>
        </w:tc>
        <w:tc>
          <w:tcPr>
            <w:tcW w:w="6196" w:type="dxa"/>
            <w:tcBorders>
              <w:top w:val="single" w:color="auto" w:sz="4" w:space="0"/>
              <w:left w:val="single" w:color="auto" w:sz="4" w:space="0"/>
              <w:bottom w:val="single" w:color="auto" w:sz="4" w:space="0"/>
              <w:right w:val="single" w:color="auto" w:sz="4" w:space="0"/>
            </w:tcBorders>
            <w:vAlign w:val="center"/>
          </w:tcPr>
          <w:p w14:paraId="61E8D0ED">
            <w:pPr>
              <w:widowControl/>
              <w:jc w:val="left"/>
              <w:rPr>
                <w:rFonts w:ascii="宋体" w:hAnsi="宋体" w:eastAsia="宋体" w:cs="宋体"/>
                <w:sz w:val="20"/>
                <w:szCs w:val="20"/>
              </w:rPr>
            </w:pPr>
            <w:r>
              <w:rPr>
                <w:rFonts w:hint="eastAsia" w:ascii="宋体" w:hAnsi="宋体" w:eastAsia="宋体" w:cs="宋体"/>
                <w:sz w:val="20"/>
                <w:szCs w:val="20"/>
              </w:rPr>
              <w:t>钢制成品防火玻璃隔系统技术参数：整体结构通过国家防火检验（材料进场时须提拱国家相关部门检测报告），</w:t>
            </w:r>
          </w:p>
          <w:p w14:paraId="3BA40468">
            <w:pPr>
              <w:widowControl/>
              <w:jc w:val="left"/>
              <w:rPr>
                <w:rFonts w:ascii="宋体" w:hAnsi="宋体" w:eastAsia="宋体" w:cs="宋体"/>
                <w:sz w:val="20"/>
                <w:szCs w:val="20"/>
              </w:rPr>
            </w:pPr>
            <w:r>
              <w:rPr>
                <w:rFonts w:hint="eastAsia" w:ascii="宋体" w:hAnsi="宋体" w:eastAsia="宋体" w:cs="宋体"/>
                <w:sz w:val="20"/>
                <w:szCs w:val="20"/>
              </w:rPr>
              <w:t>1.钢框内构：模块拼装，平压结构；</w:t>
            </w:r>
          </w:p>
          <w:p w14:paraId="1E49DF0D">
            <w:pPr>
              <w:widowControl/>
              <w:jc w:val="left"/>
              <w:rPr>
                <w:rFonts w:ascii="宋体" w:hAnsi="宋体" w:eastAsia="宋体" w:cs="宋体"/>
                <w:sz w:val="20"/>
                <w:szCs w:val="20"/>
              </w:rPr>
            </w:pPr>
            <w:r>
              <w:rPr>
                <w:rFonts w:hint="eastAsia" w:ascii="宋体" w:hAnsi="宋体" w:eastAsia="宋体" w:cs="宋体"/>
                <w:sz w:val="20"/>
                <w:szCs w:val="20"/>
              </w:rPr>
              <w:t>四周为钢质U槽（壁厚≥2mm）固定，中柱为冷弯镀锌钢型材螺栓连接（组合厚度≥3mm）；通顶结构，不可分层；顶地侧轨高度60mm；中柱可视宽度：45mm</w:t>
            </w:r>
          </w:p>
          <w:p w14:paraId="12FEC453">
            <w:pPr>
              <w:widowControl/>
              <w:jc w:val="left"/>
              <w:rPr>
                <w:rFonts w:ascii="宋体" w:hAnsi="宋体" w:eastAsia="宋体" w:cs="宋体"/>
                <w:sz w:val="20"/>
                <w:szCs w:val="20"/>
              </w:rPr>
            </w:pPr>
            <w:r>
              <w:rPr>
                <w:rFonts w:hint="eastAsia" w:ascii="宋体" w:hAnsi="宋体" w:eastAsia="宋体" w:cs="宋体"/>
                <w:sz w:val="20"/>
                <w:szCs w:val="20"/>
              </w:rPr>
              <w:t>玻璃面板：四周钢质型材包围固定，包围玻璃槽口深度18mm;保证玻璃受热变形时有足够的作用力和作用面积牢固夹紧不脱落；所有钢质型材均为数控高精度加工，使用螺栓相互固定，保证受外力作用时牢固性更强，同时安装更为便捷；单层玻璃选择：12mm铯钾防火玻璃、</w:t>
            </w:r>
          </w:p>
          <w:p w14:paraId="52BE6C62">
            <w:pPr>
              <w:widowControl/>
              <w:jc w:val="left"/>
              <w:rPr>
                <w:rFonts w:ascii="宋体" w:hAnsi="宋体" w:eastAsia="宋体" w:cs="宋体"/>
                <w:sz w:val="20"/>
                <w:szCs w:val="20"/>
              </w:rPr>
            </w:pPr>
            <w:r>
              <w:rPr>
                <w:rFonts w:hint="eastAsia" w:ascii="宋体" w:hAnsi="宋体" w:eastAsia="宋体" w:cs="宋体"/>
                <w:sz w:val="20"/>
                <w:szCs w:val="20"/>
              </w:rPr>
              <w:t>饰面工艺处理：型材-粉末静电喷涂、氟碳喷涂、木纹转印；</w:t>
            </w:r>
          </w:p>
          <w:p w14:paraId="6E50C956">
            <w:pPr>
              <w:widowControl/>
              <w:jc w:val="left"/>
              <w:rPr>
                <w:rFonts w:ascii="宋体" w:hAnsi="宋体" w:eastAsia="宋体" w:cs="宋体"/>
                <w:sz w:val="20"/>
                <w:szCs w:val="20"/>
              </w:rPr>
            </w:pPr>
            <w:r>
              <w:rPr>
                <w:rFonts w:hint="eastAsia" w:ascii="宋体" w:hAnsi="宋体" w:eastAsia="宋体" w:cs="宋体"/>
                <w:sz w:val="20"/>
                <w:szCs w:val="20"/>
              </w:rPr>
              <w:t>耐火时间一个小时（详见图纸，由成交供应商负责深化直至达到设计要求</w:t>
            </w:r>
          </w:p>
          <w:p w14:paraId="2C48CB00">
            <w:pPr>
              <w:widowControl/>
              <w:jc w:val="left"/>
              <w:rPr>
                <w:rFonts w:ascii="宋体" w:hAnsi="宋体" w:eastAsia="宋体" w:cs="宋体"/>
                <w:sz w:val="20"/>
                <w:szCs w:val="20"/>
              </w:rPr>
            </w:pPr>
            <w:r>
              <w:rPr>
                <w:rFonts w:hint="eastAsia" w:ascii="宋体" w:hAnsi="宋体" w:eastAsia="宋体" w:cs="宋体"/>
                <w:sz w:val="20"/>
                <w:szCs w:val="20"/>
              </w:rPr>
              <w:t>稳定性能：经5次冲击试验，符合《建筑用轻质隔墙条板》GB/T 23451-2009的技术要求</w:t>
            </w:r>
          </w:p>
          <w:p w14:paraId="7FA0820F">
            <w:pPr>
              <w:widowControl/>
              <w:jc w:val="left"/>
              <w:rPr>
                <w:rFonts w:ascii="宋体" w:hAnsi="宋体" w:eastAsia="宋体" w:cs="宋体"/>
                <w:sz w:val="20"/>
                <w:szCs w:val="20"/>
              </w:rPr>
            </w:pPr>
            <w:r>
              <w:rPr>
                <w:rFonts w:hint="eastAsia" w:ascii="宋体" w:hAnsi="宋体" w:eastAsia="宋体" w:cs="宋体"/>
                <w:sz w:val="20"/>
                <w:szCs w:val="20"/>
              </w:rPr>
              <w:t>模块建议宽度分割尺寸：800mm、900mm、1000mm、1100mm、1200mm；</w:t>
            </w:r>
          </w:p>
          <w:p w14:paraId="4BAA6918">
            <w:pPr>
              <w:widowControl/>
              <w:jc w:val="left"/>
              <w:rPr>
                <w:rFonts w:ascii="宋体" w:hAnsi="宋体" w:eastAsia="宋体" w:cs="宋体"/>
                <w:sz w:val="20"/>
                <w:szCs w:val="20"/>
              </w:rPr>
            </w:pPr>
            <w:r>
              <w:rPr>
                <w:rFonts w:hint="eastAsia" w:ascii="宋体" w:hAnsi="宋体" w:eastAsia="宋体" w:cs="宋体"/>
                <w:sz w:val="20"/>
                <w:szCs w:val="20"/>
              </w:rPr>
              <w:t>单体模块建议高度尺寸≤3000mm；或做二级分层；</w:t>
            </w:r>
          </w:p>
          <w:p w14:paraId="638E8A12">
            <w:pPr>
              <w:widowControl/>
              <w:jc w:val="left"/>
              <w:rPr>
                <w:rFonts w:ascii="宋体" w:hAnsi="宋体" w:eastAsia="宋体" w:cs="宋体"/>
                <w:sz w:val="20"/>
                <w:szCs w:val="20"/>
              </w:rPr>
            </w:pPr>
            <w:r>
              <w:rPr>
                <w:rFonts w:hint="eastAsia" w:ascii="宋体" w:hAnsi="宋体" w:eastAsia="宋体" w:cs="宋体"/>
                <w:sz w:val="20"/>
                <w:szCs w:val="20"/>
              </w:rPr>
              <w:t>隔声性能：RW(C;Ctr)=42（-2；-3）dB</w:t>
            </w:r>
          </w:p>
          <w:p w14:paraId="6E53B1E6">
            <w:pPr>
              <w:widowControl/>
              <w:jc w:val="left"/>
              <w:rPr>
                <w:rFonts w:ascii="宋体" w:hAnsi="宋体" w:eastAsia="宋体" w:cs="宋体"/>
                <w:sz w:val="20"/>
                <w:szCs w:val="20"/>
              </w:rPr>
            </w:pPr>
            <w:r>
              <w:rPr>
                <w:rFonts w:hint="eastAsia" w:ascii="宋体" w:hAnsi="宋体" w:eastAsia="宋体" w:cs="宋体"/>
                <w:sz w:val="20"/>
                <w:szCs w:val="20"/>
              </w:rPr>
              <w:t>防火性能：耐火完整性能≥90min</w:t>
            </w:r>
          </w:p>
          <w:p w14:paraId="1BDCAAD6">
            <w:pPr>
              <w:widowControl/>
              <w:jc w:val="left"/>
              <w:rPr>
                <w:rFonts w:ascii="宋体" w:hAnsi="宋体" w:eastAsia="宋体" w:cs="宋体"/>
                <w:sz w:val="20"/>
                <w:szCs w:val="20"/>
              </w:rPr>
            </w:pPr>
            <w:r>
              <w:rPr>
                <w:rFonts w:hint="eastAsia" w:ascii="宋体" w:hAnsi="宋体" w:eastAsia="宋体" w:cs="宋体"/>
                <w:sz w:val="20"/>
                <w:szCs w:val="20"/>
              </w:rPr>
              <w:t>耐火性能（耐火完整性60min）符合GB/T 12513-2006标准规定的要求（隔垫型镶玻璃构件）1.0毫米钢型材+6毫米钢化玻璃+6毫米防火玻璃</w:t>
            </w:r>
          </w:p>
          <w:p w14:paraId="7B9284F7">
            <w:pPr>
              <w:widowControl/>
              <w:jc w:val="left"/>
              <w:rPr>
                <w:rFonts w:ascii="宋体" w:hAnsi="宋体" w:eastAsia="宋体" w:cs="宋体"/>
                <w:sz w:val="20"/>
                <w:szCs w:val="20"/>
              </w:rPr>
            </w:pPr>
            <w:r>
              <w:rPr>
                <w:rFonts w:hint="eastAsia" w:ascii="宋体" w:hAnsi="宋体" w:eastAsia="宋体" w:cs="宋体"/>
                <w:sz w:val="20"/>
                <w:szCs w:val="20"/>
              </w:rPr>
              <w:t>满足当地消防要求</w:t>
            </w:r>
          </w:p>
          <w:p w14:paraId="3F0404E5">
            <w:pPr>
              <w:widowControl/>
              <w:ind w:left="360"/>
              <w:rPr>
                <w:rFonts w:ascii="宋体" w:hAnsi="宋体" w:eastAsia="宋体" w:cs="宋体"/>
                <w:sz w:val="20"/>
                <w:szCs w:val="20"/>
              </w:rPr>
            </w:pPr>
          </w:p>
        </w:tc>
        <w:tc>
          <w:tcPr>
            <w:tcW w:w="4225" w:type="dxa"/>
            <w:tcBorders>
              <w:top w:val="single" w:color="auto" w:sz="4" w:space="0"/>
              <w:left w:val="single" w:color="auto" w:sz="4" w:space="0"/>
              <w:bottom w:val="single" w:color="auto" w:sz="4" w:space="0"/>
              <w:right w:val="single" w:color="auto" w:sz="4" w:space="0"/>
            </w:tcBorders>
            <w:vAlign w:val="center"/>
          </w:tcPr>
          <w:p w14:paraId="183CA720">
            <w:pPr>
              <w:widowControl/>
              <w:jc w:val="center"/>
              <w:rPr>
                <w:rFonts w:ascii="宋体" w:hAnsi="宋体" w:eastAsia="宋体" w:cs="宋体"/>
              </w:rPr>
            </w:pPr>
            <w:r>
              <w:rPr>
                <w:rFonts w:hint="eastAsia" w:ascii="宋体" w:hAnsi="宋体" w:eastAsia="宋体" w:cs="宋体"/>
              </w:rPr>
              <w:drawing>
                <wp:anchor distT="0" distB="0" distL="114300" distR="114300" simplePos="0" relativeHeight="251742208" behindDoc="0" locked="0" layoutInCell="1" allowOverlap="1">
                  <wp:simplePos x="0" y="0"/>
                  <wp:positionH relativeFrom="column">
                    <wp:posOffset>278765</wp:posOffset>
                  </wp:positionH>
                  <wp:positionV relativeFrom="paragraph">
                    <wp:posOffset>200660</wp:posOffset>
                  </wp:positionV>
                  <wp:extent cx="2176780" cy="3592195"/>
                  <wp:effectExtent l="0" t="0" r="0" b="8255"/>
                  <wp:wrapSquare wrapText="bothSides"/>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22"/>
                          <a:srcRect r="54524"/>
                          <a:stretch>
                            <a:fillRect/>
                          </a:stretch>
                        </pic:blipFill>
                        <pic:spPr>
                          <a:xfrm>
                            <a:off x="0" y="0"/>
                            <a:ext cx="2176780" cy="3592195"/>
                          </a:xfrm>
                          <a:prstGeom prst="rect">
                            <a:avLst/>
                          </a:prstGeom>
                          <a:noFill/>
                          <a:ln>
                            <a:noFill/>
                          </a:ln>
                        </pic:spPr>
                      </pic:pic>
                    </a:graphicData>
                  </a:graphic>
                </wp:anchor>
              </w:drawing>
            </w:r>
          </w:p>
          <w:p w14:paraId="69E4399C">
            <w:pPr>
              <w:widowControl/>
              <w:jc w:val="center"/>
              <w:rPr>
                <w:rFonts w:ascii="宋体" w:hAnsi="宋体" w:eastAsia="宋体" w:cs="宋体"/>
                <w:sz w:val="20"/>
                <w:szCs w:val="20"/>
              </w:rPr>
            </w:pPr>
          </w:p>
        </w:tc>
        <w:tc>
          <w:tcPr>
            <w:tcW w:w="3915" w:type="dxa"/>
            <w:tcBorders>
              <w:top w:val="single" w:color="auto" w:sz="4" w:space="0"/>
              <w:left w:val="single" w:color="auto" w:sz="4" w:space="0"/>
              <w:bottom w:val="single" w:color="auto" w:sz="4" w:space="0"/>
              <w:right w:val="single" w:color="auto" w:sz="4" w:space="0"/>
            </w:tcBorders>
            <w:vAlign w:val="center"/>
          </w:tcPr>
          <w:p w14:paraId="7382FE58">
            <w:pPr>
              <w:widowControl/>
              <w:tabs>
                <w:tab w:val="left" w:pos="785"/>
              </w:tabs>
              <w:jc w:val="center"/>
              <w:rPr>
                <w:rFonts w:ascii="宋体" w:hAnsi="宋体" w:eastAsia="宋体" w:cs="宋体"/>
                <w:sz w:val="20"/>
                <w:szCs w:val="20"/>
              </w:rPr>
            </w:pPr>
            <w:r>
              <w:rPr>
                <w:rFonts w:hint="eastAsia" w:ascii="宋体" w:hAnsi="宋体" w:eastAsia="宋体" w:cs="宋体"/>
                <w:sz w:val="20"/>
                <w:szCs w:val="20"/>
              </w:rPr>
              <w:t>消防通道处窗户等</w:t>
            </w:r>
          </w:p>
        </w:tc>
        <w:tc>
          <w:tcPr>
            <w:tcW w:w="1505" w:type="dxa"/>
            <w:vMerge w:val="continue"/>
            <w:tcBorders>
              <w:top w:val="single" w:color="auto" w:sz="4" w:space="0"/>
              <w:left w:val="single" w:color="auto" w:sz="4" w:space="0"/>
              <w:bottom w:val="single" w:color="auto" w:sz="4" w:space="0"/>
              <w:right w:val="single" w:color="auto" w:sz="4" w:space="0"/>
            </w:tcBorders>
            <w:vAlign w:val="center"/>
          </w:tcPr>
          <w:p w14:paraId="03646CA9">
            <w:pPr>
              <w:jc w:val="center"/>
              <w:rPr>
                <w:rFonts w:ascii="宋体" w:hAnsi="宋体" w:eastAsia="宋体" w:cs="宋体"/>
                <w:szCs w:val="28"/>
              </w:rPr>
            </w:pPr>
          </w:p>
        </w:tc>
        <w:tc>
          <w:tcPr>
            <w:tcW w:w="1519" w:type="dxa"/>
            <w:tcBorders>
              <w:top w:val="single" w:color="auto" w:sz="4" w:space="0"/>
              <w:left w:val="single" w:color="auto" w:sz="4" w:space="0"/>
              <w:bottom w:val="single" w:color="auto" w:sz="4" w:space="0"/>
              <w:right w:val="single" w:color="auto" w:sz="4" w:space="0"/>
            </w:tcBorders>
            <w:vAlign w:val="center"/>
          </w:tcPr>
          <w:p w14:paraId="3EA93815">
            <w:pPr>
              <w:jc w:val="center"/>
              <w:rPr>
                <w:rFonts w:ascii="宋体" w:hAnsi="宋体" w:eastAsia="宋体" w:cs="宋体"/>
                <w:sz w:val="20"/>
                <w:szCs w:val="20"/>
              </w:rPr>
            </w:pPr>
            <w:r>
              <w:rPr>
                <w:rFonts w:hint="eastAsia" w:ascii="宋体" w:hAnsi="宋体" w:eastAsia="宋体" w:cs="宋体"/>
                <w:sz w:val="20"/>
                <w:szCs w:val="20"/>
              </w:rPr>
              <w:t>防火等级A级</w:t>
            </w:r>
          </w:p>
          <w:p w14:paraId="7CD9494E">
            <w:pPr>
              <w:rPr>
                <w:rFonts w:ascii="宋体" w:hAnsi="宋体" w:eastAsia="宋体" w:cs="宋体"/>
              </w:rPr>
            </w:pPr>
            <w:r>
              <w:rPr>
                <w:rFonts w:hint="eastAsia" w:ascii="宋体" w:hAnsi="宋体" w:eastAsia="宋体" w:cs="宋体"/>
              </w:rPr>
              <w:t>样品需二次确认</w:t>
            </w:r>
          </w:p>
        </w:tc>
      </w:tr>
    </w:tbl>
    <w:p w14:paraId="0299A4D6">
      <w:pPr>
        <w:rPr>
          <w:rFonts w:ascii="宋体" w:hAnsi="宋体" w:eastAsia="宋体" w:cs="宋体"/>
        </w:rPr>
      </w:pPr>
    </w:p>
    <w:p w14:paraId="5B555A7E">
      <w:pPr>
        <w:rPr>
          <w:rFonts w:ascii="宋体" w:hAnsi="宋体" w:eastAsia="宋体" w:cs="宋体"/>
        </w:rPr>
      </w:pPr>
    </w:p>
    <w:p w14:paraId="747D68D1">
      <w:pPr>
        <w:rPr>
          <w:rFonts w:ascii="宋体" w:hAnsi="宋体" w:eastAsia="宋体" w:cs="宋体"/>
        </w:rPr>
      </w:pPr>
    </w:p>
    <w:p w14:paraId="0A2B10FE">
      <w:pPr>
        <w:rPr>
          <w:rFonts w:ascii="宋体" w:hAnsi="宋体" w:eastAsia="宋体" w:cs="宋体"/>
        </w:rPr>
      </w:pPr>
    </w:p>
    <w:p w14:paraId="31378584">
      <w:pPr>
        <w:rPr>
          <w:rFonts w:ascii="宋体" w:hAnsi="宋体" w:eastAsia="宋体" w:cs="宋体"/>
        </w:rPr>
      </w:pPr>
    </w:p>
    <w:p w14:paraId="3A09D6FF">
      <w:pPr>
        <w:rPr>
          <w:rFonts w:ascii="宋体" w:hAnsi="宋体" w:eastAsia="宋体" w:cs="宋体"/>
        </w:rPr>
      </w:pPr>
    </w:p>
    <w:p w14:paraId="2689B766">
      <w:pPr>
        <w:jc w:val="center"/>
        <w:rPr>
          <w:rFonts w:ascii="宋体" w:hAnsi="宋体" w:eastAsia="宋体" w:cs="宋体"/>
        </w:rPr>
      </w:pPr>
      <w:r>
        <w:rPr>
          <w:rFonts w:hint="eastAsia" w:ascii="宋体" w:hAnsi="宋体" w:eastAsia="宋体" w:cs="宋体"/>
          <w:sz w:val="40"/>
          <w:szCs w:val="40"/>
        </w:rPr>
        <w:t>二  地面材料汇总-01石材</w:t>
      </w:r>
    </w:p>
    <w:p w14:paraId="0C4D97D4">
      <w:pPr>
        <w:rPr>
          <w:rFonts w:ascii="宋体" w:hAnsi="宋体" w:eastAsia="宋体" w:cs="宋体"/>
        </w:rPr>
      </w:pPr>
      <w:r>
        <w:rPr>
          <w:rFonts w:hint="eastAsia" w:ascii="宋体" w:hAnsi="宋体" w:eastAsia="宋体" w:cs="宋体"/>
        </w:rPr>
        <w:t>二  地面材料汇总-01石材/地砖类</w:t>
      </w:r>
    </w:p>
    <w:p w14:paraId="17C65657">
      <w:pPr>
        <w:rPr>
          <w:rFonts w:ascii="宋体" w:hAnsi="宋体" w:eastAsia="宋体" w:cs="宋体"/>
        </w:rPr>
      </w:pPr>
    </w:p>
    <w:tbl>
      <w:tblPr>
        <w:tblStyle w:val="5"/>
        <w:tblW w:w="20818" w:type="dxa"/>
        <w:jc w:val="center"/>
        <w:tblLayout w:type="fixed"/>
        <w:tblCellMar>
          <w:top w:w="0" w:type="dxa"/>
          <w:left w:w="10" w:type="dxa"/>
          <w:bottom w:w="0" w:type="dxa"/>
          <w:right w:w="10" w:type="dxa"/>
        </w:tblCellMar>
      </w:tblPr>
      <w:tblGrid>
        <w:gridCol w:w="1600"/>
        <w:gridCol w:w="1495"/>
        <w:gridCol w:w="8468"/>
        <w:gridCol w:w="4076"/>
        <w:gridCol w:w="2424"/>
        <w:gridCol w:w="1197"/>
        <w:gridCol w:w="1558"/>
      </w:tblGrid>
      <w:tr w14:paraId="221C1A31">
        <w:tblPrEx>
          <w:tblCellMar>
            <w:top w:w="0" w:type="dxa"/>
            <w:left w:w="10" w:type="dxa"/>
            <w:bottom w:w="0" w:type="dxa"/>
            <w:right w:w="10" w:type="dxa"/>
          </w:tblCellMar>
        </w:tblPrEx>
        <w:trPr>
          <w:trHeight w:val="525" w:hRule="atLeast"/>
          <w:jc w:val="center"/>
        </w:trPr>
        <w:tc>
          <w:tcPr>
            <w:tcW w:w="1600" w:type="dxa"/>
            <w:tcBorders>
              <w:top w:val="single" w:color="auto" w:sz="4" w:space="0"/>
              <w:left w:val="single" w:color="auto" w:sz="4" w:space="0"/>
              <w:bottom w:val="single" w:color="auto" w:sz="4" w:space="0"/>
              <w:right w:val="single" w:color="auto" w:sz="4" w:space="0"/>
            </w:tcBorders>
            <w:vAlign w:val="center"/>
          </w:tcPr>
          <w:p w14:paraId="2EEB1588">
            <w:pPr>
              <w:jc w:val="center"/>
              <w:rPr>
                <w:rFonts w:ascii="宋体" w:hAnsi="宋体" w:eastAsia="宋体" w:cs="宋体"/>
              </w:rPr>
            </w:pPr>
            <w:r>
              <w:rPr>
                <w:rFonts w:hint="eastAsia" w:ascii="宋体" w:hAnsi="宋体" w:eastAsia="宋体" w:cs="宋体"/>
                <w:b/>
                <w:bCs/>
                <w:sz w:val="20"/>
                <w:szCs w:val="20"/>
              </w:rPr>
              <w:t>材料名称</w:t>
            </w:r>
          </w:p>
        </w:tc>
        <w:tc>
          <w:tcPr>
            <w:tcW w:w="1495" w:type="dxa"/>
            <w:tcBorders>
              <w:top w:val="single" w:color="auto" w:sz="4" w:space="0"/>
              <w:left w:val="single" w:color="auto" w:sz="4" w:space="0"/>
              <w:bottom w:val="single" w:color="auto" w:sz="4" w:space="0"/>
              <w:right w:val="single" w:color="auto" w:sz="4" w:space="0"/>
            </w:tcBorders>
            <w:vAlign w:val="center"/>
          </w:tcPr>
          <w:p w14:paraId="0BA5D8A7">
            <w:pPr>
              <w:jc w:val="center"/>
              <w:rPr>
                <w:rFonts w:ascii="宋体" w:hAnsi="宋体" w:eastAsia="宋体" w:cs="宋体"/>
              </w:rPr>
            </w:pPr>
            <w:r>
              <w:rPr>
                <w:rFonts w:hint="eastAsia" w:ascii="宋体" w:hAnsi="宋体" w:eastAsia="宋体" w:cs="宋体"/>
                <w:b/>
                <w:bCs/>
                <w:sz w:val="20"/>
                <w:szCs w:val="20"/>
              </w:rPr>
              <w:t>型号规格</w:t>
            </w:r>
          </w:p>
        </w:tc>
        <w:tc>
          <w:tcPr>
            <w:tcW w:w="8468" w:type="dxa"/>
            <w:tcBorders>
              <w:top w:val="single" w:color="auto" w:sz="4" w:space="0"/>
              <w:left w:val="single" w:color="auto" w:sz="4" w:space="0"/>
              <w:bottom w:val="single" w:color="auto" w:sz="4" w:space="0"/>
              <w:right w:val="single" w:color="auto" w:sz="4" w:space="0"/>
            </w:tcBorders>
            <w:vAlign w:val="center"/>
          </w:tcPr>
          <w:p w14:paraId="747534C3">
            <w:pPr>
              <w:jc w:val="center"/>
              <w:rPr>
                <w:rFonts w:ascii="宋体" w:hAnsi="宋体" w:eastAsia="宋体" w:cs="宋体"/>
              </w:rPr>
            </w:pPr>
            <w:r>
              <w:rPr>
                <w:rFonts w:hint="eastAsia" w:ascii="宋体" w:hAnsi="宋体" w:eastAsia="宋体" w:cs="宋体"/>
                <w:b/>
                <w:bCs/>
                <w:sz w:val="20"/>
                <w:szCs w:val="20"/>
              </w:rPr>
              <w:t>技术参数要求</w:t>
            </w:r>
          </w:p>
        </w:tc>
        <w:tc>
          <w:tcPr>
            <w:tcW w:w="4076" w:type="dxa"/>
            <w:tcBorders>
              <w:top w:val="single" w:color="auto" w:sz="4" w:space="0"/>
              <w:left w:val="single" w:color="auto" w:sz="4" w:space="0"/>
              <w:bottom w:val="single" w:color="auto" w:sz="4" w:space="0"/>
              <w:right w:val="single" w:color="auto" w:sz="4" w:space="0"/>
            </w:tcBorders>
            <w:vAlign w:val="center"/>
          </w:tcPr>
          <w:p w14:paraId="4F762296">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2424" w:type="dxa"/>
            <w:tcBorders>
              <w:top w:val="single" w:color="auto" w:sz="4" w:space="0"/>
              <w:left w:val="single" w:color="auto" w:sz="4" w:space="0"/>
              <w:bottom w:val="single" w:color="auto" w:sz="4" w:space="0"/>
              <w:right w:val="single" w:color="auto" w:sz="4" w:space="0"/>
            </w:tcBorders>
            <w:vAlign w:val="center"/>
          </w:tcPr>
          <w:p w14:paraId="0219B72D">
            <w:pPr>
              <w:jc w:val="center"/>
              <w:rPr>
                <w:rFonts w:ascii="宋体" w:hAnsi="宋体" w:eastAsia="宋体" w:cs="宋体"/>
              </w:rPr>
            </w:pPr>
            <w:r>
              <w:rPr>
                <w:rFonts w:hint="eastAsia" w:ascii="宋体" w:hAnsi="宋体" w:eastAsia="宋体" w:cs="宋体"/>
                <w:b/>
                <w:bCs/>
                <w:sz w:val="20"/>
                <w:szCs w:val="20"/>
              </w:rPr>
              <w:t>使用部位</w:t>
            </w:r>
          </w:p>
        </w:tc>
        <w:tc>
          <w:tcPr>
            <w:tcW w:w="1197" w:type="dxa"/>
            <w:tcBorders>
              <w:top w:val="single" w:color="auto" w:sz="4" w:space="0"/>
              <w:left w:val="single" w:color="auto" w:sz="4" w:space="0"/>
              <w:bottom w:val="single" w:color="auto" w:sz="4" w:space="0"/>
              <w:right w:val="single" w:color="auto" w:sz="4" w:space="0"/>
            </w:tcBorders>
            <w:vAlign w:val="center"/>
          </w:tcPr>
          <w:p w14:paraId="2F94F54B">
            <w:pPr>
              <w:jc w:val="center"/>
              <w:rPr>
                <w:rFonts w:ascii="宋体" w:hAnsi="宋体" w:eastAsia="宋体" w:cs="宋体"/>
              </w:rPr>
            </w:pPr>
            <w:r>
              <w:rPr>
                <w:rFonts w:hint="eastAsia" w:ascii="宋体" w:hAnsi="宋体" w:eastAsia="宋体" w:cs="宋体"/>
                <w:b/>
                <w:bCs/>
                <w:sz w:val="20"/>
                <w:szCs w:val="20"/>
              </w:rPr>
              <w:t>推荐品牌</w:t>
            </w:r>
          </w:p>
        </w:tc>
        <w:tc>
          <w:tcPr>
            <w:tcW w:w="1558" w:type="dxa"/>
            <w:tcBorders>
              <w:top w:val="single" w:color="auto" w:sz="4" w:space="0"/>
              <w:left w:val="single" w:color="auto" w:sz="4" w:space="0"/>
              <w:bottom w:val="single" w:color="auto" w:sz="4" w:space="0"/>
              <w:right w:val="single" w:color="auto" w:sz="4" w:space="0"/>
            </w:tcBorders>
            <w:vAlign w:val="center"/>
          </w:tcPr>
          <w:p w14:paraId="0092FDB8">
            <w:pPr>
              <w:jc w:val="center"/>
              <w:rPr>
                <w:rFonts w:ascii="宋体" w:hAnsi="宋体" w:eastAsia="宋体" w:cs="宋体"/>
              </w:rPr>
            </w:pPr>
            <w:r>
              <w:rPr>
                <w:rFonts w:hint="eastAsia" w:ascii="宋体" w:hAnsi="宋体" w:eastAsia="宋体" w:cs="宋体"/>
                <w:b/>
                <w:bCs/>
                <w:sz w:val="20"/>
                <w:szCs w:val="20"/>
              </w:rPr>
              <w:t>备注</w:t>
            </w:r>
          </w:p>
        </w:tc>
      </w:tr>
      <w:tr w14:paraId="52B1EC61">
        <w:tblPrEx>
          <w:tblCellMar>
            <w:top w:w="0" w:type="dxa"/>
            <w:left w:w="10" w:type="dxa"/>
            <w:bottom w:w="0" w:type="dxa"/>
            <w:right w:w="10" w:type="dxa"/>
          </w:tblCellMar>
        </w:tblPrEx>
        <w:trPr>
          <w:trHeight w:val="2181" w:hRule="atLeast"/>
          <w:jc w:val="center"/>
        </w:trPr>
        <w:tc>
          <w:tcPr>
            <w:tcW w:w="1600" w:type="dxa"/>
            <w:tcBorders>
              <w:top w:val="single" w:color="auto" w:sz="4" w:space="0"/>
              <w:left w:val="single" w:color="auto" w:sz="4" w:space="0"/>
              <w:bottom w:val="single" w:color="auto" w:sz="4" w:space="0"/>
              <w:right w:val="single" w:color="auto" w:sz="4" w:space="0"/>
            </w:tcBorders>
            <w:vAlign w:val="center"/>
          </w:tcPr>
          <w:p w14:paraId="2B2592EF">
            <w:pPr>
              <w:jc w:val="center"/>
              <w:rPr>
                <w:rFonts w:ascii="宋体" w:hAnsi="宋体" w:eastAsia="宋体" w:cs="宋体"/>
              </w:rPr>
            </w:pPr>
            <w:r>
              <w:rPr>
                <w:rFonts w:hint="eastAsia" w:ascii="宋体" w:hAnsi="宋体" w:eastAsia="宋体" w:cs="宋体"/>
                <w:sz w:val="20"/>
                <w:szCs w:val="20"/>
              </w:rPr>
              <w:t>浅灰色防滑玻化砖</w:t>
            </w:r>
          </w:p>
        </w:tc>
        <w:tc>
          <w:tcPr>
            <w:tcW w:w="1495" w:type="dxa"/>
            <w:tcBorders>
              <w:top w:val="single" w:color="auto" w:sz="4" w:space="0"/>
              <w:left w:val="single" w:color="auto" w:sz="4" w:space="0"/>
              <w:bottom w:val="single" w:color="auto" w:sz="4" w:space="0"/>
              <w:right w:val="single" w:color="auto" w:sz="4" w:space="0"/>
            </w:tcBorders>
            <w:vAlign w:val="center"/>
          </w:tcPr>
          <w:p w14:paraId="5B82A497">
            <w:pPr>
              <w:jc w:val="center"/>
              <w:rPr>
                <w:rFonts w:ascii="宋体" w:hAnsi="宋体" w:eastAsia="宋体" w:cs="宋体"/>
              </w:rPr>
            </w:pPr>
            <w:r>
              <w:rPr>
                <w:rFonts w:hint="eastAsia" w:ascii="宋体" w:hAnsi="宋体" w:eastAsia="宋体" w:cs="宋体"/>
              </w:rPr>
              <w:t>800*800</w:t>
            </w:r>
          </w:p>
          <w:p w14:paraId="3DF11B2C">
            <w:pPr>
              <w:jc w:val="center"/>
              <w:rPr>
                <w:rFonts w:ascii="宋体" w:hAnsi="宋体" w:eastAsia="宋体" w:cs="宋体"/>
              </w:rPr>
            </w:pPr>
            <w:r>
              <w:rPr>
                <w:rFonts w:hint="eastAsia" w:ascii="宋体" w:hAnsi="宋体" w:eastAsia="宋体" w:cs="宋体"/>
              </w:rPr>
              <w:t>600*600</w:t>
            </w:r>
          </w:p>
        </w:tc>
        <w:tc>
          <w:tcPr>
            <w:tcW w:w="8468" w:type="dxa"/>
            <w:tcBorders>
              <w:top w:val="single" w:color="auto" w:sz="4" w:space="0"/>
              <w:left w:val="single" w:color="auto" w:sz="4" w:space="0"/>
              <w:bottom w:val="single" w:color="auto" w:sz="4" w:space="0"/>
              <w:right w:val="single" w:color="auto" w:sz="4" w:space="0"/>
            </w:tcBorders>
            <w:vAlign w:val="center"/>
          </w:tcPr>
          <w:p w14:paraId="65AC2EC4">
            <w:pPr>
              <w:widowControl/>
              <w:jc w:val="left"/>
              <w:rPr>
                <w:rFonts w:ascii="宋体" w:hAnsi="宋体" w:eastAsia="宋体" w:cs="宋体"/>
                <w:sz w:val="20"/>
                <w:szCs w:val="20"/>
              </w:rPr>
            </w:pPr>
            <w:r>
              <w:rPr>
                <w:rFonts w:hint="eastAsia" w:ascii="宋体" w:hAnsi="宋体" w:eastAsia="宋体" w:cs="宋体"/>
                <w:sz w:val="20"/>
                <w:szCs w:val="20"/>
              </w:rPr>
              <w:t>800*800的厚度为：10.5MM≤厚度≤11MM，</w:t>
            </w:r>
          </w:p>
          <w:p w14:paraId="198AEF7F">
            <w:pPr>
              <w:widowControl/>
              <w:jc w:val="left"/>
              <w:rPr>
                <w:rFonts w:ascii="宋体" w:hAnsi="宋体" w:eastAsia="宋体" w:cs="宋体"/>
                <w:sz w:val="20"/>
                <w:szCs w:val="20"/>
              </w:rPr>
            </w:pPr>
            <w:r>
              <w:rPr>
                <w:rFonts w:hint="eastAsia" w:ascii="宋体" w:hAnsi="宋体" w:eastAsia="宋体" w:cs="宋体"/>
              </w:rPr>
              <w:t>600*600</w:t>
            </w:r>
            <w:r>
              <w:rPr>
                <w:rFonts w:hint="eastAsia" w:ascii="宋体" w:hAnsi="宋体" w:eastAsia="宋体" w:cs="宋体"/>
                <w:sz w:val="20"/>
                <w:szCs w:val="20"/>
              </w:rPr>
              <w:t>的厚度为：9.4MM≤厚度≤10MM，</w:t>
            </w:r>
          </w:p>
          <w:p w14:paraId="021289E5">
            <w:pPr>
              <w:jc w:val="left"/>
              <w:rPr>
                <w:rFonts w:ascii="宋体" w:hAnsi="宋体" w:eastAsia="宋体" w:cs="宋体"/>
                <w:sz w:val="20"/>
                <w:szCs w:val="20"/>
              </w:rPr>
            </w:pPr>
            <w:r>
              <w:rPr>
                <w:rFonts w:hint="eastAsia" w:ascii="宋体" w:hAnsi="宋体" w:eastAsia="宋体" w:cs="宋体"/>
                <w:sz w:val="20"/>
                <w:szCs w:val="20"/>
              </w:rPr>
              <w:t>吸水率≤0.5％，表面平整度:±0.2％（且不超过2mm）长度±0.05% ，宽度±0.05% ，断裂模数≥35Mpa，耐磨度≥3级，耐污染性：≥4级，耐化学腐蚀性：≥GB级，抗釉裂性：2次不裂，放射性核元素限量：A级。</w:t>
            </w:r>
          </w:p>
        </w:tc>
        <w:tc>
          <w:tcPr>
            <w:tcW w:w="4076" w:type="dxa"/>
            <w:tcBorders>
              <w:top w:val="single" w:color="auto" w:sz="4" w:space="0"/>
              <w:left w:val="single" w:color="auto" w:sz="4" w:space="0"/>
              <w:bottom w:val="single" w:color="auto" w:sz="4" w:space="0"/>
              <w:right w:val="single" w:color="auto" w:sz="4" w:space="0"/>
            </w:tcBorders>
            <w:vAlign w:val="center"/>
          </w:tcPr>
          <w:p w14:paraId="1C40D6DB">
            <w:pPr>
              <w:widowControl/>
              <w:jc w:val="center"/>
              <w:rPr>
                <w:rFonts w:ascii="宋体" w:hAnsi="宋体" w:eastAsia="宋体" w:cs="宋体"/>
              </w:rPr>
            </w:pPr>
          </w:p>
          <w:p w14:paraId="7E7F6008">
            <w:pPr>
              <w:widowControl/>
              <w:jc w:val="center"/>
              <w:rPr>
                <w:rFonts w:ascii="宋体" w:hAnsi="宋体" w:eastAsia="宋体" w:cs="宋体"/>
                <w:sz w:val="20"/>
                <w:szCs w:val="20"/>
              </w:rPr>
            </w:pPr>
            <w:r>
              <w:rPr>
                <w:rFonts w:hint="eastAsia" w:ascii="宋体" w:hAnsi="宋体" w:eastAsia="宋体" w:cs="宋体"/>
              </w:rPr>
              <w:drawing>
                <wp:inline distT="0" distB="0" distL="114300" distR="114300">
                  <wp:extent cx="1710055" cy="1135380"/>
                  <wp:effectExtent l="0" t="0" r="4445" b="762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23">
                            <a:lum bright="6000"/>
                          </a:blip>
                          <a:srcRect l="7096"/>
                          <a:stretch>
                            <a:fillRect/>
                          </a:stretch>
                        </pic:blipFill>
                        <pic:spPr>
                          <a:xfrm>
                            <a:off x="0" y="0"/>
                            <a:ext cx="1710237" cy="1135380"/>
                          </a:xfrm>
                          <a:prstGeom prst="rect">
                            <a:avLst/>
                          </a:prstGeom>
                          <a:noFill/>
                          <a:ln>
                            <a:noFill/>
                          </a:ln>
                        </pic:spPr>
                      </pic:pic>
                    </a:graphicData>
                  </a:graphic>
                </wp:inline>
              </w:drawing>
            </w:r>
          </w:p>
        </w:tc>
        <w:tc>
          <w:tcPr>
            <w:tcW w:w="2424" w:type="dxa"/>
            <w:tcBorders>
              <w:top w:val="single" w:color="auto" w:sz="4" w:space="0"/>
              <w:left w:val="single" w:color="auto" w:sz="4" w:space="0"/>
              <w:bottom w:val="single" w:color="auto" w:sz="4" w:space="0"/>
              <w:right w:val="single" w:color="auto" w:sz="4" w:space="0"/>
            </w:tcBorders>
            <w:vAlign w:val="center"/>
          </w:tcPr>
          <w:p w14:paraId="779406E4">
            <w:pPr>
              <w:widowControl/>
              <w:jc w:val="center"/>
              <w:rPr>
                <w:rFonts w:ascii="宋体" w:hAnsi="宋体" w:eastAsia="宋体" w:cs="宋体"/>
                <w:sz w:val="20"/>
                <w:szCs w:val="20"/>
              </w:rPr>
            </w:pPr>
            <w:r>
              <w:rPr>
                <w:rFonts w:hint="eastAsia" w:ascii="宋体" w:hAnsi="宋体" w:eastAsia="宋体" w:cs="宋体"/>
                <w:sz w:val="20"/>
                <w:szCs w:val="20"/>
              </w:rPr>
              <w:t>净化湿区辅助用房地面</w:t>
            </w:r>
          </w:p>
        </w:tc>
        <w:tc>
          <w:tcPr>
            <w:tcW w:w="1197" w:type="dxa"/>
            <w:vMerge w:val="restart"/>
            <w:tcBorders>
              <w:top w:val="single" w:color="auto" w:sz="4" w:space="0"/>
              <w:left w:val="single" w:color="auto" w:sz="4" w:space="0"/>
              <w:right w:val="single" w:color="auto" w:sz="4" w:space="0"/>
            </w:tcBorders>
            <w:vAlign w:val="center"/>
          </w:tcPr>
          <w:p w14:paraId="04D95FEE">
            <w:pPr>
              <w:jc w:val="left"/>
              <w:rPr>
                <w:rFonts w:ascii="宋体" w:hAnsi="宋体" w:eastAsia="宋体" w:cs="宋体"/>
                <w:sz w:val="24"/>
                <w:szCs w:val="24"/>
              </w:rPr>
            </w:pPr>
          </w:p>
          <w:p w14:paraId="2241CDC2">
            <w:pPr>
              <w:jc w:val="center"/>
              <w:rPr>
                <w:rFonts w:ascii="宋体" w:hAnsi="宋体" w:eastAsia="宋体" w:cs="宋体"/>
                <w:sz w:val="24"/>
                <w:szCs w:val="24"/>
              </w:rPr>
            </w:pPr>
          </w:p>
        </w:tc>
        <w:tc>
          <w:tcPr>
            <w:tcW w:w="1558" w:type="dxa"/>
            <w:tcBorders>
              <w:top w:val="single" w:color="auto" w:sz="4" w:space="0"/>
              <w:left w:val="single" w:color="auto" w:sz="4" w:space="0"/>
              <w:bottom w:val="single" w:color="auto" w:sz="4" w:space="0"/>
              <w:right w:val="single" w:color="auto" w:sz="4" w:space="0"/>
            </w:tcBorders>
            <w:vAlign w:val="center"/>
          </w:tcPr>
          <w:p w14:paraId="517F49F7">
            <w:pPr>
              <w:jc w:val="center"/>
              <w:rPr>
                <w:rFonts w:ascii="宋体" w:hAnsi="宋体" w:eastAsia="宋体" w:cs="宋体"/>
                <w:sz w:val="20"/>
                <w:szCs w:val="20"/>
              </w:rPr>
            </w:pPr>
            <w:r>
              <w:rPr>
                <w:rFonts w:hint="eastAsia" w:ascii="宋体" w:hAnsi="宋体" w:eastAsia="宋体" w:cs="宋体"/>
                <w:sz w:val="20"/>
                <w:szCs w:val="20"/>
              </w:rPr>
              <w:t>防火等级A级</w:t>
            </w:r>
          </w:p>
          <w:p w14:paraId="1B45754E">
            <w:pPr>
              <w:rPr>
                <w:rFonts w:ascii="宋体" w:hAnsi="宋体" w:eastAsia="宋体" w:cs="宋体"/>
              </w:rPr>
            </w:pPr>
            <w:r>
              <w:rPr>
                <w:rFonts w:hint="eastAsia" w:ascii="宋体" w:hAnsi="宋体" w:eastAsia="宋体" w:cs="宋体"/>
              </w:rPr>
              <w:t>样品需二次确认</w:t>
            </w:r>
          </w:p>
        </w:tc>
      </w:tr>
      <w:tr w14:paraId="4AAD63DE">
        <w:tblPrEx>
          <w:tblCellMar>
            <w:top w:w="0" w:type="dxa"/>
            <w:left w:w="10" w:type="dxa"/>
            <w:bottom w:w="0" w:type="dxa"/>
            <w:right w:w="10" w:type="dxa"/>
          </w:tblCellMar>
        </w:tblPrEx>
        <w:trPr>
          <w:trHeight w:val="2094" w:hRule="atLeast"/>
          <w:jc w:val="center"/>
        </w:trPr>
        <w:tc>
          <w:tcPr>
            <w:tcW w:w="1600" w:type="dxa"/>
            <w:tcBorders>
              <w:top w:val="single" w:color="auto" w:sz="4" w:space="0"/>
              <w:left w:val="single" w:color="auto" w:sz="4" w:space="0"/>
              <w:bottom w:val="single" w:color="auto" w:sz="4" w:space="0"/>
              <w:right w:val="single" w:color="auto" w:sz="4" w:space="0"/>
            </w:tcBorders>
            <w:vAlign w:val="center"/>
          </w:tcPr>
          <w:p w14:paraId="0EC6242D">
            <w:pPr>
              <w:jc w:val="center"/>
              <w:rPr>
                <w:rFonts w:ascii="宋体" w:hAnsi="宋体" w:eastAsia="宋体" w:cs="宋体"/>
              </w:rPr>
            </w:pPr>
            <w:r>
              <w:rPr>
                <w:rFonts w:hint="eastAsia" w:ascii="宋体" w:hAnsi="宋体" w:eastAsia="宋体" w:cs="宋体"/>
                <w:sz w:val="20"/>
                <w:szCs w:val="20"/>
              </w:rPr>
              <w:t>灰色防滑玻化砖</w:t>
            </w:r>
          </w:p>
        </w:tc>
        <w:tc>
          <w:tcPr>
            <w:tcW w:w="1495" w:type="dxa"/>
            <w:tcBorders>
              <w:top w:val="single" w:color="auto" w:sz="4" w:space="0"/>
              <w:left w:val="single" w:color="auto" w:sz="4" w:space="0"/>
              <w:bottom w:val="single" w:color="auto" w:sz="4" w:space="0"/>
              <w:right w:val="single" w:color="auto" w:sz="4" w:space="0"/>
            </w:tcBorders>
            <w:vAlign w:val="center"/>
          </w:tcPr>
          <w:p w14:paraId="62668B24">
            <w:pPr>
              <w:jc w:val="center"/>
              <w:rPr>
                <w:rFonts w:ascii="宋体" w:hAnsi="宋体" w:eastAsia="宋体" w:cs="宋体"/>
              </w:rPr>
            </w:pPr>
            <w:r>
              <w:rPr>
                <w:rFonts w:hint="eastAsia" w:ascii="宋体" w:hAnsi="宋体" w:eastAsia="宋体" w:cs="宋体"/>
              </w:rPr>
              <w:t>800*800</w:t>
            </w:r>
          </w:p>
          <w:p w14:paraId="12F4D825">
            <w:pPr>
              <w:jc w:val="center"/>
              <w:rPr>
                <w:rFonts w:ascii="宋体" w:hAnsi="宋体" w:eastAsia="宋体" w:cs="宋体"/>
              </w:rPr>
            </w:pPr>
            <w:r>
              <w:rPr>
                <w:rFonts w:hint="eastAsia" w:ascii="宋体" w:hAnsi="宋体" w:eastAsia="宋体" w:cs="宋体"/>
              </w:rPr>
              <w:t>600*600</w:t>
            </w:r>
          </w:p>
        </w:tc>
        <w:tc>
          <w:tcPr>
            <w:tcW w:w="8468" w:type="dxa"/>
            <w:tcBorders>
              <w:top w:val="single" w:color="auto" w:sz="4" w:space="0"/>
              <w:left w:val="single" w:color="auto" w:sz="4" w:space="0"/>
              <w:bottom w:val="single" w:color="auto" w:sz="4" w:space="0"/>
              <w:right w:val="single" w:color="auto" w:sz="4" w:space="0"/>
            </w:tcBorders>
            <w:vAlign w:val="center"/>
          </w:tcPr>
          <w:p w14:paraId="5614C4C7">
            <w:pPr>
              <w:widowControl/>
              <w:jc w:val="left"/>
              <w:rPr>
                <w:rFonts w:ascii="宋体" w:hAnsi="宋体" w:eastAsia="宋体" w:cs="宋体"/>
                <w:sz w:val="20"/>
                <w:szCs w:val="20"/>
              </w:rPr>
            </w:pPr>
            <w:r>
              <w:rPr>
                <w:rFonts w:hint="eastAsia" w:ascii="宋体" w:hAnsi="宋体" w:eastAsia="宋体" w:cs="宋体"/>
                <w:sz w:val="20"/>
                <w:szCs w:val="20"/>
              </w:rPr>
              <w:t>800*800的厚度为：10.5MM≤厚度≤11MM，</w:t>
            </w:r>
          </w:p>
          <w:p w14:paraId="75CDEF1D">
            <w:pPr>
              <w:widowControl/>
              <w:jc w:val="left"/>
              <w:rPr>
                <w:rFonts w:ascii="宋体" w:hAnsi="宋体" w:eastAsia="宋体" w:cs="宋体"/>
                <w:sz w:val="20"/>
                <w:szCs w:val="20"/>
              </w:rPr>
            </w:pPr>
            <w:r>
              <w:rPr>
                <w:rFonts w:hint="eastAsia" w:ascii="宋体" w:hAnsi="宋体" w:eastAsia="宋体" w:cs="宋体"/>
              </w:rPr>
              <w:t>600*600</w:t>
            </w:r>
            <w:r>
              <w:rPr>
                <w:rFonts w:hint="eastAsia" w:ascii="宋体" w:hAnsi="宋体" w:eastAsia="宋体" w:cs="宋体"/>
                <w:sz w:val="20"/>
                <w:szCs w:val="20"/>
              </w:rPr>
              <w:t>的厚度为：9.4MM≤厚度≤10MM，</w:t>
            </w:r>
          </w:p>
          <w:p w14:paraId="785B3028">
            <w:pPr>
              <w:jc w:val="left"/>
              <w:rPr>
                <w:rFonts w:ascii="宋体" w:hAnsi="宋体" w:eastAsia="宋体" w:cs="宋体"/>
                <w:sz w:val="20"/>
                <w:szCs w:val="20"/>
              </w:rPr>
            </w:pPr>
            <w:r>
              <w:rPr>
                <w:rFonts w:hint="eastAsia" w:ascii="宋体" w:hAnsi="宋体" w:eastAsia="宋体" w:cs="宋体"/>
                <w:sz w:val="20"/>
                <w:szCs w:val="20"/>
              </w:rPr>
              <w:t>吸水率≤0.5％，表面平整度:±0.2％（且不超过2mm）长度±0.05% ，宽度±0.05% ，断裂模数≥35Mpa，耐磨度≥3级，耐污染性：≥4级，耐化学腐蚀性：≥GB级，抗釉裂性：2次不裂，放射性核元素限量：A级。</w:t>
            </w:r>
          </w:p>
        </w:tc>
        <w:tc>
          <w:tcPr>
            <w:tcW w:w="4076" w:type="dxa"/>
            <w:tcBorders>
              <w:top w:val="single" w:color="auto" w:sz="4" w:space="0"/>
              <w:left w:val="single" w:color="auto" w:sz="4" w:space="0"/>
              <w:bottom w:val="single" w:color="auto" w:sz="4" w:space="0"/>
              <w:right w:val="single" w:color="auto" w:sz="4" w:space="0"/>
            </w:tcBorders>
            <w:vAlign w:val="center"/>
          </w:tcPr>
          <w:p w14:paraId="5D535BDA">
            <w:pPr>
              <w:widowControl/>
              <w:jc w:val="center"/>
              <w:rPr>
                <w:rFonts w:ascii="宋体" w:hAnsi="宋体" w:eastAsia="宋体" w:cs="宋体"/>
                <w:sz w:val="20"/>
                <w:szCs w:val="20"/>
              </w:rPr>
            </w:pPr>
            <w:r>
              <w:rPr>
                <w:rFonts w:hint="eastAsia" w:ascii="宋体" w:hAnsi="宋体" w:eastAsia="宋体" w:cs="宋体"/>
                <w:sz w:val="20"/>
                <w:szCs w:val="20"/>
              </w:rPr>
              <w:drawing>
                <wp:inline distT="0" distB="0" distL="0" distR="0">
                  <wp:extent cx="1656080" cy="1076325"/>
                  <wp:effectExtent l="0" t="0" r="1270" b="9525"/>
                  <wp:docPr id="4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2"/>
                          <pic:cNvPicPr>
                            <a:picLocks noChangeAspect="1" noChangeArrowheads="1"/>
                          </pic:cNvPicPr>
                        </pic:nvPicPr>
                        <pic:blipFill>
                          <a:blip r:embed="rId24" cstate="print"/>
                          <a:srcRect/>
                          <a:stretch>
                            <a:fillRect/>
                          </a:stretch>
                        </pic:blipFill>
                        <pic:spPr>
                          <a:xfrm>
                            <a:off x="0" y="0"/>
                            <a:ext cx="1656080" cy="1076325"/>
                          </a:xfrm>
                          <a:prstGeom prst="rect">
                            <a:avLst/>
                          </a:prstGeom>
                          <a:noFill/>
                          <a:ln w="9525">
                            <a:noFill/>
                            <a:miter lim="800000"/>
                            <a:headEnd/>
                            <a:tailEnd/>
                          </a:ln>
                        </pic:spPr>
                      </pic:pic>
                    </a:graphicData>
                  </a:graphic>
                </wp:inline>
              </w:drawing>
            </w:r>
          </w:p>
        </w:tc>
        <w:tc>
          <w:tcPr>
            <w:tcW w:w="2424" w:type="dxa"/>
            <w:tcBorders>
              <w:top w:val="single" w:color="auto" w:sz="4" w:space="0"/>
              <w:left w:val="single" w:color="auto" w:sz="4" w:space="0"/>
              <w:bottom w:val="single" w:color="auto" w:sz="4" w:space="0"/>
              <w:right w:val="single" w:color="auto" w:sz="4" w:space="0"/>
            </w:tcBorders>
            <w:vAlign w:val="center"/>
          </w:tcPr>
          <w:p w14:paraId="61F794A2">
            <w:pPr>
              <w:widowControl/>
              <w:jc w:val="center"/>
              <w:rPr>
                <w:rFonts w:ascii="宋体" w:hAnsi="宋体" w:eastAsia="宋体" w:cs="宋体"/>
                <w:sz w:val="20"/>
                <w:szCs w:val="20"/>
              </w:rPr>
            </w:pPr>
            <w:r>
              <w:rPr>
                <w:rFonts w:hint="eastAsia" w:ascii="宋体" w:hAnsi="宋体" w:eastAsia="宋体" w:cs="宋体"/>
                <w:sz w:val="20"/>
                <w:szCs w:val="20"/>
              </w:rPr>
              <w:t>净化湿区辅助用房地面</w:t>
            </w:r>
          </w:p>
        </w:tc>
        <w:tc>
          <w:tcPr>
            <w:tcW w:w="1197" w:type="dxa"/>
            <w:vMerge w:val="continue"/>
            <w:tcBorders>
              <w:left w:val="single" w:color="auto" w:sz="4" w:space="0"/>
              <w:right w:val="single" w:color="auto" w:sz="4" w:space="0"/>
            </w:tcBorders>
            <w:vAlign w:val="center"/>
          </w:tcPr>
          <w:p w14:paraId="720DEDE7">
            <w:pPr>
              <w:jc w:val="center"/>
              <w:rPr>
                <w:rFonts w:ascii="宋体" w:hAnsi="宋体" w:eastAsia="宋体" w:cs="宋体"/>
              </w:rPr>
            </w:pPr>
          </w:p>
        </w:tc>
        <w:tc>
          <w:tcPr>
            <w:tcW w:w="1558" w:type="dxa"/>
            <w:tcBorders>
              <w:top w:val="single" w:color="auto" w:sz="4" w:space="0"/>
              <w:left w:val="single" w:color="auto" w:sz="4" w:space="0"/>
              <w:bottom w:val="single" w:color="auto" w:sz="4" w:space="0"/>
              <w:right w:val="single" w:color="auto" w:sz="4" w:space="0"/>
            </w:tcBorders>
            <w:vAlign w:val="center"/>
          </w:tcPr>
          <w:p w14:paraId="1B6CBC11">
            <w:pPr>
              <w:jc w:val="center"/>
              <w:rPr>
                <w:rFonts w:ascii="宋体" w:hAnsi="宋体" w:eastAsia="宋体" w:cs="宋体"/>
                <w:sz w:val="20"/>
                <w:szCs w:val="20"/>
              </w:rPr>
            </w:pPr>
            <w:r>
              <w:rPr>
                <w:rFonts w:hint="eastAsia" w:ascii="宋体" w:hAnsi="宋体" w:eastAsia="宋体" w:cs="宋体"/>
                <w:sz w:val="20"/>
                <w:szCs w:val="20"/>
              </w:rPr>
              <w:t>防火等级A级</w:t>
            </w:r>
          </w:p>
          <w:p w14:paraId="3577A979">
            <w:pPr>
              <w:rPr>
                <w:rFonts w:ascii="宋体" w:hAnsi="宋体" w:eastAsia="宋体" w:cs="宋体"/>
              </w:rPr>
            </w:pPr>
            <w:r>
              <w:rPr>
                <w:rFonts w:hint="eastAsia" w:ascii="宋体" w:hAnsi="宋体" w:eastAsia="宋体" w:cs="宋体"/>
              </w:rPr>
              <w:t>样品需二次确认</w:t>
            </w:r>
          </w:p>
        </w:tc>
      </w:tr>
      <w:tr w14:paraId="2960A780">
        <w:tblPrEx>
          <w:tblCellMar>
            <w:top w:w="0" w:type="dxa"/>
            <w:left w:w="10" w:type="dxa"/>
            <w:bottom w:w="0" w:type="dxa"/>
            <w:right w:w="10" w:type="dxa"/>
          </w:tblCellMar>
        </w:tblPrEx>
        <w:trPr>
          <w:trHeight w:val="2196" w:hRule="atLeast"/>
          <w:jc w:val="center"/>
        </w:trPr>
        <w:tc>
          <w:tcPr>
            <w:tcW w:w="1600" w:type="dxa"/>
            <w:tcBorders>
              <w:top w:val="single" w:color="auto" w:sz="4" w:space="0"/>
              <w:left w:val="single" w:color="auto" w:sz="4" w:space="0"/>
              <w:bottom w:val="single" w:color="auto" w:sz="4" w:space="0"/>
              <w:right w:val="single" w:color="auto" w:sz="4" w:space="0"/>
            </w:tcBorders>
            <w:vAlign w:val="center"/>
          </w:tcPr>
          <w:p w14:paraId="78DD1E7A">
            <w:pPr>
              <w:jc w:val="center"/>
              <w:rPr>
                <w:rFonts w:ascii="宋体" w:hAnsi="宋体" w:eastAsia="宋体" w:cs="宋体"/>
              </w:rPr>
            </w:pPr>
            <w:r>
              <w:rPr>
                <w:rFonts w:hint="eastAsia" w:ascii="宋体" w:hAnsi="宋体" w:eastAsia="宋体" w:cs="宋体"/>
              </w:rPr>
              <w:t>防滑地砖</w:t>
            </w:r>
          </w:p>
        </w:tc>
        <w:tc>
          <w:tcPr>
            <w:tcW w:w="1495" w:type="dxa"/>
            <w:tcBorders>
              <w:top w:val="single" w:color="auto" w:sz="4" w:space="0"/>
              <w:left w:val="single" w:color="auto" w:sz="4" w:space="0"/>
              <w:bottom w:val="single" w:color="auto" w:sz="4" w:space="0"/>
              <w:right w:val="single" w:color="auto" w:sz="4" w:space="0"/>
            </w:tcBorders>
            <w:vAlign w:val="center"/>
          </w:tcPr>
          <w:p w14:paraId="55E71E90">
            <w:pPr>
              <w:jc w:val="center"/>
              <w:rPr>
                <w:rFonts w:ascii="宋体" w:hAnsi="宋体" w:eastAsia="宋体" w:cs="宋体"/>
              </w:rPr>
            </w:pPr>
            <w:r>
              <w:rPr>
                <w:rFonts w:hint="eastAsia" w:ascii="宋体" w:hAnsi="宋体" w:eastAsia="宋体" w:cs="宋体"/>
              </w:rPr>
              <w:t>300*300</w:t>
            </w:r>
          </w:p>
        </w:tc>
        <w:tc>
          <w:tcPr>
            <w:tcW w:w="8468" w:type="dxa"/>
            <w:tcBorders>
              <w:top w:val="single" w:color="auto" w:sz="4" w:space="0"/>
              <w:left w:val="single" w:color="auto" w:sz="4" w:space="0"/>
              <w:bottom w:val="single" w:color="auto" w:sz="4" w:space="0"/>
              <w:right w:val="single" w:color="auto" w:sz="4" w:space="0"/>
            </w:tcBorders>
            <w:vAlign w:val="center"/>
          </w:tcPr>
          <w:p w14:paraId="1E8C580D">
            <w:pPr>
              <w:widowControl/>
              <w:jc w:val="left"/>
              <w:rPr>
                <w:rFonts w:ascii="宋体" w:hAnsi="宋体" w:eastAsia="宋体" w:cs="宋体"/>
                <w:sz w:val="20"/>
                <w:szCs w:val="20"/>
              </w:rPr>
            </w:pPr>
          </w:p>
          <w:p w14:paraId="091AA71E">
            <w:pPr>
              <w:jc w:val="left"/>
              <w:rPr>
                <w:rFonts w:ascii="宋体" w:hAnsi="宋体" w:eastAsia="宋体" w:cs="宋体"/>
                <w:sz w:val="30"/>
                <w:szCs w:val="30"/>
              </w:rPr>
            </w:pPr>
            <w:r>
              <w:rPr>
                <w:rFonts w:hint="eastAsia" w:ascii="宋体" w:hAnsi="宋体" w:eastAsia="宋体" w:cs="宋体"/>
                <w:sz w:val="20"/>
                <w:szCs w:val="20"/>
              </w:rPr>
              <w:t>吸水率≤16，长度±0.05%，宽度±0.01%，中心弯曲度±0.08%，,边弯曲度0.08%，翘曲度±0.08%，边直度±0.04%，直角度±0.08%，耐污染性：5级，耐化学腐蚀性：≥GLA，CHA, 静磨檫系数≥0.5莫氏硬度≥5级，断裂模数（MPa）≥15，放射性元素限量:A级。</w:t>
            </w:r>
          </w:p>
        </w:tc>
        <w:tc>
          <w:tcPr>
            <w:tcW w:w="4076" w:type="dxa"/>
            <w:tcBorders>
              <w:top w:val="single" w:color="auto" w:sz="4" w:space="0"/>
              <w:left w:val="single" w:color="auto" w:sz="4" w:space="0"/>
              <w:bottom w:val="single" w:color="auto" w:sz="4" w:space="0"/>
              <w:right w:val="single" w:color="auto" w:sz="4" w:space="0"/>
            </w:tcBorders>
            <w:vAlign w:val="center"/>
          </w:tcPr>
          <w:p w14:paraId="5E89ECCF">
            <w:pPr>
              <w:widowControl/>
              <w:jc w:val="center"/>
              <w:rPr>
                <w:rFonts w:ascii="宋体" w:hAnsi="宋体" w:eastAsia="宋体" w:cs="宋体"/>
              </w:rPr>
            </w:pPr>
            <w:r>
              <w:rPr>
                <w:rFonts w:hint="eastAsia" w:ascii="宋体" w:hAnsi="宋体" w:eastAsia="宋体" w:cs="宋体"/>
              </w:rPr>
              <w:drawing>
                <wp:inline distT="0" distB="0" distL="114300" distR="114300">
                  <wp:extent cx="1662430" cy="1126490"/>
                  <wp:effectExtent l="0" t="0" r="13970" b="127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
                          <pic:cNvPicPr>
                            <a:picLocks noChangeAspect="1"/>
                          </pic:cNvPicPr>
                        </pic:nvPicPr>
                        <pic:blipFill>
                          <a:blip r:embed="rId25">
                            <a:lum bright="18000"/>
                          </a:blip>
                          <a:stretch>
                            <a:fillRect/>
                          </a:stretch>
                        </pic:blipFill>
                        <pic:spPr>
                          <a:xfrm>
                            <a:off x="0" y="0"/>
                            <a:ext cx="1662430" cy="1126490"/>
                          </a:xfrm>
                          <a:prstGeom prst="rect">
                            <a:avLst/>
                          </a:prstGeom>
                          <a:noFill/>
                          <a:ln>
                            <a:noFill/>
                          </a:ln>
                        </pic:spPr>
                      </pic:pic>
                    </a:graphicData>
                  </a:graphic>
                </wp:inline>
              </w:drawing>
            </w:r>
          </w:p>
        </w:tc>
        <w:tc>
          <w:tcPr>
            <w:tcW w:w="2424" w:type="dxa"/>
            <w:tcBorders>
              <w:top w:val="single" w:color="auto" w:sz="4" w:space="0"/>
              <w:left w:val="single" w:color="auto" w:sz="4" w:space="0"/>
              <w:bottom w:val="single" w:color="auto" w:sz="4" w:space="0"/>
              <w:right w:val="single" w:color="auto" w:sz="4" w:space="0"/>
            </w:tcBorders>
            <w:vAlign w:val="center"/>
          </w:tcPr>
          <w:p w14:paraId="6C4EA2E7">
            <w:pPr>
              <w:widowControl/>
              <w:jc w:val="center"/>
              <w:rPr>
                <w:rFonts w:ascii="宋体" w:hAnsi="宋体" w:eastAsia="宋体" w:cs="宋体"/>
                <w:sz w:val="20"/>
                <w:szCs w:val="20"/>
              </w:rPr>
            </w:pPr>
            <w:r>
              <w:rPr>
                <w:rFonts w:hint="eastAsia" w:ascii="宋体" w:hAnsi="宋体" w:eastAsia="宋体" w:cs="宋体"/>
                <w:sz w:val="20"/>
                <w:szCs w:val="20"/>
              </w:rPr>
              <w:t>卫生间等地面</w:t>
            </w:r>
          </w:p>
        </w:tc>
        <w:tc>
          <w:tcPr>
            <w:tcW w:w="1197" w:type="dxa"/>
            <w:vMerge w:val="continue"/>
            <w:tcBorders>
              <w:left w:val="single" w:color="auto" w:sz="4" w:space="0"/>
              <w:bottom w:val="single" w:color="auto" w:sz="4" w:space="0"/>
              <w:right w:val="single" w:color="auto" w:sz="4" w:space="0"/>
            </w:tcBorders>
            <w:vAlign w:val="center"/>
          </w:tcPr>
          <w:p w14:paraId="1FCC72BA">
            <w:pPr>
              <w:jc w:val="center"/>
              <w:rPr>
                <w:rFonts w:ascii="宋体" w:hAnsi="宋体" w:eastAsia="宋体" w:cs="宋体"/>
              </w:rPr>
            </w:pPr>
          </w:p>
        </w:tc>
        <w:tc>
          <w:tcPr>
            <w:tcW w:w="1558" w:type="dxa"/>
            <w:tcBorders>
              <w:top w:val="single" w:color="auto" w:sz="4" w:space="0"/>
              <w:left w:val="single" w:color="auto" w:sz="4" w:space="0"/>
              <w:bottom w:val="single" w:color="auto" w:sz="4" w:space="0"/>
              <w:right w:val="single" w:color="auto" w:sz="4" w:space="0"/>
            </w:tcBorders>
            <w:vAlign w:val="center"/>
          </w:tcPr>
          <w:p w14:paraId="015A1853">
            <w:pPr>
              <w:jc w:val="center"/>
              <w:rPr>
                <w:rFonts w:ascii="宋体" w:hAnsi="宋体" w:eastAsia="宋体" w:cs="宋体"/>
                <w:sz w:val="20"/>
                <w:szCs w:val="20"/>
              </w:rPr>
            </w:pPr>
            <w:r>
              <w:rPr>
                <w:rFonts w:hint="eastAsia" w:ascii="宋体" w:hAnsi="宋体" w:eastAsia="宋体" w:cs="宋体"/>
                <w:sz w:val="20"/>
                <w:szCs w:val="20"/>
              </w:rPr>
              <w:t>防火等级A级</w:t>
            </w:r>
          </w:p>
          <w:p w14:paraId="7863D7F4">
            <w:pPr>
              <w:rPr>
                <w:rFonts w:ascii="宋体" w:hAnsi="宋体" w:eastAsia="宋体" w:cs="宋体"/>
              </w:rPr>
            </w:pPr>
            <w:r>
              <w:rPr>
                <w:rFonts w:hint="eastAsia" w:ascii="宋体" w:hAnsi="宋体" w:eastAsia="宋体" w:cs="宋体"/>
              </w:rPr>
              <w:t>样品需二次确认</w:t>
            </w:r>
          </w:p>
        </w:tc>
      </w:tr>
    </w:tbl>
    <w:p w14:paraId="7C06A241">
      <w:pPr>
        <w:rPr>
          <w:rFonts w:ascii="宋体" w:hAnsi="宋体" w:eastAsia="宋体" w:cs="宋体"/>
        </w:rPr>
      </w:pPr>
    </w:p>
    <w:p w14:paraId="258B7FC4">
      <w:pPr>
        <w:rPr>
          <w:rFonts w:ascii="宋体" w:hAnsi="宋体" w:eastAsia="宋体" w:cs="宋体"/>
        </w:rPr>
      </w:pPr>
    </w:p>
    <w:p w14:paraId="73B14842">
      <w:pPr>
        <w:rPr>
          <w:rFonts w:ascii="宋体" w:hAnsi="宋体" w:eastAsia="宋体" w:cs="宋体"/>
        </w:rPr>
      </w:pPr>
    </w:p>
    <w:p w14:paraId="732E05CF">
      <w:pPr>
        <w:rPr>
          <w:rFonts w:ascii="宋体" w:hAnsi="宋体" w:eastAsia="宋体" w:cs="宋体"/>
        </w:rPr>
      </w:pPr>
    </w:p>
    <w:p w14:paraId="47A1BD86">
      <w:pPr>
        <w:rPr>
          <w:rFonts w:ascii="宋体" w:hAnsi="宋体" w:eastAsia="宋体" w:cs="宋体"/>
        </w:rPr>
      </w:pPr>
    </w:p>
    <w:p w14:paraId="22F0AA1A">
      <w:pPr>
        <w:rPr>
          <w:rFonts w:ascii="宋体" w:hAnsi="宋体" w:eastAsia="宋体" w:cs="宋体"/>
        </w:rPr>
      </w:pPr>
    </w:p>
    <w:p w14:paraId="05BA7AEB">
      <w:pPr>
        <w:rPr>
          <w:rFonts w:ascii="宋体" w:hAnsi="宋体" w:eastAsia="宋体" w:cs="宋体"/>
        </w:rPr>
      </w:pPr>
    </w:p>
    <w:p w14:paraId="5E0A4A2F">
      <w:pPr>
        <w:rPr>
          <w:rFonts w:ascii="宋体" w:hAnsi="宋体" w:eastAsia="宋体" w:cs="宋体"/>
        </w:rPr>
      </w:pPr>
    </w:p>
    <w:p w14:paraId="4BCCCB7C">
      <w:pPr>
        <w:rPr>
          <w:rFonts w:ascii="宋体" w:hAnsi="宋体" w:eastAsia="宋体" w:cs="宋体"/>
        </w:rPr>
      </w:pPr>
    </w:p>
    <w:p w14:paraId="0AA728CB">
      <w:pPr>
        <w:rPr>
          <w:rFonts w:ascii="宋体" w:hAnsi="宋体" w:eastAsia="宋体" w:cs="宋体"/>
        </w:rPr>
      </w:pPr>
    </w:p>
    <w:p w14:paraId="49D4B7EE">
      <w:pPr>
        <w:rPr>
          <w:rFonts w:ascii="宋体" w:hAnsi="宋体" w:eastAsia="宋体" w:cs="宋体"/>
        </w:rPr>
      </w:pPr>
    </w:p>
    <w:p w14:paraId="00A10A8B">
      <w:pPr>
        <w:rPr>
          <w:rFonts w:ascii="宋体" w:hAnsi="宋体" w:eastAsia="宋体" w:cs="宋体"/>
        </w:rPr>
      </w:pPr>
    </w:p>
    <w:p w14:paraId="3D1E2B3F">
      <w:pPr>
        <w:rPr>
          <w:rFonts w:ascii="宋体" w:hAnsi="宋体" w:eastAsia="宋体" w:cs="宋体"/>
        </w:rPr>
      </w:pPr>
    </w:p>
    <w:p w14:paraId="496DE4EE">
      <w:pPr>
        <w:rPr>
          <w:rFonts w:ascii="宋体" w:hAnsi="宋体" w:eastAsia="宋体" w:cs="宋体"/>
        </w:rPr>
      </w:pPr>
    </w:p>
    <w:p w14:paraId="17F469FC">
      <w:pPr>
        <w:rPr>
          <w:rFonts w:ascii="宋体" w:hAnsi="宋体" w:eastAsia="宋体" w:cs="宋体"/>
        </w:rPr>
      </w:pPr>
    </w:p>
    <w:p w14:paraId="1692B520">
      <w:pPr>
        <w:rPr>
          <w:rFonts w:ascii="宋体" w:hAnsi="宋体" w:eastAsia="宋体" w:cs="宋体"/>
        </w:rPr>
      </w:pPr>
    </w:p>
    <w:p w14:paraId="153B5888">
      <w:pPr>
        <w:rPr>
          <w:rFonts w:ascii="宋体" w:hAnsi="宋体" w:eastAsia="宋体" w:cs="宋体"/>
        </w:rPr>
      </w:pPr>
    </w:p>
    <w:p w14:paraId="20C00CF6">
      <w:pPr>
        <w:rPr>
          <w:rFonts w:ascii="宋体" w:hAnsi="宋体" w:eastAsia="宋体" w:cs="宋体"/>
        </w:rPr>
      </w:pPr>
    </w:p>
    <w:p w14:paraId="02BDEBA6">
      <w:pPr>
        <w:rPr>
          <w:rFonts w:ascii="宋体" w:hAnsi="宋体" w:eastAsia="宋体" w:cs="宋体"/>
        </w:rPr>
      </w:pPr>
    </w:p>
    <w:p w14:paraId="4B05EE36">
      <w:pPr>
        <w:rPr>
          <w:rFonts w:ascii="宋体" w:hAnsi="宋体" w:eastAsia="宋体" w:cs="宋体"/>
        </w:rPr>
      </w:pPr>
    </w:p>
    <w:p w14:paraId="3D905C38">
      <w:pPr>
        <w:rPr>
          <w:rFonts w:ascii="宋体" w:hAnsi="宋体" w:eastAsia="宋体" w:cs="宋体"/>
        </w:rPr>
      </w:pPr>
    </w:p>
    <w:p w14:paraId="662EAF93">
      <w:pPr>
        <w:rPr>
          <w:rFonts w:ascii="宋体" w:hAnsi="宋体" w:eastAsia="宋体" w:cs="宋体"/>
        </w:rPr>
      </w:pPr>
      <w:r>
        <w:rPr>
          <w:rFonts w:hint="eastAsia" w:ascii="宋体" w:hAnsi="宋体" w:eastAsia="宋体" w:cs="宋体"/>
        </w:rPr>
        <w:t>二  地面材料汇总-02地胶类</w:t>
      </w:r>
    </w:p>
    <w:p w14:paraId="28129570">
      <w:pPr>
        <w:rPr>
          <w:rFonts w:ascii="宋体" w:hAnsi="宋体" w:eastAsia="宋体" w:cs="宋体"/>
        </w:rPr>
      </w:pPr>
    </w:p>
    <w:tbl>
      <w:tblPr>
        <w:tblStyle w:val="5"/>
        <w:tblW w:w="206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628"/>
        <w:gridCol w:w="2837"/>
        <w:gridCol w:w="5098"/>
        <w:gridCol w:w="4336"/>
        <w:gridCol w:w="2362"/>
        <w:gridCol w:w="1892"/>
        <w:gridCol w:w="1544"/>
      </w:tblGrid>
      <w:tr w14:paraId="4EA27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25" w:hRule="atLeast"/>
          <w:jc w:val="center"/>
        </w:trPr>
        <w:tc>
          <w:tcPr>
            <w:tcW w:w="2628" w:type="dxa"/>
            <w:vAlign w:val="center"/>
          </w:tcPr>
          <w:p w14:paraId="6BFBA6E7">
            <w:pPr>
              <w:jc w:val="center"/>
              <w:rPr>
                <w:rFonts w:ascii="宋体" w:hAnsi="宋体" w:eastAsia="宋体" w:cs="宋体"/>
              </w:rPr>
            </w:pPr>
            <w:r>
              <w:rPr>
                <w:rFonts w:hint="eastAsia" w:ascii="宋体" w:hAnsi="宋体" w:eastAsia="宋体" w:cs="宋体"/>
                <w:b/>
                <w:bCs/>
                <w:sz w:val="20"/>
                <w:szCs w:val="20"/>
              </w:rPr>
              <w:t>材料名称</w:t>
            </w:r>
          </w:p>
        </w:tc>
        <w:tc>
          <w:tcPr>
            <w:tcW w:w="2837" w:type="dxa"/>
            <w:vAlign w:val="center"/>
          </w:tcPr>
          <w:p w14:paraId="303ED51E">
            <w:pPr>
              <w:jc w:val="center"/>
              <w:rPr>
                <w:rFonts w:ascii="宋体" w:hAnsi="宋体" w:eastAsia="宋体" w:cs="宋体"/>
              </w:rPr>
            </w:pPr>
            <w:r>
              <w:rPr>
                <w:rFonts w:hint="eastAsia" w:ascii="宋体" w:hAnsi="宋体" w:eastAsia="宋体" w:cs="宋体"/>
                <w:b/>
                <w:bCs/>
                <w:sz w:val="20"/>
                <w:szCs w:val="20"/>
              </w:rPr>
              <w:t>型号规格</w:t>
            </w:r>
          </w:p>
        </w:tc>
        <w:tc>
          <w:tcPr>
            <w:tcW w:w="5098" w:type="dxa"/>
            <w:vAlign w:val="center"/>
          </w:tcPr>
          <w:p w14:paraId="7582BAA2">
            <w:pPr>
              <w:jc w:val="center"/>
              <w:rPr>
                <w:rFonts w:ascii="宋体" w:hAnsi="宋体" w:eastAsia="宋体" w:cs="宋体"/>
              </w:rPr>
            </w:pPr>
            <w:r>
              <w:rPr>
                <w:rFonts w:hint="eastAsia" w:ascii="宋体" w:hAnsi="宋体" w:eastAsia="宋体" w:cs="宋体"/>
                <w:b/>
                <w:bCs/>
                <w:sz w:val="20"/>
                <w:szCs w:val="20"/>
              </w:rPr>
              <w:t>技术参数要求</w:t>
            </w:r>
          </w:p>
        </w:tc>
        <w:tc>
          <w:tcPr>
            <w:tcW w:w="4336" w:type="dxa"/>
            <w:vAlign w:val="center"/>
          </w:tcPr>
          <w:p w14:paraId="333ED7C8">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2362" w:type="dxa"/>
            <w:vAlign w:val="center"/>
          </w:tcPr>
          <w:p w14:paraId="0CE8E21C">
            <w:pPr>
              <w:jc w:val="center"/>
              <w:rPr>
                <w:rFonts w:ascii="宋体" w:hAnsi="宋体" w:eastAsia="宋体" w:cs="宋体"/>
              </w:rPr>
            </w:pPr>
            <w:r>
              <w:rPr>
                <w:rFonts w:hint="eastAsia" w:ascii="宋体" w:hAnsi="宋体" w:eastAsia="宋体" w:cs="宋体"/>
                <w:b/>
                <w:bCs/>
                <w:sz w:val="20"/>
                <w:szCs w:val="20"/>
              </w:rPr>
              <w:t>使用部位</w:t>
            </w:r>
          </w:p>
        </w:tc>
        <w:tc>
          <w:tcPr>
            <w:tcW w:w="1892" w:type="dxa"/>
            <w:vAlign w:val="center"/>
          </w:tcPr>
          <w:p w14:paraId="5D370677">
            <w:pPr>
              <w:jc w:val="center"/>
              <w:rPr>
                <w:rFonts w:ascii="宋体" w:hAnsi="宋体" w:eastAsia="宋体" w:cs="宋体"/>
              </w:rPr>
            </w:pPr>
            <w:r>
              <w:rPr>
                <w:rFonts w:hint="eastAsia" w:ascii="宋体" w:hAnsi="宋体" w:eastAsia="宋体" w:cs="宋体"/>
                <w:b/>
                <w:bCs/>
                <w:sz w:val="20"/>
                <w:szCs w:val="20"/>
              </w:rPr>
              <w:t>推荐品牌</w:t>
            </w:r>
          </w:p>
        </w:tc>
        <w:tc>
          <w:tcPr>
            <w:tcW w:w="1544" w:type="dxa"/>
            <w:vAlign w:val="center"/>
          </w:tcPr>
          <w:p w14:paraId="22FFE936">
            <w:pPr>
              <w:jc w:val="center"/>
              <w:rPr>
                <w:rFonts w:ascii="宋体" w:hAnsi="宋体" w:eastAsia="宋体" w:cs="宋体"/>
              </w:rPr>
            </w:pPr>
            <w:r>
              <w:rPr>
                <w:rFonts w:hint="eastAsia" w:ascii="宋体" w:hAnsi="宋体" w:eastAsia="宋体" w:cs="宋体"/>
                <w:b/>
                <w:bCs/>
                <w:sz w:val="20"/>
                <w:szCs w:val="20"/>
              </w:rPr>
              <w:t>备注</w:t>
            </w:r>
          </w:p>
        </w:tc>
      </w:tr>
      <w:tr w14:paraId="26BEB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9604" w:hRule="atLeast"/>
          <w:jc w:val="center"/>
        </w:trPr>
        <w:tc>
          <w:tcPr>
            <w:tcW w:w="2628" w:type="dxa"/>
            <w:vAlign w:val="center"/>
          </w:tcPr>
          <w:p w14:paraId="49EC6C4B">
            <w:pPr>
              <w:jc w:val="center"/>
              <w:rPr>
                <w:rFonts w:ascii="宋体" w:hAnsi="宋体" w:eastAsia="宋体" w:cs="宋体"/>
              </w:rPr>
            </w:pPr>
            <w:r>
              <w:rPr>
                <w:rFonts w:hint="eastAsia" w:ascii="宋体" w:hAnsi="宋体" w:eastAsia="宋体" w:cs="宋体"/>
                <w:sz w:val="20"/>
                <w:szCs w:val="20"/>
              </w:rPr>
              <w:t>PVC卷材</w:t>
            </w:r>
          </w:p>
        </w:tc>
        <w:tc>
          <w:tcPr>
            <w:tcW w:w="2837" w:type="dxa"/>
            <w:vAlign w:val="center"/>
          </w:tcPr>
          <w:p w14:paraId="0E035DCE">
            <w:pPr>
              <w:jc w:val="center"/>
              <w:rPr>
                <w:rFonts w:ascii="宋体" w:hAnsi="宋体" w:eastAsia="宋体" w:cs="宋体"/>
              </w:rPr>
            </w:pPr>
            <w:r>
              <w:rPr>
                <w:rFonts w:hint="eastAsia" w:ascii="宋体" w:hAnsi="宋体" w:eastAsia="宋体" w:cs="宋体"/>
                <w:sz w:val="20"/>
                <w:szCs w:val="20"/>
              </w:rPr>
              <w:t>长度≥20m ，宽度≥3.0M，3.0mm厚</w:t>
            </w:r>
          </w:p>
        </w:tc>
        <w:tc>
          <w:tcPr>
            <w:tcW w:w="5098" w:type="dxa"/>
            <w:vAlign w:val="center"/>
          </w:tcPr>
          <w:p w14:paraId="3232522C">
            <w:pPr>
              <w:rPr>
                <w:rFonts w:ascii="宋体" w:hAnsi="宋体" w:eastAsia="宋体" w:cs="宋体"/>
                <w:sz w:val="20"/>
                <w:szCs w:val="20"/>
              </w:rPr>
            </w:pPr>
            <w:r>
              <w:rPr>
                <w:rFonts w:hint="eastAsia" w:ascii="宋体" w:hAnsi="宋体" w:eastAsia="宋体" w:cs="宋体"/>
                <w:sz w:val="20"/>
                <w:szCs w:val="20"/>
              </w:rPr>
              <w:t>1.欧美品牌或达到同等进口品牌，厚度3.0mm，非代工生产</w:t>
            </w:r>
          </w:p>
          <w:p w14:paraId="4F872D83">
            <w:pPr>
              <w:rPr>
                <w:rFonts w:ascii="宋体" w:hAnsi="宋体" w:eastAsia="宋体" w:cs="宋体"/>
                <w:sz w:val="20"/>
                <w:szCs w:val="20"/>
              </w:rPr>
            </w:pPr>
            <w:r>
              <w:rPr>
                <w:rFonts w:hint="eastAsia" w:ascii="宋体" w:hAnsi="宋体" w:eastAsia="宋体" w:cs="宋体"/>
                <w:sz w:val="20"/>
                <w:szCs w:val="20"/>
              </w:rPr>
              <w:t>2.残留凹陷度：通过ISO 23999-EN 433 ≤0.03mm；</w:t>
            </w:r>
          </w:p>
          <w:p w14:paraId="0FE9D807">
            <w:pPr>
              <w:rPr>
                <w:rFonts w:ascii="宋体" w:hAnsi="宋体" w:eastAsia="宋体" w:cs="宋体"/>
                <w:sz w:val="20"/>
                <w:szCs w:val="20"/>
              </w:rPr>
            </w:pPr>
            <w:r>
              <w:rPr>
                <w:rFonts w:hint="eastAsia" w:ascii="宋体" w:hAnsi="宋体" w:eastAsia="宋体" w:cs="宋体"/>
                <w:sz w:val="20"/>
                <w:szCs w:val="20"/>
              </w:rPr>
              <w:t>3.表面晶盾TRUESHIELD2.0涂层处理，耐磨度达到T级；</w:t>
            </w:r>
          </w:p>
          <w:p w14:paraId="19114B6E">
            <w:pPr>
              <w:rPr>
                <w:rFonts w:ascii="宋体" w:hAnsi="宋体" w:eastAsia="宋体" w:cs="宋体"/>
                <w:sz w:val="20"/>
                <w:szCs w:val="20"/>
              </w:rPr>
            </w:pPr>
            <w:r>
              <w:rPr>
                <w:rFonts w:hint="eastAsia" w:ascii="宋体" w:hAnsi="宋体" w:eastAsia="宋体" w:cs="宋体"/>
                <w:sz w:val="20"/>
                <w:szCs w:val="20"/>
              </w:rPr>
              <w:t>4. 动态耐摩系数达到DS,防滑等级R9；</w:t>
            </w:r>
          </w:p>
          <w:p w14:paraId="478767FE">
            <w:pPr>
              <w:rPr>
                <w:rFonts w:ascii="宋体" w:hAnsi="宋体" w:eastAsia="宋体" w:cs="宋体"/>
                <w:sz w:val="20"/>
                <w:szCs w:val="20"/>
              </w:rPr>
            </w:pPr>
            <w:r>
              <w:rPr>
                <w:rFonts w:hint="eastAsia" w:ascii="宋体" w:hAnsi="宋体" w:eastAsia="宋体" w:cs="宋体"/>
                <w:sz w:val="20"/>
                <w:szCs w:val="20"/>
              </w:rPr>
              <w:t>5. 颜色牢固性：通过ISO 105-B02  ≥6级</w:t>
            </w:r>
          </w:p>
          <w:p w14:paraId="30AD5B7C">
            <w:pPr>
              <w:rPr>
                <w:rFonts w:ascii="宋体" w:hAnsi="宋体" w:eastAsia="宋体" w:cs="宋体"/>
                <w:sz w:val="20"/>
                <w:szCs w:val="20"/>
              </w:rPr>
            </w:pPr>
            <w:r>
              <w:rPr>
                <w:rFonts w:hint="eastAsia" w:ascii="宋体" w:hAnsi="宋体" w:eastAsia="宋体" w:cs="宋体"/>
                <w:sz w:val="20"/>
                <w:szCs w:val="20"/>
              </w:rPr>
              <w:t xml:space="preserve"> 6.抗菌防霉：通过ISO 0846及ASTM G21抗菌测试，抗菌、抗H1N1病毒达99%；</w:t>
            </w:r>
          </w:p>
          <w:p w14:paraId="059B6038">
            <w:pPr>
              <w:rPr>
                <w:rFonts w:ascii="宋体" w:hAnsi="宋体" w:eastAsia="宋体" w:cs="宋体"/>
                <w:sz w:val="20"/>
                <w:szCs w:val="20"/>
              </w:rPr>
            </w:pPr>
            <w:r>
              <w:rPr>
                <w:rFonts w:hint="eastAsia" w:ascii="宋体" w:hAnsi="宋体" w:eastAsia="宋体" w:cs="宋体"/>
                <w:sz w:val="20"/>
                <w:szCs w:val="20"/>
              </w:rPr>
              <w:t>7.抗鞋跟印，耐污能力EN423抗10项化学试剂；</w:t>
            </w:r>
          </w:p>
          <w:p w14:paraId="34C6F25A">
            <w:pPr>
              <w:rPr>
                <w:rFonts w:ascii="宋体" w:hAnsi="宋体" w:eastAsia="宋体" w:cs="宋体"/>
                <w:sz w:val="20"/>
                <w:szCs w:val="20"/>
              </w:rPr>
            </w:pPr>
            <w:r>
              <w:rPr>
                <w:rFonts w:hint="eastAsia" w:ascii="宋体" w:hAnsi="宋体" w:eastAsia="宋体" w:cs="宋体"/>
                <w:sz w:val="20"/>
                <w:szCs w:val="20"/>
              </w:rPr>
              <w:t xml:space="preserve"> 8.不含回收料，不含邻苯类增塑剂39项，采用环保无害DOTP非邻苯类增塑剂；</w:t>
            </w:r>
          </w:p>
          <w:p w14:paraId="4F4C2E67">
            <w:pPr>
              <w:rPr>
                <w:rFonts w:ascii="宋体" w:hAnsi="宋体" w:eastAsia="宋体" w:cs="宋体"/>
                <w:sz w:val="20"/>
                <w:szCs w:val="20"/>
              </w:rPr>
            </w:pPr>
            <w:r>
              <w:rPr>
                <w:rFonts w:hint="eastAsia" w:ascii="宋体" w:hAnsi="宋体" w:eastAsia="宋体" w:cs="宋体"/>
                <w:sz w:val="20"/>
                <w:szCs w:val="20"/>
              </w:rPr>
              <w:t>9.通过欧盟认证Reach223+1项高致害物质检测测试；</w:t>
            </w:r>
          </w:p>
          <w:p w14:paraId="389CF8BD">
            <w:pPr>
              <w:rPr>
                <w:rFonts w:ascii="宋体" w:hAnsi="宋体" w:eastAsia="宋体" w:cs="宋体"/>
                <w:sz w:val="20"/>
                <w:szCs w:val="20"/>
              </w:rPr>
            </w:pPr>
            <w:r>
              <w:rPr>
                <w:rFonts w:hint="eastAsia" w:ascii="宋体" w:hAnsi="宋体" w:eastAsia="宋体" w:cs="宋体"/>
                <w:sz w:val="20"/>
                <w:szCs w:val="20"/>
              </w:rPr>
              <w:t>10.通过室内空气安全认证Floorscore和Green label认证；</w:t>
            </w:r>
          </w:p>
          <w:p w14:paraId="78FF43E6">
            <w:pPr>
              <w:rPr>
                <w:rFonts w:ascii="宋体" w:hAnsi="宋体" w:eastAsia="宋体" w:cs="宋体"/>
                <w:sz w:val="20"/>
                <w:szCs w:val="20"/>
              </w:rPr>
            </w:pPr>
            <w:r>
              <w:rPr>
                <w:rFonts w:hint="eastAsia" w:ascii="宋体" w:hAnsi="宋体" w:eastAsia="宋体" w:cs="宋体"/>
                <w:sz w:val="20"/>
                <w:szCs w:val="20"/>
              </w:rPr>
              <w:t>11.TVOC释放量小于5ug/m3，不含甲醛及重金属，通过EN743-3可溶性重金属检测19项，（铝，锑,砷,钡,硼，镉，三价铬，六价铬，钴，铜，铅，锰，汞，镍，硒，锶，锡，有机锡，锌）；</w:t>
            </w:r>
          </w:p>
          <w:p w14:paraId="73DCB534">
            <w:pPr>
              <w:rPr>
                <w:rFonts w:ascii="宋体" w:hAnsi="宋体" w:eastAsia="宋体" w:cs="宋体"/>
                <w:sz w:val="20"/>
                <w:szCs w:val="20"/>
              </w:rPr>
            </w:pPr>
            <w:r>
              <w:rPr>
                <w:rFonts w:hint="eastAsia" w:ascii="宋体" w:hAnsi="宋体" w:eastAsia="宋体" w:cs="宋体"/>
                <w:sz w:val="20"/>
                <w:szCs w:val="20"/>
              </w:rPr>
              <w:t xml:space="preserve">12.提供有害物质VOC GB18586-2001检测报告，氯乙烯单体可溶性重金属，铅、镉未检出；               </w:t>
            </w:r>
          </w:p>
          <w:p w14:paraId="75208665">
            <w:pPr>
              <w:rPr>
                <w:rFonts w:ascii="宋体" w:hAnsi="宋体" w:eastAsia="宋体" w:cs="宋体"/>
                <w:sz w:val="20"/>
                <w:szCs w:val="20"/>
              </w:rPr>
            </w:pPr>
            <w:r>
              <w:rPr>
                <w:rFonts w:hint="eastAsia" w:ascii="宋体" w:hAnsi="宋体" w:eastAsia="宋体" w:cs="宋体"/>
                <w:sz w:val="20"/>
                <w:szCs w:val="20"/>
              </w:rPr>
              <w:t>13.防火：通过燃烧有害烟毒性测试BS6853认证。GB8624、EN13501基本防火等级B1级测试；（投标时提供生产厂家符合以上要求的相关检测报告并加盖生产厂家公章）</w:t>
            </w:r>
          </w:p>
          <w:p w14:paraId="7BD0D04A">
            <w:pPr>
              <w:rPr>
                <w:rFonts w:ascii="宋体" w:hAnsi="宋体" w:eastAsia="宋体" w:cs="宋体"/>
                <w:sz w:val="20"/>
                <w:szCs w:val="20"/>
              </w:rPr>
            </w:pPr>
            <w:r>
              <w:rPr>
                <w:rFonts w:hint="eastAsia" w:ascii="宋体" w:hAnsi="宋体" w:eastAsia="宋体" w:cs="宋体"/>
                <w:sz w:val="20"/>
                <w:szCs w:val="20"/>
              </w:rPr>
              <w:t>14.苯含量检测，测试结果为N.D.（测试方法：有机溶剂萃取，GC/MS检测）；</w:t>
            </w:r>
          </w:p>
        </w:tc>
        <w:tc>
          <w:tcPr>
            <w:tcW w:w="4336" w:type="dxa"/>
            <w:vAlign w:val="center"/>
          </w:tcPr>
          <w:p w14:paraId="14D3B3FA">
            <w:pPr>
              <w:jc w:val="center"/>
              <w:rPr>
                <w:rFonts w:ascii="宋体" w:hAnsi="宋体" w:eastAsia="宋体" w:cs="宋体"/>
              </w:rPr>
            </w:pPr>
          </w:p>
          <w:p w14:paraId="18AC327F">
            <w:pPr>
              <w:jc w:val="center"/>
              <w:rPr>
                <w:rFonts w:ascii="宋体" w:hAnsi="宋体" w:eastAsia="宋体" w:cs="宋体"/>
              </w:rPr>
            </w:pPr>
          </w:p>
          <w:p w14:paraId="211A0037">
            <w:pPr>
              <w:jc w:val="center"/>
              <w:rPr>
                <w:rFonts w:ascii="宋体" w:hAnsi="宋体" w:eastAsia="宋体" w:cs="宋体"/>
              </w:rPr>
            </w:pPr>
            <w:r>
              <w:rPr>
                <w:rFonts w:ascii="宋体" w:hAnsi="宋体" w:eastAsia="宋体" w:cs="宋体"/>
              </w:rPr>
              <w:drawing>
                <wp:inline distT="0" distB="0" distL="0" distR="0">
                  <wp:extent cx="1988820" cy="2275205"/>
                  <wp:effectExtent l="0" t="0" r="0" b="0"/>
                  <wp:docPr id="16871241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24178" name="图片 1"/>
                          <pic:cNvPicPr>
                            <a:picLocks noChangeAspect="1"/>
                          </pic:cNvPicPr>
                        </pic:nvPicPr>
                        <pic:blipFill>
                          <a:blip r:embed="rId26">
                            <a:extLst>
                              <a:ext uri="{BEBA8EAE-BF5A-486C-A8C5-ECC9F3942E4B}">
                                <a14:imgProps xmlns:a14="http://schemas.microsoft.com/office/drawing/2010/main">
                                  <a14:imgLayer r:embed="rId27">
                                    <a14:imgEffect>
                                      <a14:brightnessContrast bright="20000" contrast="-20000"/>
                                    </a14:imgEffect>
                                  </a14:imgLayer>
                                </a14:imgProps>
                              </a:ext>
                            </a:extLst>
                          </a:blip>
                          <a:srcRect l="2073" t="4294" r="3497" b="4169"/>
                          <a:stretch>
                            <a:fillRect/>
                          </a:stretch>
                        </pic:blipFill>
                        <pic:spPr>
                          <a:xfrm>
                            <a:off x="0" y="0"/>
                            <a:ext cx="2002795" cy="2291274"/>
                          </a:xfrm>
                          <a:prstGeom prst="rect">
                            <a:avLst/>
                          </a:prstGeom>
                          <a:ln>
                            <a:noFill/>
                          </a:ln>
                        </pic:spPr>
                      </pic:pic>
                    </a:graphicData>
                  </a:graphic>
                </wp:inline>
              </w:drawing>
            </w:r>
          </w:p>
          <w:p w14:paraId="7D86FBCB">
            <w:pPr>
              <w:jc w:val="center"/>
              <w:rPr>
                <w:rFonts w:ascii="宋体" w:hAnsi="宋体" w:eastAsia="宋体" w:cs="宋体"/>
              </w:rPr>
            </w:pPr>
            <w:r>
              <w:rPr>
                <w:rFonts w:hint="eastAsia" w:ascii="宋体" w:hAnsi="宋体" w:eastAsia="宋体" w:cs="宋体"/>
              </w:rPr>
              <w:t xml:space="preserve"> </w:t>
            </w:r>
          </w:p>
          <w:p w14:paraId="3E769554">
            <w:pPr>
              <w:jc w:val="center"/>
              <w:rPr>
                <w:rFonts w:ascii="宋体" w:hAnsi="宋体" w:eastAsia="宋体" w:cs="宋体"/>
              </w:rPr>
            </w:pPr>
          </w:p>
        </w:tc>
        <w:tc>
          <w:tcPr>
            <w:tcW w:w="2362" w:type="dxa"/>
            <w:vAlign w:val="center"/>
          </w:tcPr>
          <w:p w14:paraId="664B97A6">
            <w:pPr>
              <w:jc w:val="center"/>
              <w:rPr>
                <w:rFonts w:ascii="宋体" w:hAnsi="宋体" w:eastAsia="宋体" w:cs="宋体"/>
              </w:rPr>
            </w:pPr>
            <w:r>
              <w:rPr>
                <w:rFonts w:hint="eastAsia" w:ascii="宋体" w:hAnsi="宋体" w:eastAsia="宋体" w:cs="宋体"/>
              </w:rPr>
              <w:t>净化区域等医疗功能房间</w:t>
            </w:r>
          </w:p>
          <w:p w14:paraId="7D0596DD">
            <w:pPr>
              <w:jc w:val="center"/>
              <w:rPr>
                <w:rFonts w:ascii="宋体" w:hAnsi="宋体" w:eastAsia="宋体" w:cs="宋体"/>
              </w:rPr>
            </w:pPr>
          </w:p>
        </w:tc>
        <w:tc>
          <w:tcPr>
            <w:tcW w:w="1892" w:type="dxa"/>
            <w:vAlign w:val="center"/>
          </w:tcPr>
          <w:p w14:paraId="5A799B23">
            <w:pPr>
              <w:jc w:val="left"/>
              <w:rPr>
                <w:rFonts w:ascii="宋体" w:hAnsi="宋体" w:eastAsia="宋体" w:cs="宋体"/>
              </w:rPr>
            </w:pPr>
            <w:r>
              <w:rPr>
                <w:rFonts w:hint="eastAsia" w:ascii="宋体" w:hAnsi="宋体" w:eastAsia="宋体" w:cs="宋体"/>
              </w:rPr>
              <w:t xml:space="preserve">                    </w:t>
            </w:r>
          </w:p>
        </w:tc>
        <w:tc>
          <w:tcPr>
            <w:tcW w:w="1544" w:type="dxa"/>
            <w:vAlign w:val="center"/>
          </w:tcPr>
          <w:p w14:paraId="06417B7D">
            <w:pPr>
              <w:widowControl/>
              <w:jc w:val="center"/>
              <w:rPr>
                <w:rFonts w:ascii="宋体" w:hAnsi="宋体" w:eastAsia="宋体" w:cs="宋体"/>
                <w:sz w:val="20"/>
                <w:szCs w:val="20"/>
              </w:rPr>
            </w:pPr>
            <w:r>
              <w:rPr>
                <w:rFonts w:hint="eastAsia" w:ascii="宋体" w:hAnsi="宋体" w:eastAsia="宋体" w:cs="宋体"/>
                <w:sz w:val="20"/>
                <w:szCs w:val="20"/>
              </w:rPr>
              <w:t>防火等级B1级</w:t>
            </w:r>
          </w:p>
          <w:p w14:paraId="192B21DC">
            <w:pPr>
              <w:widowControl/>
              <w:jc w:val="center"/>
              <w:rPr>
                <w:rFonts w:ascii="宋体" w:hAnsi="宋体" w:eastAsia="宋体" w:cs="宋体"/>
                <w:b/>
                <w:sz w:val="20"/>
                <w:szCs w:val="20"/>
              </w:rPr>
            </w:pPr>
            <w:r>
              <w:rPr>
                <w:rFonts w:hint="eastAsia" w:ascii="宋体" w:hAnsi="宋体" w:eastAsia="宋体" w:cs="宋体"/>
                <w:sz w:val="20"/>
                <w:szCs w:val="20"/>
              </w:rPr>
              <w:t>样品需二次确认</w:t>
            </w:r>
          </w:p>
        </w:tc>
      </w:tr>
      <w:tr w14:paraId="4DCCD0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359" w:hRule="atLeast"/>
          <w:jc w:val="center"/>
        </w:trPr>
        <w:tc>
          <w:tcPr>
            <w:tcW w:w="2628" w:type="dxa"/>
            <w:vAlign w:val="center"/>
          </w:tcPr>
          <w:p w14:paraId="7DB0874E">
            <w:pPr>
              <w:jc w:val="center"/>
              <w:rPr>
                <w:rFonts w:ascii="宋体" w:hAnsi="宋体" w:eastAsia="宋体" w:cs="宋体"/>
                <w:sz w:val="20"/>
                <w:szCs w:val="20"/>
              </w:rPr>
            </w:pPr>
            <w:r>
              <w:rPr>
                <w:rFonts w:hint="eastAsia" w:ascii="宋体" w:hAnsi="宋体" w:eastAsia="宋体" w:cs="宋体"/>
                <w:sz w:val="20"/>
                <w:szCs w:val="20"/>
              </w:rPr>
              <w:t>橡胶地板</w:t>
            </w:r>
          </w:p>
        </w:tc>
        <w:tc>
          <w:tcPr>
            <w:tcW w:w="2837" w:type="dxa"/>
            <w:vAlign w:val="center"/>
          </w:tcPr>
          <w:p w14:paraId="7843C3C7">
            <w:pPr>
              <w:jc w:val="center"/>
              <w:rPr>
                <w:rFonts w:ascii="宋体" w:hAnsi="宋体" w:eastAsia="宋体" w:cs="宋体"/>
                <w:sz w:val="20"/>
                <w:szCs w:val="20"/>
              </w:rPr>
            </w:pPr>
            <w:r>
              <w:rPr>
                <w:rFonts w:hint="eastAsia" w:ascii="宋体" w:hAnsi="宋体" w:eastAsia="宋体" w:cs="宋体"/>
                <w:sz w:val="20"/>
                <w:szCs w:val="20"/>
              </w:rPr>
              <w:t>厚度 3.0mm</w:t>
            </w:r>
            <w:r>
              <w:rPr>
                <w:rFonts w:hint="eastAsia" w:ascii="宋体" w:hAnsi="宋体" w:eastAsia="宋体" w:cs="宋体"/>
                <w:sz w:val="20"/>
                <w:szCs w:val="20"/>
              </w:rPr>
              <w:cr/>
            </w:r>
          </w:p>
          <w:p w14:paraId="5ABAA0A7">
            <w:pPr>
              <w:jc w:val="center"/>
              <w:rPr>
                <w:rFonts w:ascii="宋体" w:hAnsi="宋体" w:eastAsia="宋体" w:cs="宋体"/>
                <w:sz w:val="20"/>
                <w:szCs w:val="20"/>
              </w:rPr>
            </w:pPr>
          </w:p>
        </w:tc>
        <w:tc>
          <w:tcPr>
            <w:tcW w:w="5098" w:type="dxa"/>
            <w:vAlign w:val="center"/>
          </w:tcPr>
          <w:p w14:paraId="44B20E25">
            <w:pPr>
              <w:rPr>
                <w:rFonts w:ascii="宋体" w:hAnsi="宋体" w:eastAsia="宋体" w:cs="宋体"/>
                <w:sz w:val="20"/>
                <w:szCs w:val="20"/>
              </w:rPr>
            </w:pPr>
            <w:r>
              <w:rPr>
                <w:rFonts w:hint="eastAsia" w:ascii="宋体" w:hAnsi="宋体" w:eastAsia="宋体" w:cs="宋体"/>
                <w:sz w:val="20"/>
                <w:szCs w:val="20"/>
              </w:rPr>
              <w:t xml:space="preserve">1、防火等级：B1级 </w:t>
            </w:r>
          </w:p>
          <w:p w14:paraId="7DD5755C">
            <w:pPr>
              <w:rPr>
                <w:rFonts w:ascii="宋体" w:hAnsi="宋体" w:eastAsia="宋体" w:cs="宋体"/>
                <w:sz w:val="20"/>
                <w:szCs w:val="20"/>
              </w:rPr>
            </w:pPr>
            <w:r>
              <w:rPr>
                <w:rFonts w:hint="eastAsia" w:ascii="宋体" w:hAnsi="宋体" w:eastAsia="宋体" w:cs="宋体"/>
                <w:sz w:val="20"/>
                <w:szCs w:val="20"/>
              </w:rPr>
              <w:t>2、可溶性重金属&amp;挥发物 HGIT 3747.1-2011：可溶性铅(Pb)含量&lt;20 mg/㎡;可溶性镉(Cd) 含量&lt;20 mg/㎡；挥发物含量≤50 gm</w:t>
            </w:r>
          </w:p>
          <w:p w14:paraId="0104350D">
            <w:pPr>
              <w:rPr>
                <w:rFonts w:ascii="宋体" w:hAnsi="宋体" w:eastAsia="宋体" w:cs="宋体"/>
                <w:sz w:val="20"/>
                <w:szCs w:val="20"/>
              </w:rPr>
            </w:pPr>
            <w:r>
              <w:rPr>
                <w:rFonts w:hint="eastAsia" w:ascii="宋体" w:hAnsi="宋体" w:eastAsia="宋体" w:cs="宋体"/>
                <w:sz w:val="20"/>
                <w:szCs w:val="20"/>
              </w:rPr>
              <w:t>3、尺寸稳定性 HGIT 3747.1-2011第6.3节： ±0.4</w:t>
            </w:r>
          </w:p>
          <w:p w14:paraId="1973D31F">
            <w:pPr>
              <w:rPr>
                <w:rFonts w:ascii="宋体" w:hAnsi="宋体" w:eastAsia="宋体" w:cs="宋体"/>
                <w:sz w:val="20"/>
                <w:szCs w:val="20"/>
              </w:rPr>
            </w:pPr>
            <w:r>
              <w:rPr>
                <w:rFonts w:hint="eastAsia" w:ascii="宋体" w:hAnsi="宋体" w:eastAsia="宋体" w:cs="宋体"/>
                <w:sz w:val="20"/>
                <w:szCs w:val="20"/>
              </w:rPr>
              <w:t>4、聚乙烯单体GB 18586-2001 ，ND</w:t>
            </w:r>
          </w:p>
          <w:p w14:paraId="0B7703DD">
            <w:pPr>
              <w:rPr>
                <w:rFonts w:ascii="宋体" w:hAnsi="宋体" w:eastAsia="宋体" w:cs="宋体"/>
                <w:sz w:val="20"/>
                <w:szCs w:val="20"/>
              </w:rPr>
            </w:pPr>
            <w:r>
              <w:rPr>
                <w:rFonts w:hint="eastAsia" w:ascii="宋体" w:hAnsi="宋体" w:eastAsia="宋体" w:cs="宋体"/>
                <w:sz w:val="20"/>
                <w:szCs w:val="20"/>
              </w:rPr>
              <w:t>5、甲醛GBIT 17657-2013， ENF</w:t>
            </w:r>
          </w:p>
          <w:p w14:paraId="6FDBEBB8">
            <w:pPr>
              <w:rPr>
                <w:rFonts w:ascii="宋体" w:hAnsi="宋体" w:eastAsia="宋体" w:cs="宋体"/>
                <w:sz w:val="20"/>
                <w:szCs w:val="20"/>
              </w:rPr>
            </w:pPr>
            <w:r>
              <w:rPr>
                <w:rFonts w:hint="eastAsia" w:ascii="宋体" w:hAnsi="宋体" w:eastAsia="宋体" w:cs="宋体"/>
                <w:sz w:val="20"/>
                <w:szCs w:val="20"/>
              </w:rPr>
              <w:t>6、苯&amp;甲苯&amp;二甲苯JG/T 528-2017  ，未检出</w:t>
            </w:r>
          </w:p>
          <w:p w14:paraId="62EEDD67">
            <w:pPr>
              <w:rPr>
                <w:rFonts w:ascii="宋体" w:hAnsi="宋体" w:eastAsia="宋体" w:cs="宋体"/>
                <w:sz w:val="20"/>
                <w:szCs w:val="20"/>
              </w:rPr>
            </w:pPr>
            <w:r>
              <w:rPr>
                <w:rFonts w:hint="eastAsia" w:ascii="宋体" w:hAnsi="宋体" w:eastAsia="宋体" w:cs="宋体"/>
                <w:sz w:val="20"/>
                <w:szCs w:val="20"/>
              </w:rPr>
              <w:t>7、耐光色牢度 GBIT 8427-2019方法3， 灰卡≥3级</w:t>
            </w:r>
          </w:p>
          <w:p w14:paraId="00B09BB4">
            <w:pPr>
              <w:rPr>
                <w:rFonts w:ascii="宋体" w:hAnsi="宋体" w:eastAsia="宋体" w:cs="宋体"/>
                <w:sz w:val="20"/>
                <w:szCs w:val="20"/>
              </w:rPr>
            </w:pPr>
            <w:r>
              <w:rPr>
                <w:rFonts w:hint="eastAsia" w:ascii="宋体" w:hAnsi="宋体" w:eastAsia="宋体" w:cs="宋体"/>
                <w:sz w:val="20"/>
                <w:szCs w:val="20"/>
              </w:rPr>
              <w:t>8、提供工厂Floorscore认证证书；</w:t>
            </w:r>
          </w:p>
        </w:tc>
        <w:tc>
          <w:tcPr>
            <w:tcW w:w="4336" w:type="dxa"/>
            <w:vAlign w:val="center"/>
          </w:tcPr>
          <w:p w14:paraId="1251EF5B">
            <w:pPr>
              <w:jc w:val="center"/>
              <w:rPr>
                <w:rFonts w:ascii="宋体" w:hAnsi="宋体" w:eastAsia="宋体" w:cs="宋体"/>
              </w:rPr>
            </w:pPr>
            <w:r>
              <w:rPr>
                <w:rFonts w:hint="eastAsia" w:ascii="宋体" w:hAnsi="宋体" w:eastAsia="宋体" w:cs="宋体"/>
              </w:rPr>
              <w:t xml:space="preserve"> </w:t>
            </w:r>
            <w:r>
              <w:rPr>
                <w:rFonts w:ascii="宋体" w:hAnsi="宋体" w:eastAsia="宋体" w:cs="宋体"/>
              </w:rPr>
              <w:drawing>
                <wp:inline distT="0" distB="0" distL="0" distR="0">
                  <wp:extent cx="1523365" cy="2200910"/>
                  <wp:effectExtent l="0" t="0" r="635" b="0"/>
                  <wp:docPr id="9163228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322809" name="图片 1"/>
                          <pic:cNvPicPr>
                            <a:picLocks noChangeAspect="1"/>
                          </pic:cNvPicPr>
                        </pic:nvPicPr>
                        <pic:blipFill>
                          <a:blip r:embed="rId28"/>
                          <a:stretch>
                            <a:fillRect/>
                          </a:stretch>
                        </pic:blipFill>
                        <pic:spPr>
                          <a:xfrm>
                            <a:off x="0" y="0"/>
                            <a:ext cx="1538430" cy="2221849"/>
                          </a:xfrm>
                          <a:prstGeom prst="rect">
                            <a:avLst/>
                          </a:prstGeom>
                        </pic:spPr>
                      </pic:pic>
                    </a:graphicData>
                  </a:graphic>
                </wp:inline>
              </w:drawing>
            </w:r>
          </w:p>
        </w:tc>
        <w:tc>
          <w:tcPr>
            <w:tcW w:w="2362" w:type="dxa"/>
            <w:vAlign w:val="center"/>
          </w:tcPr>
          <w:p w14:paraId="6C583AEB">
            <w:pPr>
              <w:jc w:val="center"/>
              <w:rPr>
                <w:rFonts w:ascii="宋体" w:hAnsi="宋体" w:eastAsia="宋体" w:cs="宋体"/>
              </w:rPr>
            </w:pPr>
            <w:r>
              <w:rPr>
                <w:rFonts w:hint="eastAsia" w:ascii="宋体" w:hAnsi="宋体" w:eastAsia="宋体" w:cs="宋体"/>
              </w:rPr>
              <w:t>手术室</w:t>
            </w:r>
          </w:p>
        </w:tc>
        <w:tc>
          <w:tcPr>
            <w:tcW w:w="1892" w:type="dxa"/>
            <w:vAlign w:val="center"/>
          </w:tcPr>
          <w:p w14:paraId="0FD92BF1">
            <w:pPr>
              <w:jc w:val="left"/>
              <w:rPr>
                <w:rFonts w:ascii="宋体" w:hAnsi="宋体" w:eastAsia="宋体" w:cs="宋体"/>
              </w:rPr>
            </w:pPr>
          </w:p>
        </w:tc>
        <w:tc>
          <w:tcPr>
            <w:tcW w:w="1544" w:type="dxa"/>
            <w:vAlign w:val="center"/>
          </w:tcPr>
          <w:p w14:paraId="19778143">
            <w:pPr>
              <w:widowControl/>
              <w:jc w:val="center"/>
              <w:rPr>
                <w:rFonts w:ascii="宋体" w:hAnsi="宋体" w:eastAsia="宋体" w:cs="宋体"/>
                <w:sz w:val="20"/>
                <w:szCs w:val="20"/>
              </w:rPr>
            </w:pPr>
            <w:r>
              <w:rPr>
                <w:rFonts w:hint="eastAsia" w:ascii="宋体" w:hAnsi="宋体" w:eastAsia="宋体" w:cs="宋体"/>
                <w:sz w:val="20"/>
                <w:szCs w:val="20"/>
              </w:rPr>
              <w:t>防火等级B1级</w:t>
            </w:r>
          </w:p>
          <w:p w14:paraId="18A6B079">
            <w:pPr>
              <w:jc w:val="center"/>
              <w:rPr>
                <w:rFonts w:ascii="宋体" w:hAnsi="宋体" w:eastAsia="宋体" w:cs="宋体"/>
                <w:sz w:val="20"/>
                <w:szCs w:val="20"/>
              </w:rPr>
            </w:pPr>
            <w:r>
              <w:rPr>
                <w:rFonts w:hint="eastAsia" w:ascii="宋体" w:hAnsi="宋体" w:eastAsia="宋体" w:cs="宋体"/>
                <w:sz w:val="20"/>
                <w:szCs w:val="20"/>
              </w:rPr>
              <w:t>样品需二次确认</w:t>
            </w:r>
          </w:p>
        </w:tc>
      </w:tr>
    </w:tbl>
    <w:p w14:paraId="455CF260">
      <w:pPr>
        <w:pStyle w:val="9"/>
      </w:pPr>
    </w:p>
    <w:p w14:paraId="19CB1449">
      <w:pPr>
        <w:rPr>
          <w:rFonts w:ascii="宋体" w:hAnsi="宋体" w:eastAsia="宋体" w:cs="宋体"/>
        </w:rPr>
      </w:pPr>
    </w:p>
    <w:p w14:paraId="1ED5EBF8">
      <w:pPr>
        <w:pStyle w:val="9"/>
      </w:pPr>
    </w:p>
    <w:p w14:paraId="0FCA4C75">
      <w:pPr>
        <w:pStyle w:val="9"/>
      </w:pPr>
    </w:p>
    <w:p w14:paraId="5EE3E34B">
      <w:pPr>
        <w:pStyle w:val="9"/>
      </w:pPr>
    </w:p>
    <w:p w14:paraId="67939653">
      <w:pPr>
        <w:rPr>
          <w:rFonts w:ascii="宋体" w:hAnsi="宋体" w:eastAsia="宋体" w:cs="宋体"/>
        </w:rPr>
      </w:pPr>
    </w:p>
    <w:p w14:paraId="23FAE571">
      <w:pPr>
        <w:rPr>
          <w:rFonts w:ascii="宋体" w:hAnsi="宋体" w:eastAsia="宋体" w:cs="宋体"/>
        </w:rPr>
      </w:pPr>
      <w:r>
        <w:rPr>
          <w:rFonts w:hint="eastAsia" w:ascii="宋体" w:hAnsi="宋体" w:eastAsia="宋体" w:cs="宋体"/>
        </w:rPr>
        <w:t>二  地面材料汇总-03地板/过门石类</w:t>
      </w:r>
    </w:p>
    <w:p w14:paraId="6B40DA1E">
      <w:pPr>
        <w:rPr>
          <w:rFonts w:ascii="宋体" w:hAnsi="宋体" w:eastAsia="宋体" w:cs="宋体"/>
        </w:rPr>
      </w:pPr>
    </w:p>
    <w:tbl>
      <w:tblPr>
        <w:tblStyle w:val="5"/>
        <w:tblW w:w="207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516"/>
        <w:gridCol w:w="1868"/>
        <w:gridCol w:w="5054"/>
        <w:gridCol w:w="4484"/>
        <w:gridCol w:w="3517"/>
        <w:gridCol w:w="1825"/>
        <w:gridCol w:w="1478"/>
      </w:tblGrid>
      <w:tr w14:paraId="4D513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25" w:hRule="atLeast"/>
          <w:jc w:val="center"/>
        </w:trPr>
        <w:tc>
          <w:tcPr>
            <w:tcW w:w="2516" w:type="dxa"/>
            <w:vAlign w:val="center"/>
          </w:tcPr>
          <w:p w14:paraId="31FCA856">
            <w:pPr>
              <w:jc w:val="center"/>
              <w:rPr>
                <w:rFonts w:ascii="宋体" w:hAnsi="宋体" w:eastAsia="宋体" w:cs="宋体"/>
              </w:rPr>
            </w:pPr>
            <w:r>
              <w:rPr>
                <w:rFonts w:hint="eastAsia" w:ascii="宋体" w:hAnsi="宋体" w:eastAsia="宋体" w:cs="宋体"/>
                <w:b/>
                <w:bCs/>
                <w:sz w:val="20"/>
                <w:szCs w:val="20"/>
              </w:rPr>
              <w:t>材料名称</w:t>
            </w:r>
          </w:p>
        </w:tc>
        <w:tc>
          <w:tcPr>
            <w:tcW w:w="1868" w:type="dxa"/>
            <w:vAlign w:val="center"/>
          </w:tcPr>
          <w:p w14:paraId="44D2B366">
            <w:pPr>
              <w:jc w:val="center"/>
              <w:rPr>
                <w:rFonts w:ascii="宋体" w:hAnsi="宋体" w:eastAsia="宋体" w:cs="宋体"/>
              </w:rPr>
            </w:pPr>
            <w:r>
              <w:rPr>
                <w:rFonts w:hint="eastAsia" w:ascii="宋体" w:hAnsi="宋体" w:eastAsia="宋体" w:cs="宋体"/>
                <w:b/>
                <w:bCs/>
                <w:sz w:val="20"/>
                <w:szCs w:val="20"/>
              </w:rPr>
              <w:t>型号规格</w:t>
            </w:r>
          </w:p>
        </w:tc>
        <w:tc>
          <w:tcPr>
            <w:tcW w:w="5054" w:type="dxa"/>
            <w:vAlign w:val="center"/>
          </w:tcPr>
          <w:p w14:paraId="623926D2">
            <w:pPr>
              <w:jc w:val="center"/>
              <w:rPr>
                <w:rFonts w:ascii="宋体" w:hAnsi="宋体" w:eastAsia="宋体" w:cs="宋体"/>
              </w:rPr>
            </w:pPr>
            <w:r>
              <w:rPr>
                <w:rFonts w:hint="eastAsia" w:ascii="宋体" w:hAnsi="宋体" w:eastAsia="宋体" w:cs="宋体"/>
                <w:b/>
                <w:bCs/>
                <w:sz w:val="20"/>
                <w:szCs w:val="20"/>
              </w:rPr>
              <w:t>技术参数要求</w:t>
            </w:r>
          </w:p>
        </w:tc>
        <w:tc>
          <w:tcPr>
            <w:tcW w:w="4484" w:type="dxa"/>
            <w:vAlign w:val="center"/>
          </w:tcPr>
          <w:p w14:paraId="45932D2A">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3517" w:type="dxa"/>
            <w:vAlign w:val="center"/>
          </w:tcPr>
          <w:p w14:paraId="3A388D28">
            <w:pPr>
              <w:jc w:val="center"/>
              <w:rPr>
                <w:rFonts w:ascii="宋体" w:hAnsi="宋体" w:eastAsia="宋体" w:cs="宋体"/>
              </w:rPr>
            </w:pPr>
            <w:r>
              <w:rPr>
                <w:rFonts w:hint="eastAsia" w:ascii="宋体" w:hAnsi="宋体" w:eastAsia="宋体" w:cs="宋体"/>
                <w:b/>
                <w:bCs/>
                <w:sz w:val="20"/>
                <w:szCs w:val="20"/>
              </w:rPr>
              <w:t>使用部位</w:t>
            </w:r>
          </w:p>
        </w:tc>
        <w:tc>
          <w:tcPr>
            <w:tcW w:w="1825" w:type="dxa"/>
            <w:vAlign w:val="center"/>
          </w:tcPr>
          <w:p w14:paraId="268C1CC3">
            <w:pPr>
              <w:jc w:val="center"/>
              <w:rPr>
                <w:rFonts w:ascii="宋体" w:hAnsi="宋体" w:eastAsia="宋体" w:cs="宋体"/>
              </w:rPr>
            </w:pPr>
            <w:r>
              <w:rPr>
                <w:rFonts w:hint="eastAsia" w:ascii="宋体" w:hAnsi="宋体" w:eastAsia="宋体" w:cs="宋体"/>
                <w:b/>
                <w:bCs/>
                <w:sz w:val="20"/>
                <w:szCs w:val="20"/>
              </w:rPr>
              <w:t>推荐品牌</w:t>
            </w:r>
          </w:p>
        </w:tc>
        <w:tc>
          <w:tcPr>
            <w:tcW w:w="1478" w:type="dxa"/>
            <w:vAlign w:val="center"/>
          </w:tcPr>
          <w:p w14:paraId="68382786">
            <w:pPr>
              <w:jc w:val="center"/>
              <w:rPr>
                <w:rFonts w:ascii="宋体" w:hAnsi="宋体" w:eastAsia="宋体" w:cs="宋体"/>
              </w:rPr>
            </w:pPr>
            <w:r>
              <w:rPr>
                <w:rFonts w:hint="eastAsia" w:ascii="宋体" w:hAnsi="宋体" w:eastAsia="宋体" w:cs="宋体"/>
                <w:b/>
                <w:bCs/>
                <w:sz w:val="20"/>
                <w:szCs w:val="20"/>
              </w:rPr>
              <w:t>备注</w:t>
            </w:r>
          </w:p>
        </w:tc>
      </w:tr>
      <w:tr w14:paraId="2B5256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352" w:hRule="atLeast"/>
          <w:jc w:val="center"/>
        </w:trPr>
        <w:tc>
          <w:tcPr>
            <w:tcW w:w="2516" w:type="dxa"/>
            <w:vAlign w:val="center"/>
          </w:tcPr>
          <w:p w14:paraId="3F186947">
            <w:pPr>
              <w:jc w:val="center"/>
              <w:rPr>
                <w:rFonts w:ascii="宋体" w:hAnsi="宋体" w:eastAsia="宋体" w:cs="宋体"/>
                <w:sz w:val="20"/>
                <w:szCs w:val="20"/>
              </w:rPr>
            </w:pPr>
            <w:r>
              <w:rPr>
                <w:rFonts w:hint="eastAsia" w:ascii="宋体" w:hAnsi="宋体" w:eastAsia="宋体" w:cs="宋体"/>
                <w:sz w:val="20"/>
                <w:szCs w:val="20"/>
              </w:rPr>
              <w:t>门槛石（波斯灰）</w:t>
            </w:r>
          </w:p>
        </w:tc>
        <w:tc>
          <w:tcPr>
            <w:tcW w:w="1868" w:type="dxa"/>
            <w:vAlign w:val="center"/>
          </w:tcPr>
          <w:p w14:paraId="268B9658">
            <w:pPr>
              <w:jc w:val="center"/>
              <w:rPr>
                <w:rFonts w:ascii="宋体" w:hAnsi="宋体" w:eastAsia="宋体" w:cs="宋体"/>
              </w:rPr>
            </w:pPr>
            <w:r>
              <w:rPr>
                <w:rFonts w:hint="eastAsia" w:ascii="宋体" w:hAnsi="宋体" w:eastAsia="宋体" w:cs="宋体"/>
              </w:rPr>
              <w:t>25厚</w:t>
            </w:r>
          </w:p>
        </w:tc>
        <w:tc>
          <w:tcPr>
            <w:tcW w:w="5054" w:type="dxa"/>
            <w:vAlign w:val="center"/>
          </w:tcPr>
          <w:p w14:paraId="541387BB">
            <w:pPr>
              <w:widowControl/>
              <w:jc w:val="left"/>
              <w:rPr>
                <w:rFonts w:ascii="宋体" w:hAnsi="宋体" w:eastAsia="宋体" w:cs="宋体"/>
                <w:sz w:val="20"/>
                <w:szCs w:val="20"/>
              </w:rPr>
            </w:pPr>
            <w:r>
              <w:rPr>
                <w:rFonts w:hint="eastAsia" w:ascii="宋体" w:hAnsi="宋体" w:eastAsia="宋体" w:cs="宋体"/>
                <w:sz w:val="20"/>
                <w:szCs w:val="20"/>
              </w:rPr>
              <w:t>抗压，抗弯强度101.4Mpa</w:t>
            </w:r>
          </w:p>
          <w:p w14:paraId="0C4B0201">
            <w:pPr>
              <w:widowControl/>
              <w:jc w:val="left"/>
              <w:rPr>
                <w:rFonts w:ascii="宋体" w:hAnsi="宋体" w:eastAsia="宋体" w:cs="宋体"/>
                <w:sz w:val="20"/>
                <w:szCs w:val="20"/>
              </w:rPr>
            </w:pPr>
            <w:r>
              <w:rPr>
                <w:rFonts w:hint="eastAsia" w:ascii="宋体" w:hAnsi="宋体" w:eastAsia="宋体" w:cs="宋体"/>
                <w:sz w:val="20"/>
                <w:szCs w:val="20"/>
              </w:rPr>
              <w:t>比重2.68g/cm3</w:t>
            </w:r>
          </w:p>
          <w:p w14:paraId="34989783">
            <w:pPr>
              <w:widowControl/>
              <w:jc w:val="left"/>
              <w:rPr>
                <w:rFonts w:ascii="宋体" w:hAnsi="宋体" w:eastAsia="宋体" w:cs="宋体"/>
                <w:sz w:val="20"/>
                <w:szCs w:val="20"/>
              </w:rPr>
            </w:pPr>
            <w:r>
              <w:rPr>
                <w:rFonts w:hint="eastAsia" w:ascii="宋体" w:hAnsi="宋体" w:eastAsia="宋体" w:cs="宋体"/>
                <w:sz w:val="20"/>
                <w:szCs w:val="20"/>
              </w:rPr>
              <w:t>光泽度105</w:t>
            </w:r>
          </w:p>
          <w:p w14:paraId="5CF94A70">
            <w:pPr>
              <w:widowControl/>
              <w:jc w:val="left"/>
              <w:rPr>
                <w:rFonts w:ascii="宋体" w:hAnsi="宋体" w:eastAsia="宋体" w:cs="宋体"/>
                <w:sz w:val="20"/>
                <w:szCs w:val="20"/>
              </w:rPr>
            </w:pPr>
            <w:r>
              <w:rPr>
                <w:rFonts w:hint="eastAsia" w:ascii="宋体" w:hAnsi="宋体" w:eastAsia="宋体" w:cs="宋体"/>
                <w:sz w:val="20"/>
                <w:szCs w:val="20"/>
              </w:rPr>
              <w:t xml:space="preserve">放射性A类：内照射系数IRa≤1.0 外照射系数Ir≤1.3  </w:t>
            </w:r>
          </w:p>
          <w:p w14:paraId="62A9A053">
            <w:pPr>
              <w:widowControl/>
              <w:jc w:val="left"/>
              <w:rPr>
                <w:rFonts w:ascii="宋体" w:hAnsi="宋体" w:eastAsia="宋体" w:cs="宋体"/>
                <w:sz w:val="20"/>
                <w:szCs w:val="20"/>
              </w:rPr>
            </w:pPr>
            <w:r>
              <w:rPr>
                <w:rFonts w:hint="eastAsia" w:ascii="宋体" w:hAnsi="宋体" w:eastAsia="宋体" w:cs="宋体"/>
                <w:sz w:val="20"/>
                <w:szCs w:val="20"/>
              </w:rPr>
              <w:t xml:space="preserve"> 厚度：12厚，吸水率不大于1%</w:t>
            </w:r>
          </w:p>
        </w:tc>
        <w:tc>
          <w:tcPr>
            <w:tcW w:w="4484" w:type="dxa"/>
            <w:vAlign w:val="center"/>
          </w:tcPr>
          <w:p w14:paraId="207870BD">
            <w:pPr>
              <w:widowControl/>
              <w:jc w:val="center"/>
              <w:rPr>
                <w:rFonts w:ascii="宋体" w:hAnsi="宋体" w:eastAsia="宋体" w:cs="宋体"/>
                <w:sz w:val="20"/>
                <w:szCs w:val="20"/>
              </w:rPr>
            </w:pPr>
            <w:r>
              <w:rPr>
                <w:rFonts w:hint="eastAsia" w:ascii="宋体" w:hAnsi="宋体" w:eastAsia="宋体" w:cs="宋体"/>
                <w:sz w:val="20"/>
                <w:szCs w:val="20"/>
              </w:rPr>
              <w:drawing>
                <wp:inline distT="0" distB="0" distL="0" distR="0">
                  <wp:extent cx="1833880" cy="1749425"/>
                  <wp:effectExtent l="0" t="0" r="13970" b="3175"/>
                  <wp:docPr id="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
                          <pic:cNvPicPr>
                            <a:picLocks noChangeAspect="1" noChangeArrowheads="1"/>
                          </pic:cNvPicPr>
                        </pic:nvPicPr>
                        <pic:blipFill>
                          <a:blip r:embed="rId24" cstate="print"/>
                          <a:srcRect/>
                          <a:stretch>
                            <a:fillRect/>
                          </a:stretch>
                        </pic:blipFill>
                        <pic:spPr>
                          <a:xfrm>
                            <a:off x="0" y="0"/>
                            <a:ext cx="1833880" cy="1749425"/>
                          </a:xfrm>
                          <a:prstGeom prst="rect">
                            <a:avLst/>
                          </a:prstGeom>
                          <a:noFill/>
                          <a:ln w="9525">
                            <a:noFill/>
                            <a:miter lim="800000"/>
                            <a:headEnd/>
                            <a:tailEnd/>
                          </a:ln>
                        </pic:spPr>
                      </pic:pic>
                    </a:graphicData>
                  </a:graphic>
                </wp:inline>
              </w:drawing>
            </w:r>
          </w:p>
        </w:tc>
        <w:tc>
          <w:tcPr>
            <w:tcW w:w="3517" w:type="dxa"/>
            <w:vAlign w:val="center"/>
          </w:tcPr>
          <w:p w14:paraId="4789BB4E">
            <w:pPr>
              <w:widowControl/>
              <w:jc w:val="center"/>
              <w:rPr>
                <w:rFonts w:ascii="宋体" w:hAnsi="宋体" w:eastAsia="宋体" w:cs="宋体"/>
                <w:sz w:val="20"/>
                <w:szCs w:val="20"/>
              </w:rPr>
            </w:pPr>
            <w:r>
              <w:rPr>
                <w:rFonts w:hint="eastAsia" w:ascii="宋体" w:hAnsi="宋体" w:eastAsia="宋体" w:cs="宋体"/>
                <w:sz w:val="20"/>
                <w:szCs w:val="20"/>
              </w:rPr>
              <w:t>卫生间门口</w:t>
            </w:r>
          </w:p>
          <w:p w14:paraId="09E38578">
            <w:pPr>
              <w:widowControl/>
              <w:jc w:val="center"/>
              <w:rPr>
                <w:rFonts w:ascii="宋体" w:hAnsi="宋体" w:eastAsia="宋体" w:cs="宋体"/>
                <w:sz w:val="20"/>
                <w:szCs w:val="20"/>
              </w:rPr>
            </w:pPr>
            <w:r>
              <w:rPr>
                <w:rFonts w:hint="eastAsia" w:ascii="宋体" w:hAnsi="宋体" w:eastAsia="宋体" w:cs="宋体"/>
                <w:sz w:val="20"/>
                <w:szCs w:val="20"/>
              </w:rPr>
              <w:t>电梯厅门口</w:t>
            </w:r>
          </w:p>
          <w:p w14:paraId="7883EFCF">
            <w:pPr>
              <w:widowControl/>
              <w:jc w:val="center"/>
              <w:rPr>
                <w:rFonts w:ascii="宋体" w:hAnsi="宋体" w:eastAsia="宋体" w:cs="宋体"/>
                <w:sz w:val="20"/>
                <w:szCs w:val="20"/>
              </w:rPr>
            </w:pPr>
            <w:r>
              <w:rPr>
                <w:rFonts w:hint="eastAsia" w:ascii="宋体" w:hAnsi="宋体" w:eastAsia="宋体" w:cs="宋体"/>
                <w:sz w:val="20"/>
                <w:szCs w:val="20"/>
              </w:rPr>
              <w:t>房间门口</w:t>
            </w:r>
          </w:p>
        </w:tc>
        <w:tc>
          <w:tcPr>
            <w:tcW w:w="1825" w:type="dxa"/>
            <w:vAlign w:val="center"/>
          </w:tcPr>
          <w:p w14:paraId="7893C046">
            <w:pPr>
              <w:rPr>
                <w:rFonts w:ascii="宋体" w:hAnsi="宋体" w:eastAsia="宋体" w:cs="宋体"/>
                <w:sz w:val="22"/>
              </w:rPr>
            </w:pPr>
          </w:p>
        </w:tc>
        <w:tc>
          <w:tcPr>
            <w:tcW w:w="1478" w:type="dxa"/>
            <w:vAlign w:val="center"/>
          </w:tcPr>
          <w:p w14:paraId="574422CE">
            <w:pPr>
              <w:widowControl/>
              <w:jc w:val="center"/>
              <w:rPr>
                <w:rFonts w:ascii="宋体" w:hAnsi="宋体" w:eastAsia="宋体" w:cs="宋体"/>
                <w:sz w:val="20"/>
                <w:szCs w:val="20"/>
              </w:rPr>
            </w:pPr>
            <w:r>
              <w:rPr>
                <w:rFonts w:hint="eastAsia" w:ascii="宋体" w:hAnsi="宋体" w:eastAsia="宋体" w:cs="宋体"/>
                <w:sz w:val="20"/>
                <w:szCs w:val="20"/>
              </w:rPr>
              <w:t>防火等级A级</w:t>
            </w:r>
          </w:p>
          <w:p w14:paraId="6BF82FE5">
            <w:pPr>
              <w:jc w:val="center"/>
              <w:rPr>
                <w:rFonts w:ascii="宋体" w:hAnsi="宋体" w:eastAsia="宋体" w:cs="宋体"/>
              </w:rPr>
            </w:pPr>
            <w:r>
              <w:rPr>
                <w:rFonts w:hint="eastAsia" w:ascii="宋体" w:hAnsi="宋体" w:eastAsia="宋体" w:cs="宋体"/>
              </w:rPr>
              <w:t>样品需二次确认</w:t>
            </w:r>
          </w:p>
        </w:tc>
      </w:tr>
    </w:tbl>
    <w:p w14:paraId="10BD4111">
      <w:pPr>
        <w:rPr>
          <w:rFonts w:ascii="宋体" w:hAnsi="宋体" w:eastAsia="宋体" w:cs="宋体"/>
          <w:sz w:val="40"/>
          <w:szCs w:val="40"/>
        </w:rPr>
      </w:pPr>
    </w:p>
    <w:p w14:paraId="4775F00F">
      <w:pPr>
        <w:rPr>
          <w:rFonts w:ascii="宋体" w:hAnsi="宋体" w:eastAsia="宋体" w:cs="宋体"/>
          <w:sz w:val="40"/>
          <w:szCs w:val="40"/>
        </w:rPr>
      </w:pPr>
    </w:p>
    <w:p w14:paraId="128742D9">
      <w:pPr>
        <w:rPr>
          <w:rFonts w:ascii="宋体" w:hAnsi="宋体" w:eastAsia="宋体" w:cs="宋体"/>
          <w:sz w:val="40"/>
          <w:szCs w:val="40"/>
        </w:rPr>
      </w:pPr>
    </w:p>
    <w:p w14:paraId="6A1C38AD">
      <w:pPr>
        <w:rPr>
          <w:rFonts w:ascii="宋体" w:hAnsi="宋体" w:eastAsia="宋体" w:cs="宋体"/>
          <w:sz w:val="40"/>
          <w:szCs w:val="40"/>
        </w:rPr>
      </w:pPr>
    </w:p>
    <w:p w14:paraId="57B72761">
      <w:pPr>
        <w:rPr>
          <w:rFonts w:ascii="宋体" w:hAnsi="宋体" w:eastAsia="宋体" w:cs="宋体"/>
          <w:sz w:val="40"/>
          <w:szCs w:val="40"/>
        </w:rPr>
      </w:pPr>
    </w:p>
    <w:p w14:paraId="286E889C">
      <w:pPr>
        <w:jc w:val="center"/>
        <w:rPr>
          <w:rFonts w:ascii="宋体" w:hAnsi="宋体" w:eastAsia="宋体" w:cs="宋体"/>
          <w:sz w:val="40"/>
          <w:szCs w:val="40"/>
        </w:rPr>
      </w:pPr>
      <w:r>
        <w:rPr>
          <w:rFonts w:hint="eastAsia" w:ascii="宋体" w:hAnsi="宋体" w:eastAsia="宋体" w:cs="宋体"/>
          <w:sz w:val="40"/>
          <w:szCs w:val="40"/>
        </w:rPr>
        <w:t>三  顶面材料汇总-01铝板类</w:t>
      </w:r>
    </w:p>
    <w:p w14:paraId="337B9061">
      <w:pPr>
        <w:rPr>
          <w:rFonts w:ascii="宋体" w:hAnsi="宋体" w:eastAsia="宋体" w:cs="宋体"/>
        </w:rPr>
      </w:pPr>
    </w:p>
    <w:tbl>
      <w:tblPr>
        <w:tblStyle w:val="5"/>
        <w:tblW w:w="208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255"/>
        <w:gridCol w:w="1862"/>
        <w:gridCol w:w="4366"/>
        <w:gridCol w:w="5436"/>
        <w:gridCol w:w="3857"/>
        <w:gridCol w:w="1501"/>
        <w:gridCol w:w="1556"/>
      </w:tblGrid>
      <w:tr w14:paraId="74A44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25" w:hRule="atLeast"/>
          <w:jc w:val="center"/>
        </w:trPr>
        <w:tc>
          <w:tcPr>
            <w:tcW w:w="2255" w:type="dxa"/>
            <w:vAlign w:val="center"/>
          </w:tcPr>
          <w:p w14:paraId="265EAC8F">
            <w:pPr>
              <w:jc w:val="center"/>
              <w:rPr>
                <w:rFonts w:ascii="宋体" w:hAnsi="宋体" w:eastAsia="宋体" w:cs="宋体"/>
              </w:rPr>
            </w:pPr>
            <w:r>
              <w:rPr>
                <w:rFonts w:hint="eastAsia" w:ascii="宋体" w:hAnsi="宋体" w:eastAsia="宋体" w:cs="宋体"/>
                <w:b/>
                <w:bCs/>
                <w:sz w:val="20"/>
                <w:szCs w:val="20"/>
              </w:rPr>
              <w:t>材料名称</w:t>
            </w:r>
          </w:p>
        </w:tc>
        <w:tc>
          <w:tcPr>
            <w:tcW w:w="1862" w:type="dxa"/>
            <w:vAlign w:val="center"/>
          </w:tcPr>
          <w:p w14:paraId="190EC331">
            <w:pPr>
              <w:jc w:val="center"/>
              <w:rPr>
                <w:rFonts w:ascii="宋体" w:hAnsi="宋体" w:eastAsia="宋体" w:cs="宋体"/>
              </w:rPr>
            </w:pPr>
            <w:r>
              <w:rPr>
                <w:rFonts w:hint="eastAsia" w:ascii="宋体" w:hAnsi="宋体" w:eastAsia="宋体" w:cs="宋体"/>
                <w:b/>
                <w:bCs/>
                <w:sz w:val="20"/>
                <w:szCs w:val="20"/>
              </w:rPr>
              <w:t>型号规格</w:t>
            </w:r>
          </w:p>
        </w:tc>
        <w:tc>
          <w:tcPr>
            <w:tcW w:w="4366" w:type="dxa"/>
            <w:vAlign w:val="center"/>
          </w:tcPr>
          <w:p w14:paraId="6662EF16">
            <w:pPr>
              <w:jc w:val="center"/>
              <w:rPr>
                <w:rFonts w:ascii="宋体" w:hAnsi="宋体" w:eastAsia="宋体" w:cs="宋体"/>
              </w:rPr>
            </w:pPr>
            <w:r>
              <w:rPr>
                <w:rFonts w:hint="eastAsia" w:ascii="宋体" w:hAnsi="宋体" w:eastAsia="宋体" w:cs="宋体"/>
                <w:b/>
                <w:bCs/>
                <w:sz w:val="20"/>
                <w:szCs w:val="20"/>
              </w:rPr>
              <w:t>技术参数要求</w:t>
            </w:r>
          </w:p>
        </w:tc>
        <w:tc>
          <w:tcPr>
            <w:tcW w:w="5436" w:type="dxa"/>
            <w:vAlign w:val="center"/>
          </w:tcPr>
          <w:p w14:paraId="7C7B1959">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3857" w:type="dxa"/>
            <w:vAlign w:val="center"/>
          </w:tcPr>
          <w:p w14:paraId="19885CED">
            <w:pPr>
              <w:jc w:val="center"/>
              <w:rPr>
                <w:rFonts w:ascii="宋体" w:hAnsi="宋体" w:eastAsia="宋体" w:cs="宋体"/>
              </w:rPr>
            </w:pPr>
            <w:r>
              <w:rPr>
                <w:rFonts w:hint="eastAsia" w:ascii="宋体" w:hAnsi="宋体" w:eastAsia="宋体" w:cs="宋体"/>
                <w:b/>
                <w:bCs/>
                <w:sz w:val="20"/>
                <w:szCs w:val="20"/>
              </w:rPr>
              <w:t>使用部位</w:t>
            </w:r>
          </w:p>
        </w:tc>
        <w:tc>
          <w:tcPr>
            <w:tcW w:w="1501" w:type="dxa"/>
            <w:vAlign w:val="center"/>
          </w:tcPr>
          <w:p w14:paraId="1F61B1AA">
            <w:pPr>
              <w:jc w:val="center"/>
              <w:rPr>
                <w:rFonts w:ascii="宋体" w:hAnsi="宋体" w:eastAsia="宋体" w:cs="宋体"/>
              </w:rPr>
            </w:pPr>
            <w:r>
              <w:rPr>
                <w:rFonts w:hint="eastAsia" w:ascii="宋体" w:hAnsi="宋体" w:eastAsia="宋体" w:cs="宋体"/>
                <w:b/>
                <w:bCs/>
                <w:sz w:val="20"/>
                <w:szCs w:val="20"/>
              </w:rPr>
              <w:t>推荐品牌</w:t>
            </w:r>
          </w:p>
        </w:tc>
        <w:tc>
          <w:tcPr>
            <w:tcW w:w="1556" w:type="dxa"/>
            <w:vAlign w:val="center"/>
          </w:tcPr>
          <w:p w14:paraId="01E977C4">
            <w:pPr>
              <w:jc w:val="center"/>
              <w:rPr>
                <w:rFonts w:ascii="宋体" w:hAnsi="宋体" w:eastAsia="宋体" w:cs="宋体"/>
              </w:rPr>
            </w:pPr>
            <w:r>
              <w:rPr>
                <w:rFonts w:hint="eastAsia" w:ascii="宋体" w:hAnsi="宋体" w:eastAsia="宋体" w:cs="宋体"/>
                <w:b/>
                <w:bCs/>
                <w:sz w:val="20"/>
                <w:szCs w:val="20"/>
              </w:rPr>
              <w:t>备注</w:t>
            </w:r>
          </w:p>
        </w:tc>
      </w:tr>
      <w:tr w14:paraId="75C80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085" w:hRule="atLeast"/>
          <w:jc w:val="center"/>
        </w:trPr>
        <w:tc>
          <w:tcPr>
            <w:tcW w:w="2255" w:type="dxa"/>
            <w:vAlign w:val="center"/>
          </w:tcPr>
          <w:p w14:paraId="5D142B98">
            <w:pPr>
              <w:jc w:val="center"/>
              <w:rPr>
                <w:rFonts w:ascii="宋体" w:hAnsi="宋体" w:eastAsia="宋体" w:cs="宋体"/>
                <w:sz w:val="20"/>
                <w:szCs w:val="20"/>
              </w:rPr>
            </w:pPr>
            <w:r>
              <w:rPr>
                <w:rFonts w:hint="eastAsia" w:ascii="宋体" w:hAnsi="宋体" w:eastAsia="宋体" w:cs="宋体"/>
                <w:sz w:val="20"/>
                <w:szCs w:val="20"/>
              </w:rPr>
              <w:t>暖白色铝板</w:t>
            </w:r>
          </w:p>
        </w:tc>
        <w:tc>
          <w:tcPr>
            <w:tcW w:w="1862" w:type="dxa"/>
            <w:vAlign w:val="center"/>
          </w:tcPr>
          <w:p w14:paraId="69D93F28">
            <w:pPr>
              <w:jc w:val="center"/>
              <w:rPr>
                <w:rFonts w:ascii="宋体" w:hAnsi="宋体" w:eastAsia="宋体" w:cs="宋体"/>
                <w:sz w:val="20"/>
                <w:szCs w:val="20"/>
              </w:rPr>
            </w:pPr>
            <w:r>
              <w:rPr>
                <w:rFonts w:hint="eastAsia" w:ascii="宋体" w:hAnsi="宋体" w:eastAsia="宋体" w:cs="宋体"/>
                <w:sz w:val="20"/>
                <w:szCs w:val="20"/>
              </w:rPr>
              <w:t>600*1200*1.0MM</w:t>
            </w:r>
          </w:p>
          <w:p w14:paraId="4E58D2AC">
            <w:pPr>
              <w:ind w:firstLine="200" w:firstLineChars="100"/>
              <w:rPr>
                <w:rFonts w:ascii="宋体" w:hAnsi="宋体" w:eastAsia="宋体" w:cs="宋体"/>
                <w:sz w:val="20"/>
                <w:szCs w:val="20"/>
              </w:rPr>
            </w:pPr>
            <w:r>
              <w:rPr>
                <w:rFonts w:hint="eastAsia" w:ascii="宋体" w:hAnsi="宋体" w:eastAsia="宋体" w:cs="宋体"/>
                <w:sz w:val="20"/>
                <w:szCs w:val="20"/>
              </w:rPr>
              <w:t xml:space="preserve"> </w:t>
            </w:r>
          </w:p>
          <w:p w14:paraId="4096F4F7">
            <w:pPr>
              <w:ind w:firstLine="200" w:firstLineChars="100"/>
              <w:rPr>
                <w:rFonts w:ascii="宋体" w:hAnsi="宋体" w:eastAsia="宋体" w:cs="宋体"/>
                <w:sz w:val="20"/>
                <w:szCs w:val="20"/>
              </w:rPr>
            </w:pPr>
          </w:p>
        </w:tc>
        <w:tc>
          <w:tcPr>
            <w:tcW w:w="4366" w:type="dxa"/>
            <w:vAlign w:val="center"/>
          </w:tcPr>
          <w:p w14:paraId="7A407175">
            <w:pPr>
              <w:widowControl/>
              <w:jc w:val="left"/>
              <w:rPr>
                <w:rFonts w:ascii="宋体" w:hAnsi="宋体" w:eastAsia="宋体" w:cs="宋体"/>
                <w:sz w:val="20"/>
                <w:szCs w:val="20"/>
              </w:rPr>
            </w:pPr>
            <w:r>
              <w:rPr>
                <w:rFonts w:hint="eastAsia" w:ascii="宋体" w:hAnsi="宋体" w:eastAsia="宋体" w:cs="宋体"/>
                <w:sz w:val="20"/>
                <w:szCs w:val="20"/>
              </w:rPr>
              <w:t>表面涂料 静电粉末喷涂、反光度 0.6</w:t>
            </w:r>
          </w:p>
          <w:p w14:paraId="154D8B85">
            <w:pPr>
              <w:widowControl/>
              <w:jc w:val="left"/>
              <w:rPr>
                <w:rFonts w:ascii="宋体" w:hAnsi="宋体" w:eastAsia="宋体" w:cs="宋体"/>
                <w:sz w:val="20"/>
                <w:szCs w:val="20"/>
              </w:rPr>
            </w:pPr>
            <w:r>
              <w:rPr>
                <w:rFonts w:hint="eastAsia" w:ascii="宋体" w:hAnsi="宋体" w:eastAsia="宋体" w:cs="宋体"/>
                <w:sz w:val="20"/>
                <w:szCs w:val="20"/>
              </w:rPr>
              <w:t>《铝单板技术标准》GB/T23443-2009。</w:t>
            </w:r>
          </w:p>
          <w:p w14:paraId="5AEE2416">
            <w:pPr>
              <w:widowControl/>
              <w:jc w:val="left"/>
              <w:rPr>
                <w:rFonts w:ascii="宋体" w:hAnsi="宋体" w:eastAsia="宋体" w:cs="宋体"/>
                <w:sz w:val="20"/>
                <w:szCs w:val="20"/>
              </w:rPr>
            </w:pPr>
            <w:r>
              <w:rPr>
                <w:rFonts w:hint="eastAsia" w:ascii="宋体" w:hAnsi="宋体" w:eastAsia="宋体" w:cs="宋体"/>
                <w:sz w:val="20"/>
                <w:szCs w:val="20"/>
              </w:rPr>
              <w:t>《金属及金属复合材料吊顶板》GB/T23444-2009</w:t>
            </w:r>
          </w:p>
          <w:p w14:paraId="7CEB57B9">
            <w:pPr>
              <w:widowControl/>
              <w:jc w:val="left"/>
              <w:rPr>
                <w:rFonts w:ascii="宋体" w:hAnsi="宋体" w:eastAsia="宋体" w:cs="宋体"/>
                <w:sz w:val="20"/>
                <w:szCs w:val="20"/>
              </w:rPr>
            </w:pPr>
            <w:r>
              <w:rPr>
                <w:rFonts w:hint="eastAsia" w:ascii="宋体" w:hAnsi="宋体" w:eastAsia="宋体" w:cs="宋体"/>
                <w:sz w:val="20"/>
                <w:szCs w:val="20"/>
              </w:rPr>
              <w:t>涂层应平滑、均匀、不允许有皱纹、流痕鼓泡、裂纹、发粘。三涂平均膜厚≥40微米最小局部≥34微米。</w:t>
            </w:r>
          </w:p>
          <w:p w14:paraId="6B915E73">
            <w:pPr>
              <w:widowControl/>
              <w:jc w:val="left"/>
              <w:rPr>
                <w:rFonts w:ascii="宋体" w:hAnsi="宋体" w:eastAsia="宋体" w:cs="宋体"/>
                <w:sz w:val="20"/>
                <w:szCs w:val="20"/>
              </w:rPr>
            </w:pPr>
            <w:r>
              <w:rPr>
                <w:rFonts w:hint="eastAsia" w:ascii="宋体" w:hAnsi="宋体" w:eastAsia="宋体" w:cs="宋体"/>
                <w:sz w:val="20"/>
                <w:szCs w:val="20"/>
              </w:rPr>
              <w:t>基板厚度：厚度 ±0.1mm</w:t>
            </w:r>
          </w:p>
          <w:p w14:paraId="42E14090">
            <w:pPr>
              <w:widowControl/>
              <w:jc w:val="left"/>
              <w:rPr>
                <w:rFonts w:ascii="宋体" w:hAnsi="宋体" w:eastAsia="宋体" w:cs="宋体"/>
                <w:sz w:val="20"/>
                <w:szCs w:val="20"/>
              </w:rPr>
            </w:pPr>
            <w:r>
              <w:rPr>
                <w:rFonts w:hint="eastAsia" w:ascii="宋体" w:hAnsi="宋体" w:eastAsia="宋体" w:cs="宋体"/>
                <w:sz w:val="20"/>
                <w:szCs w:val="20"/>
              </w:rPr>
              <w:t>边长误差：-1.0～0</w:t>
            </w:r>
          </w:p>
          <w:p w14:paraId="5676A59C">
            <w:pPr>
              <w:widowControl/>
              <w:jc w:val="left"/>
              <w:rPr>
                <w:rFonts w:ascii="宋体" w:hAnsi="宋体" w:eastAsia="宋体" w:cs="宋体"/>
                <w:sz w:val="20"/>
                <w:szCs w:val="20"/>
              </w:rPr>
            </w:pPr>
            <w:r>
              <w:rPr>
                <w:rFonts w:hint="eastAsia" w:ascii="宋体" w:hAnsi="宋体" w:eastAsia="宋体" w:cs="宋体"/>
                <w:sz w:val="20"/>
                <w:szCs w:val="20"/>
              </w:rPr>
              <w:t>折边20mm，边部采用密拼铝单板角码安装。</w:t>
            </w:r>
          </w:p>
          <w:p w14:paraId="20BC2E96">
            <w:pPr>
              <w:rPr>
                <w:rFonts w:ascii="宋体" w:hAnsi="宋体" w:eastAsia="宋体" w:cs="宋体"/>
              </w:rPr>
            </w:pPr>
            <w:r>
              <w:rPr>
                <w:rFonts w:hint="eastAsia" w:ascii="宋体" w:hAnsi="宋体" w:eastAsia="宋体" w:cs="宋体"/>
                <w:sz w:val="20"/>
                <w:szCs w:val="20"/>
              </w:rPr>
              <w:t>同品牌配套卡尺锁扣龙骨安装</w:t>
            </w:r>
          </w:p>
          <w:p w14:paraId="6E53ECF5">
            <w:pPr>
              <w:rPr>
                <w:rFonts w:ascii="宋体" w:hAnsi="宋体" w:eastAsia="宋体" w:cs="宋体"/>
              </w:rPr>
            </w:pPr>
          </w:p>
          <w:p w14:paraId="24B66340">
            <w:pPr>
              <w:jc w:val="left"/>
              <w:rPr>
                <w:rFonts w:ascii="宋体" w:hAnsi="宋体" w:eastAsia="宋体" w:cs="宋体"/>
              </w:rPr>
            </w:pPr>
          </w:p>
        </w:tc>
        <w:tc>
          <w:tcPr>
            <w:tcW w:w="5436" w:type="dxa"/>
            <w:vAlign w:val="center"/>
          </w:tcPr>
          <w:p w14:paraId="040A45A0">
            <w:pPr>
              <w:widowControl/>
              <w:jc w:val="center"/>
              <w:rPr>
                <w:rFonts w:ascii="宋体" w:hAnsi="宋体" w:eastAsia="宋体" w:cs="宋体"/>
              </w:rPr>
            </w:pPr>
          </w:p>
          <w:p w14:paraId="191DC785">
            <w:pPr>
              <w:widowControl/>
              <w:jc w:val="center"/>
              <w:rPr>
                <w:rFonts w:ascii="宋体" w:hAnsi="宋体" w:eastAsia="宋体" w:cs="宋体"/>
              </w:rPr>
            </w:pPr>
          </w:p>
          <w:p w14:paraId="267BFC3B">
            <w:pPr>
              <w:widowControl/>
              <w:jc w:val="center"/>
              <w:rPr>
                <w:rFonts w:ascii="宋体" w:hAnsi="宋体" w:eastAsia="宋体" w:cs="宋体"/>
                <w:sz w:val="20"/>
                <w:szCs w:val="20"/>
              </w:rPr>
            </w:pPr>
            <w:r>
              <w:rPr>
                <w:rFonts w:hint="eastAsia" w:ascii="宋体" w:hAnsi="宋体" w:eastAsia="宋体" w:cs="宋体"/>
                <w:szCs w:val="21"/>
              </w:rPr>
              <w:drawing>
                <wp:inline distT="0" distB="0" distL="0" distR="0">
                  <wp:extent cx="2216150" cy="2216150"/>
                  <wp:effectExtent l="0" t="0" r="6350" b="6350"/>
                  <wp:docPr id="64" name="图片 64" descr="C:\Users\user\AppData\Local\Microsoft\Windows\INetCache\Content.Word\MT-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C:\Users\user\AppData\Local\Microsoft\Windows\INetCache\Content.Word\MT-05.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216150" cy="2216150"/>
                          </a:xfrm>
                          <a:prstGeom prst="rect">
                            <a:avLst/>
                          </a:prstGeom>
                          <a:noFill/>
                          <a:ln>
                            <a:noFill/>
                          </a:ln>
                        </pic:spPr>
                      </pic:pic>
                    </a:graphicData>
                  </a:graphic>
                </wp:inline>
              </w:drawing>
            </w:r>
          </w:p>
        </w:tc>
        <w:tc>
          <w:tcPr>
            <w:tcW w:w="3857" w:type="dxa"/>
            <w:vAlign w:val="center"/>
          </w:tcPr>
          <w:p w14:paraId="7D881EC6">
            <w:pPr>
              <w:widowControl/>
              <w:jc w:val="center"/>
              <w:rPr>
                <w:rFonts w:ascii="宋体" w:hAnsi="宋体" w:eastAsia="宋体" w:cs="宋体"/>
                <w:sz w:val="20"/>
                <w:szCs w:val="20"/>
              </w:rPr>
            </w:pPr>
            <w:r>
              <w:rPr>
                <w:rFonts w:hint="eastAsia" w:ascii="宋体" w:hAnsi="宋体" w:eastAsia="宋体" w:cs="宋体"/>
                <w:sz w:val="20"/>
                <w:szCs w:val="20"/>
              </w:rPr>
              <w:t>净化大空间辅助用房</w:t>
            </w:r>
          </w:p>
        </w:tc>
        <w:tc>
          <w:tcPr>
            <w:tcW w:w="1501" w:type="dxa"/>
            <w:vAlign w:val="center"/>
          </w:tcPr>
          <w:p w14:paraId="6A118CBC">
            <w:pPr>
              <w:pStyle w:val="9"/>
            </w:pPr>
          </w:p>
          <w:p w14:paraId="3E50FD69">
            <w:pPr>
              <w:rPr>
                <w:rFonts w:ascii="宋体" w:hAnsi="宋体" w:eastAsia="宋体" w:cs="宋体"/>
                <w:sz w:val="24"/>
                <w:szCs w:val="24"/>
              </w:rPr>
            </w:pPr>
          </w:p>
        </w:tc>
        <w:tc>
          <w:tcPr>
            <w:tcW w:w="1556" w:type="dxa"/>
            <w:vMerge w:val="restart"/>
            <w:vAlign w:val="center"/>
          </w:tcPr>
          <w:p w14:paraId="44167B50">
            <w:pPr>
              <w:widowControl/>
              <w:jc w:val="center"/>
              <w:rPr>
                <w:rFonts w:ascii="宋体" w:hAnsi="宋体" w:eastAsia="宋体" w:cs="宋体"/>
                <w:sz w:val="20"/>
                <w:szCs w:val="20"/>
              </w:rPr>
            </w:pPr>
            <w:r>
              <w:rPr>
                <w:rFonts w:hint="eastAsia" w:ascii="宋体" w:hAnsi="宋体" w:eastAsia="宋体" w:cs="宋体"/>
                <w:sz w:val="20"/>
                <w:szCs w:val="20"/>
              </w:rPr>
              <w:t>防火等级A级</w:t>
            </w:r>
          </w:p>
          <w:p w14:paraId="2D85818F">
            <w:pPr>
              <w:widowControl/>
              <w:jc w:val="center"/>
              <w:rPr>
                <w:rFonts w:ascii="宋体" w:hAnsi="宋体" w:eastAsia="宋体" w:cs="宋体"/>
                <w:sz w:val="20"/>
                <w:szCs w:val="20"/>
              </w:rPr>
            </w:pPr>
            <w:r>
              <w:rPr>
                <w:rFonts w:hint="eastAsia" w:ascii="宋体" w:hAnsi="宋体" w:eastAsia="宋体" w:cs="宋体"/>
              </w:rPr>
              <w:t>样品需二次确认</w:t>
            </w:r>
          </w:p>
        </w:tc>
      </w:tr>
      <w:tr w14:paraId="6C2239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83" w:hRule="atLeast"/>
          <w:jc w:val="center"/>
        </w:trPr>
        <w:tc>
          <w:tcPr>
            <w:tcW w:w="2255" w:type="dxa"/>
            <w:vAlign w:val="center"/>
          </w:tcPr>
          <w:p w14:paraId="15EB3C97">
            <w:pPr>
              <w:widowControl/>
              <w:jc w:val="center"/>
              <w:rPr>
                <w:rFonts w:ascii="宋体" w:hAnsi="宋体" w:eastAsia="宋体" w:cs="宋体"/>
                <w:sz w:val="20"/>
                <w:szCs w:val="20"/>
              </w:rPr>
            </w:pPr>
            <w:r>
              <w:rPr>
                <w:rFonts w:hint="eastAsia" w:ascii="宋体" w:hAnsi="宋体" w:eastAsia="宋体" w:cs="宋体"/>
                <w:sz w:val="20"/>
                <w:szCs w:val="20"/>
              </w:rPr>
              <w:t>集成铝扣板</w:t>
            </w:r>
          </w:p>
          <w:p w14:paraId="7C80256C">
            <w:pPr>
              <w:widowControl/>
              <w:rPr>
                <w:rFonts w:ascii="宋体" w:hAnsi="宋体" w:eastAsia="宋体" w:cs="宋体"/>
                <w:sz w:val="20"/>
                <w:szCs w:val="20"/>
              </w:rPr>
            </w:pPr>
          </w:p>
        </w:tc>
        <w:tc>
          <w:tcPr>
            <w:tcW w:w="1862" w:type="dxa"/>
            <w:vAlign w:val="center"/>
          </w:tcPr>
          <w:p w14:paraId="5B28A5C1">
            <w:pPr>
              <w:widowControl/>
              <w:jc w:val="center"/>
              <w:rPr>
                <w:rFonts w:ascii="宋体" w:hAnsi="宋体" w:eastAsia="宋体" w:cs="宋体"/>
                <w:sz w:val="20"/>
                <w:szCs w:val="20"/>
              </w:rPr>
            </w:pPr>
            <w:r>
              <w:rPr>
                <w:rFonts w:hint="eastAsia" w:ascii="宋体" w:hAnsi="宋体" w:eastAsia="宋体" w:cs="宋体"/>
                <w:sz w:val="20"/>
                <w:szCs w:val="20"/>
              </w:rPr>
              <w:t>300x300x0.8 MM</w:t>
            </w:r>
          </w:p>
          <w:p w14:paraId="416BD154">
            <w:pPr>
              <w:pStyle w:val="9"/>
            </w:pPr>
            <w:r>
              <w:rPr>
                <w:rFonts w:hint="eastAsia"/>
              </w:rPr>
              <w:t>600x600x1.0 MM</w:t>
            </w:r>
          </w:p>
        </w:tc>
        <w:tc>
          <w:tcPr>
            <w:tcW w:w="4366" w:type="dxa"/>
            <w:vAlign w:val="center"/>
          </w:tcPr>
          <w:p w14:paraId="604A52CA">
            <w:pPr>
              <w:widowControl/>
              <w:jc w:val="left"/>
              <w:rPr>
                <w:rFonts w:ascii="宋体" w:hAnsi="宋体" w:eastAsia="宋体" w:cs="宋体"/>
                <w:sz w:val="20"/>
                <w:szCs w:val="20"/>
              </w:rPr>
            </w:pPr>
            <w:r>
              <w:rPr>
                <w:rFonts w:hint="eastAsia" w:ascii="宋体" w:hAnsi="宋体" w:eastAsia="宋体" w:cs="宋体"/>
                <w:sz w:val="20"/>
                <w:szCs w:val="20"/>
              </w:rPr>
              <w:t>表面涂料 预辊涂</w:t>
            </w:r>
          </w:p>
          <w:p w14:paraId="1E56EFF8">
            <w:pPr>
              <w:widowControl/>
              <w:jc w:val="left"/>
              <w:rPr>
                <w:rFonts w:ascii="宋体" w:hAnsi="宋体" w:eastAsia="宋体" w:cs="宋体"/>
                <w:sz w:val="20"/>
                <w:szCs w:val="20"/>
              </w:rPr>
            </w:pPr>
            <w:r>
              <w:rPr>
                <w:rFonts w:hint="eastAsia" w:ascii="宋体" w:hAnsi="宋体" w:eastAsia="宋体" w:cs="宋体"/>
                <w:sz w:val="20"/>
                <w:szCs w:val="20"/>
              </w:rPr>
              <w:t>《铝单板技术标准》GB/T23443-2009。</w:t>
            </w:r>
          </w:p>
          <w:p w14:paraId="0840B5BE">
            <w:pPr>
              <w:widowControl/>
              <w:jc w:val="left"/>
              <w:rPr>
                <w:rFonts w:ascii="宋体" w:hAnsi="宋体" w:eastAsia="宋体" w:cs="宋体"/>
                <w:sz w:val="20"/>
                <w:szCs w:val="20"/>
              </w:rPr>
            </w:pPr>
            <w:r>
              <w:rPr>
                <w:rFonts w:hint="eastAsia" w:ascii="宋体" w:hAnsi="宋体" w:eastAsia="宋体" w:cs="宋体"/>
                <w:sz w:val="20"/>
                <w:szCs w:val="20"/>
              </w:rPr>
              <w:t>《金属及金属复合材料吊顶板》GB/T23444-2009</w:t>
            </w:r>
          </w:p>
          <w:p w14:paraId="3588F9CA">
            <w:pPr>
              <w:widowControl/>
              <w:jc w:val="left"/>
              <w:rPr>
                <w:rFonts w:ascii="宋体" w:hAnsi="宋体" w:eastAsia="宋体" w:cs="宋体"/>
                <w:sz w:val="20"/>
                <w:szCs w:val="20"/>
              </w:rPr>
            </w:pPr>
            <w:r>
              <w:rPr>
                <w:rFonts w:hint="eastAsia" w:ascii="宋体" w:hAnsi="宋体" w:eastAsia="宋体" w:cs="宋体"/>
                <w:sz w:val="20"/>
                <w:szCs w:val="20"/>
              </w:rPr>
              <w:t>涂层应平滑、均匀、不允许有皱纹、流痕鼓泡、裂纹、发粘。三涂平均膜厚≥40微米最小局部≥34微米。</w:t>
            </w:r>
          </w:p>
          <w:p w14:paraId="62E383F6">
            <w:pPr>
              <w:widowControl/>
              <w:jc w:val="left"/>
              <w:rPr>
                <w:rFonts w:ascii="宋体" w:hAnsi="宋体" w:eastAsia="宋体" w:cs="宋体"/>
                <w:sz w:val="20"/>
                <w:szCs w:val="20"/>
              </w:rPr>
            </w:pPr>
            <w:r>
              <w:rPr>
                <w:rFonts w:hint="eastAsia" w:ascii="宋体" w:hAnsi="宋体" w:eastAsia="宋体" w:cs="宋体"/>
                <w:sz w:val="20"/>
                <w:szCs w:val="20"/>
              </w:rPr>
              <w:t>基板厚度：厚度 ±0.1mm</w:t>
            </w:r>
          </w:p>
          <w:p w14:paraId="4D4A5C71">
            <w:pPr>
              <w:widowControl/>
              <w:jc w:val="left"/>
              <w:rPr>
                <w:rFonts w:ascii="宋体" w:hAnsi="宋体" w:eastAsia="宋体" w:cs="宋体"/>
                <w:sz w:val="20"/>
                <w:szCs w:val="20"/>
              </w:rPr>
            </w:pPr>
            <w:r>
              <w:rPr>
                <w:rFonts w:hint="eastAsia" w:ascii="宋体" w:hAnsi="宋体" w:eastAsia="宋体" w:cs="宋体"/>
                <w:sz w:val="20"/>
                <w:szCs w:val="20"/>
              </w:rPr>
              <w:t>边长误差：-1.0～0</w:t>
            </w:r>
          </w:p>
          <w:p w14:paraId="38C9405B">
            <w:pPr>
              <w:widowControl/>
              <w:jc w:val="center"/>
              <w:rPr>
                <w:rFonts w:ascii="宋体" w:hAnsi="宋体" w:eastAsia="宋体" w:cs="宋体"/>
                <w:sz w:val="20"/>
                <w:szCs w:val="20"/>
              </w:rPr>
            </w:pPr>
            <w:r>
              <w:rPr>
                <w:rFonts w:hint="eastAsia" w:ascii="宋体" w:hAnsi="宋体" w:eastAsia="宋体" w:cs="宋体"/>
                <w:sz w:val="20"/>
                <w:szCs w:val="20"/>
              </w:rPr>
              <w:t>折边20mm，边部采用密拼铝单板角码安装。</w:t>
            </w:r>
          </w:p>
          <w:p w14:paraId="1BB6ACB7">
            <w:pPr>
              <w:widowControl/>
              <w:jc w:val="center"/>
              <w:rPr>
                <w:rFonts w:ascii="宋体" w:hAnsi="宋体" w:eastAsia="宋体" w:cs="宋体"/>
                <w:sz w:val="20"/>
                <w:szCs w:val="20"/>
              </w:rPr>
            </w:pPr>
          </w:p>
        </w:tc>
        <w:tc>
          <w:tcPr>
            <w:tcW w:w="5436" w:type="dxa"/>
            <w:vAlign w:val="center"/>
          </w:tcPr>
          <w:p w14:paraId="4A0CB129">
            <w:pPr>
              <w:widowControl/>
              <w:jc w:val="center"/>
              <w:rPr>
                <w:rFonts w:ascii="宋体" w:hAnsi="宋体" w:eastAsia="宋体" w:cs="宋体"/>
                <w:sz w:val="20"/>
                <w:szCs w:val="20"/>
              </w:rPr>
            </w:pPr>
            <w:r>
              <w:rPr>
                <w:rFonts w:hint="eastAsia" w:ascii="宋体" w:hAnsi="宋体" w:eastAsia="宋体" w:cs="宋体"/>
                <w:szCs w:val="21"/>
              </w:rPr>
              <w:drawing>
                <wp:inline distT="0" distB="0" distL="0" distR="0">
                  <wp:extent cx="2345690" cy="2169795"/>
                  <wp:effectExtent l="0" t="0" r="16510" b="1905"/>
                  <wp:docPr id="65" name="图片 65" descr="MT-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MT-0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345690" cy="2169795"/>
                          </a:xfrm>
                          <a:prstGeom prst="rect">
                            <a:avLst/>
                          </a:prstGeom>
                          <a:noFill/>
                          <a:ln>
                            <a:noFill/>
                          </a:ln>
                        </pic:spPr>
                      </pic:pic>
                    </a:graphicData>
                  </a:graphic>
                </wp:inline>
              </w:drawing>
            </w:r>
          </w:p>
        </w:tc>
        <w:tc>
          <w:tcPr>
            <w:tcW w:w="3857" w:type="dxa"/>
            <w:vAlign w:val="center"/>
          </w:tcPr>
          <w:p w14:paraId="63F55313">
            <w:pPr>
              <w:widowControl/>
              <w:jc w:val="center"/>
              <w:rPr>
                <w:rFonts w:ascii="宋体" w:hAnsi="宋体" w:eastAsia="宋体" w:cs="宋体"/>
                <w:sz w:val="20"/>
                <w:szCs w:val="20"/>
              </w:rPr>
            </w:pPr>
            <w:r>
              <w:rPr>
                <w:rFonts w:hint="eastAsia" w:ascii="宋体" w:hAnsi="宋体" w:eastAsia="宋体" w:cs="宋体"/>
                <w:sz w:val="20"/>
                <w:szCs w:val="20"/>
              </w:rPr>
              <w:t>净化区域大部分空间等</w:t>
            </w:r>
          </w:p>
        </w:tc>
        <w:tc>
          <w:tcPr>
            <w:tcW w:w="1501" w:type="dxa"/>
            <w:vAlign w:val="center"/>
          </w:tcPr>
          <w:p w14:paraId="5580F04B">
            <w:pPr>
              <w:pStyle w:val="9"/>
            </w:pPr>
          </w:p>
          <w:p w14:paraId="4E8F58C5">
            <w:pPr>
              <w:rPr>
                <w:rFonts w:ascii="宋体" w:hAnsi="宋体" w:eastAsia="宋体" w:cs="宋体"/>
              </w:rPr>
            </w:pPr>
          </w:p>
        </w:tc>
        <w:tc>
          <w:tcPr>
            <w:tcW w:w="1556" w:type="dxa"/>
            <w:vMerge w:val="continue"/>
            <w:vAlign w:val="center"/>
          </w:tcPr>
          <w:p w14:paraId="6C4D4A24">
            <w:pPr>
              <w:widowControl/>
              <w:jc w:val="center"/>
              <w:rPr>
                <w:rFonts w:ascii="宋体" w:hAnsi="宋体" w:eastAsia="宋体" w:cs="宋体"/>
                <w:sz w:val="20"/>
                <w:szCs w:val="20"/>
              </w:rPr>
            </w:pPr>
          </w:p>
        </w:tc>
      </w:tr>
    </w:tbl>
    <w:p w14:paraId="77FEBEF4">
      <w:pPr>
        <w:rPr>
          <w:rFonts w:ascii="宋体" w:hAnsi="宋体" w:eastAsia="宋体" w:cs="宋体"/>
        </w:rPr>
      </w:pPr>
    </w:p>
    <w:p w14:paraId="02F09CB1">
      <w:pPr>
        <w:rPr>
          <w:rFonts w:ascii="宋体" w:hAnsi="宋体" w:eastAsia="宋体" w:cs="宋体"/>
        </w:rPr>
      </w:pPr>
    </w:p>
    <w:p w14:paraId="63B7E420">
      <w:pPr>
        <w:rPr>
          <w:rFonts w:ascii="宋体" w:hAnsi="宋体" w:eastAsia="宋体" w:cs="宋体"/>
        </w:rPr>
      </w:pPr>
    </w:p>
    <w:p w14:paraId="20B797D1">
      <w:pPr>
        <w:rPr>
          <w:rFonts w:ascii="宋体" w:hAnsi="宋体" w:eastAsia="宋体" w:cs="宋体"/>
        </w:rPr>
      </w:pPr>
    </w:p>
    <w:p w14:paraId="3E47DE87">
      <w:pPr>
        <w:rPr>
          <w:rFonts w:ascii="宋体" w:hAnsi="宋体" w:eastAsia="宋体" w:cs="宋体"/>
        </w:rPr>
      </w:pPr>
    </w:p>
    <w:p w14:paraId="6630C452">
      <w:pPr>
        <w:rPr>
          <w:rFonts w:ascii="宋体" w:hAnsi="宋体" w:eastAsia="宋体" w:cs="宋体"/>
        </w:rPr>
      </w:pPr>
    </w:p>
    <w:p w14:paraId="77E8717A">
      <w:pPr>
        <w:rPr>
          <w:rFonts w:ascii="宋体" w:hAnsi="宋体" w:eastAsia="宋体" w:cs="宋体"/>
        </w:rPr>
      </w:pPr>
    </w:p>
    <w:p w14:paraId="2B56408B">
      <w:pPr>
        <w:rPr>
          <w:rFonts w:ascii="宋体" w:hAnsi="宋体" w:eastAsia="宋体" w:cs="宋体"/>
        </w:rPr>
      </w:pPr>
    </w:p>
    <w:p w14:paraId="26F6EBA4">
      <w:pPr>
        <w:rPr>
          <w:rFonts w:ascii="宋体" w:hAnsi="宋体" w:eastAsia="宋体" w:cs="宋体"/>
        </w:rPr>
      </w:pPr>
    </w:p>
    <w:p w14:paraId="69BAAF91">
      <w:pPr>
        <w:rPr>
          <w:rFonts w:ascii="宋体" w:hAnsi="宋体" w:eastAsia="宋体" w:cs="宋体"/>
        </w:rPr>
      </w:pPr>
    </w:p>
    <w:p w14:paraId="39EE4856">
      <w:pPr>
        <w:rPr>
          <w:rFonts w:ascii="宋体" w:hAnsi="宋体" w:eastAsia="宋体" w:cs="宋体"/>
        </w:rPr>
      </w:pPr>
    </w:p>
    <w:p w14:paraId="0559CBFC">
      <w:pPr>
        <w:rPr>
          <w:rFonts w:ascii="宋体" w:hAnsi="宋体" w:eastAsia="宋体" w:cs="宋体"/>
        </w:rPr>
      </w:pPr>
    </w:p>
    <w:p w14:paraId="60F333A0">
      <w:pPr>
        <w:rPr>
          <w:rFonts w:ascii="宋体" w:hAnsi="宋体" w:eastAsia="宋体" w:cs="宋体"/>
        </w:rPr>
      </w:pPr>
    </w:p>
    <w:p w14:paraId="6D1059FD">
      <w:pPr>
        <w:rPr>
          <w:rFonts w:ascii="宋体" w:hAnsi="宋体" w:eastAsia="宋体" w:cs="宋体"/>
        </w:rPr>
      </w:pPr>
    </w:p>
    <w:p w14:paraId="27592916">
      <w:pPr>
        <w:rPr>
          <w:rFonts w:ascii="宋体" w:hAnsi="宋体" w:eastAsia="宋体" w:cs="宋体"/>
        </w:rPr>
      </w:pPr>
    </w:p>
    <w:p w14:paraId="2289F34E">
      <w:pPr>
        <w:rPr>
          <w:rFonts w:ascii="宋体" w:hAnsi="宋体" w:eastAsia="宋体" w:cs="宋体"/>
        </w:rPr>
      </w:pPr>
      <w:r>
        <w:rPr>
          <w:rFonts w:hint="eastAsia" w:ascii="宋体" w:hAnsi="宋体" w:eastAsia="宋体" w:cs="宋体"/>
        </w:rPr>
        <w:t>三  顶面材料汇总-02层流天花</w:t>
      </w:r>
    </w:p>
    <w:tbl>
      <w:tblPr>
        <w:tblStyle w:val="5"/>
        <w:tblW w:w="20765" w:type="dxa"/>
        <w:jc w:val="center"/>
        <w:tblLayout w:type="fixed"/>
        <w:tblCellMar>
          <w:top w:w="0" w:type="dxa"/>
          <w:left w:w="10" w:type="dxa"/>
          <w:bottom w:w="0" w:type="dxa"/>
          <w:right w:w="10" w:type="dxa"/>
        </w:tblCellMar>
      </w:tblPr>
      <w:tblGrid>
        <w:gridCol w:w="2042"/>
        <w:gridCol w:w="2222"/>
        <w:gridCol w:w="4226"/>
        <w:gridCol w:w="5855"/>
        <w:gridCol w:w="3623"/>
        <w:gridCol w:w="1347"/>
        <w:gridCol w:w="1450"/>
      </w:tblGrid>
      <w:tr w14:paraId="4D1A6FDD">
        <w:tblPrEx>
          <w:tblCellMar>
            <w:top w:w="0" w:type="dxa"/>
            <w:left w:w="10" w:type="dxa"/>
            <w:bottom w:w="0" w:type="dxa"/>
            <w:right w:w="10" w:type="dxa"/>
          </w:tblCellMar>
        </w:tblPrEx>
        <w:trPr>
          <w:trHeight w:val="525" w:hRule="atLeast"/>
          <w:jc w:val="center"/>
        </w:trPr>
        <w:tc>
          <w:tcPr>
            <w:tcW w:w="2042" w:type="dxa"/>
            <w:tcBorders>
              <w:top w:val="single" w:color="auto" w:sz="4" w:space="0"/>
              <w:left w:val="single" w:color="auto" w:sz="4" w:space="0"/>
              <w:bottom w:val="single" w:color="auto" w:sz="4" w:space="0"/>
              <w:right w:val="single" w:color="auto" w:sz="4" w:space="0"/>
            </w:tcBorders>
            <w:vAlign w:val="center"/>
          </w:tcPr>
          <w:p w14:paraId="2147C7A9">
            <w:pPr>
              <w:jc w:val="center"/>
              <w:rPr>
                <w:rFonts w:ascii="宋体" w:hAnsi="宋体" w:eastAsia="宋体" w:cs="宋体"/>
              </w:rPr>
            </w:pPr>
            <w:r>
              <w:rPr>
                <w:rFonts w:hint="eastAsia" w:ascii="宋体" w:hAnsi="宋体" w:eastAsia="宋体" w:cs="宋体"/>
                <w:b/>
                <w:bCs/>
                <w:sz w:val="20"/>
                <w:szCs w:val="20"/>
              </w:rPr>
              <w:t>材料名称</w:t>
            </w:r>
          </w:p>
        </w:tc>
        <w:tc>
          <w:tcPr>
            <w:tcW w:w="2222" w:type="dxa"/>
            <w:tcBorders>
              <w:top w:val="single" w:color="auto" w:sz="4" w:space="0"/>
              <w:left w:val="single" w:color="auto" w:sz="4" w:space="0"/>
              <w:bottom w:val="single" w:color="auto" w:sz="4" w:space="0"/>
              <w:right w:val="single" w:color="auto" w:sz="4" w:space="0"/>
            </w:tcBorders>
            <w:vAlign w:val="center"/>
          </w:tcPr>
          <w:p w14:paraId="59C36D71">
            <w:pPr>
              <w:jc w:val="center"/>
              <w:rPr>
                <w:rFonts w:ascii="宋体" w:hAnsi="宋体" w:eastAsia="宋体" w:cs="宋体"/>
              </w:rPr>
            </w:pPr>
            <w:r>
              <w:rPr>
                <w:rFonts w:hint="eastAsia" w:ascii="宋体" w:hAnsi="宋体" w:eastAsia="宋体" w:cs="宋体"/>
                <w:b/>
                <w:bCs/>
                <w:sz w:val="20"/>
                <w:szCs w:val="20"/>
              </w:rPr>
              <w:t>型号规格</w:t>
            </w:r>
          </w:p>
        </w:tc>
        <w:tc>
          <w:tcPr>
            <w:tcW w:w="4226" w:type="dxa"/>
            <w:tcBorders>
              <w:top w:val="single" w:color="auto" w:sz="4" w:space="0"/>
              <w:left w:val="single" w:color="auto" w:sz="4" w:space="0"/>
              <w:bottom w:val="single" w:color="auto" w:sz="4" w:space="0"/>
              <w:right w:val="single" w:color="auto" w:sz="4" w:space="0"/>
            </w:tcBorders>
            <w:vAlign w:val="center"/>
          </w:tcPr>
          <w:p w14:paraId="394A7A18">
            <w:pPr>
              <w:jc w:val="center"/>
              <w:rPr>
                <w:rFonts w:ascii="宋体" w:hAnsi="宋体" w:eastAsia="宋体" w:cs="宋体"/>
              </w:rPr>
            </w:pPr>
            <w:r>
              <w:rPr>
                <w:rFonts w:hint="eastAsia" w:ascii="宋体" w:hAnsi="宋体" w:eastAsia="宋体" w:cs="宋体"/>
                <w:b/>
                <w:bCs/>
                <w:sz w:val="20"/>
                <w:szCs w:val="20"/>
              </w:rPr>
              <w:t>技术参数要求</w:t>
            </w:r>
          </w:p>
        </w:tc>
        <w:tc>
          <w:tcPr>
            <w:tcW w:w="5855" w:type="dxa"/>
            <w:tcBorders>
              <w:top w:val="single" w:color="auto" w:sz="4" w:space="0"/>
              <w:left w:val="single" w:color="auto" w:sz="4" w:space="0"/>
              <w:bottom w:val="single" w:color="auto" w:sz="4" w:space="0"/>
              <w:right w:val="single" w:color="auto" w:sz="4" w:space="0"/>
            </w:tcBorders>
            <w:vAlign w:val="center"/>
          </w:tcPr>
          <w:p w14:paraId="793AAFB9">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3623" w:type="dxa"/>
            <w:tcBorders>
              <w:top w:val="single" w:color="auto" w:sz="4" w:space="0"/>
              <w:left w:val="single" w:color="auto" w:sz="4" w:space="0"/>
              <w:bottom w:val="single" w:color="auto" w:sz="4" w:space="0"/>
              <w:right w:val="single" w:color="auto" w:sz="4" w:space="0"/>
            </w:tcBorders>
            <w:vAlign w:val="center"/>
          </w:tcPr>
          <w:p w14:paraId="5B745793">
            <w:pPr>
              <w:jc w:val="center"/>
              <w:rPr>
                <w:rFonts w:ascii="宋体" w:hAnsi="宋体" w:eastAsia="宋体" w:cs="宋体"/>
              </w:rPr>
            </w:pPr>
            <w:r>
              <w:rPr>
                <w:rFonts w:hint="eastAsia" w:ascii="宋体" w:hAnsi="宋体" w:eastAsia="宋体" w:cs="宋体"/>
                <w:b/>
                <w:bCs/>
                <w:sz w:val="20"/>
                <w:szCs w:val="20"/>
              </w:rPr>
              <w:t>使用部位</w:t>
            </w:r>
          </w:p>
        </w:tc>
        <w:tc>
          <w:tcPr>
            <w:tcW w:w="1347" w:type="dxa"/>
            <w:tcBorders>
              <w:top w:val="single" w:color="auto" w:sz="4" w:space="0"/>
              <w:left w:val="single" w:color="auto" w:sz="4" w:space="0"/>
              <w:bottom w:val="single" w:color="auto" w:sz="4" w:space="0"/>
              <w:right w:val="single" w:color="auto" w:sz="4" w:space="0"/>
            </w:tcBorders>
            <w:vAlign w:val="center"/>
          </w:tcPr>
          <w:p w14:paraId="1950768D">
            <w:pPr>
              <w:jc w:val="center"/>
              <w:rPr>
                <w:rFonts w:ascii="宋体" w:hAnsi="宋体" w:eastAsia="宋体" w:cs="宋体"/>
              </w:rPr>
            </w:pPr>
            <w:r>
              <w:rPr>
                <w:rFonts w:hint="eastAsia" w:ascii="宋体" w:hAnsi="宋体" w:eastAsia="宋体" w:cs="宋体"/>
                <w:b/>
                <w:bCs/>
                <w:sz w:val="20"/>
                <w:szCs w:val="20"/>
              </w:rPr>
              <w:t>推荐品牌</w:t>
            </w:r>
          </w:p>
        </w:tc>
        <w:tc>
          <w:tcPr>
            <w:tcW w:w="1450" w:type="dxa"/>
            <w:tcBorders>
              <w:top w:val="single" w:color="auto" w:sz="4" w:space="0"/>
              <w:left w:val="single" w:color="auto" w:sz="4" w:space="0"/>
              <w:bottom w:val="single" w:color="auto" w:sz="4" w:space="0"/>
              <w:right w:val="single" w:color="auto" w:sz="4" w:space="0"/>
            </w:tcBorders>
            <w:vAlign w:val="center"/>
          </w:tcPr>
          <w:p w14:paraId="3EE0B206">
            <w:pPr>
              <w:jc w:val="center"/>
              <w:rPr>
                <w:rFonts w:ascii="宋体" w:hAnsi="宋体" w:eastAsia="宋体" w:cs="宋体"/>
              </w:rPr>
            </w:pPr>
            <w:r>
              <w:rPr>
                <w:rFonts w:hint="eastAsia" w:ascii="宋体" w:hAnsi="宋体" w:eastAsia="宋体" w:cs="宋体"/>
                <w:b/>
                <w:bCs/>
                <w:sz w:val="20"/>
                <w:szCs w:val="20"/>
              </w:rPr>
              <w:t>备注</w:t>
            </w:r>
          </w:p>
        </w:tc>
      </w:tr>
      <w:tr w14:paraId="3D28F357">
        <w:tblPrEx>
          <w:tblCellMar>
            <w:top w:w="0" w:type="dxa"/>
            <w:left w:w="10" w:type="dxa"/>
            <w:bottom w:w="0" w:type="dxa"/>
            <w:right w:w="10" w:type="dxa"/>
          </w:tblCellMar>
        </w:tblPrEx>
        <w:trPr>
          <w:trHeight w:val="2400" w:hRule="atLeast"/>
          <w:jc w:val="center"/>
        </w:trPr>
        <w:tc>
          <w:tcPr>
            <w:tcW w:w="2042" w:type="dxa"/>
            <w:tcBorders>
              <w:top w:val="single" w:color="auto" w:sz="4" w:space="0"/>
              <w:left w:val="single" w:color="auto" w:sz="4" w:space="0"/>
              <w:bottom w:val="single" w:color="auto" w:sz="4" w:space="0"/>
              <w:right w:val="single" w:color="auto" w:sz="4" w:space="0"/>
            </w:tcBorders>
            <w:vAlign w:val="center"/>
          </w:tcPr>
          <w:p w14:paraId="0A424968">
            <w:pPr>
              <w:widowControl/>
              <w:ind w:left="181" w:leftChars="86"/>
              <w:jc w:val="center"/>
              <w:rPr>
                <w:rFonts w:ascii="宋体" w:hAnsi="宋体" w:eastAsia="宋体" w:cs="宋体"/>
                <w:sz w:val="20"/>
                <w:szCs w:val="20"/>
              </w:rPr>
            </w:pPr>
            <w:r>
              <w:rPr>
                <w:rFonts w:hint="eastAsia" w:ascii="宋体" w:hAnsi="宋体" w:eastAsia="宋体" w:cs="宋体"/>
                <w:sz w:val="20"/>
                <w:szCs w:val="20"/>
              </w:rPr>
              <w:t>层流天花</w:t>
            </w:r>
          </w:p>
        </w:tc>
        <w:tc>
          <w:tcPr>
            <w:tcW w:w="2222" w:type="dxa"/>
            <w:tcBorders>
              <w:top w:val="single" w:color="auto" w:sz="4" w:space="0"/>
              <w:left w:val="single" w:color="auto" w:sz="4" w:space="0"/>
              <w:bottom w:val="single" w:color="auto" w:sz="4" w:space="0"/>
              <w:right w:val="single" w:color="auto" w:sz="4" w:space="0"/>
            </w:tcBorders>
            <w:vAlign w:val="center"/>
          </w:tcPr>
          <w:p w14:paraId="2C06BF46">
            <w:pPr>
              <w:ind w:left="181" w:leftChars="86"/>
              <w:jc w:val="center"/>
              <w:rPr>
                <w:rFonts w:ascii="宋体" w:hAnsi="宋体" w:eastAsia="宋体" w:cs="宋体"/>
                <w:sz w:val="20"/>
                <w:szCs w:val="20"/>
              </w:rPr>
            </w:pPr>
            <w:r>
              <w:rPr>
                <w:rFonts w:hint="eastAsia" w:ascii="宋体" w:hAnsi="宋体" w:eastAsia="宋体" w:cs="宋体"/>
                <w:sz w:val="20"/>
                <w:szCs w:val="20"/>
              </w:rPr>
              <w:t>根据净化级别定制</w:t>
            </w:r>
          </w:p>
        </w:tc>
        <w:tc>
          <w:tcPr>
            <w:tcW w:w="4226" w:type="dxa"/>
            <w:tcBorders>
              <w:top w:val="single" w:color="auto" w:sz="4" w:space="0"/>
              <w:left w:val="single" w:color="auto" w:sz="4" w:space="0"/>
              <w:bottom w:val="single" w:color="auto" w:sz="4" w:space="0"/>
              <w:right w:val="single" w:color="auto" w:sz="4" w:space="0"/>
            </w:tcBorders>
            <w:vAlign w:val="center"/>
          </w:tcPr>
          <w:p w14:paraId="19E4A584">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所提供设备须是制造商整体加工制造的全新产品，到货须提供质量证明等文件；</w:t>
            </w:r>
          </w:p>
          <w:p w14:paraId="73AE7E8F">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 xml:space="preserve"> 投标人所提供产品需提供8家或8家以上国内使用案例证明。提供使用方名称及合同复印件。</w:t>
            </w:r>
          </w:p>
          <w:p w14:paraId="083A2A57">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 xml:space="preserve"> 静压箱箱体须采用铝板，厚度不低于1.0mm。静压箱内部结构光滑，表面平整，不能出现焊接和有突出螺钉结构现象。过滤器框架采用铝型材，表面须经过阳极化处理。提供国内案例图片证明。</w:t>
            </w:r>
          </w:p>
          <w:p w14:paraId="3A76FEC8">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 xml:space="preserve"> 手术灯盖板上需设有过滤器压差检测接口，以便通过压差测量确定过滤器更换时间。提供国内案例图片证明。</w:t>
            </w:r>
          </w:p>
          <w:p w14:paraId="02191AD2">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 xml:space="preserve"> 手术灯盖板上需设有颗粒物检测接口，以便进行检漏测试。提供国内案例图片证明。</w:t>
            </w:r>
          </w:p>
          <w:p w14:paraId="1826ADCD">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 xml:space="preserve"> 过滤器安装固定，不能采用密封胶密封，也不可采用普通螺钉在框架上穿孔固定。高效过滤器须静压箱腔内平铺满布，不允许风口满布，避免未经过处理的空气直接进入室内。请以图片说明安装固定方式。</w:t>
            </w:r>
          </w:p>
          <w:p w14:paraId="1EE65E34">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高效过滤器采用1.2mm壁厚铝合金外框，双面喷塑护网，超细玻璃纤维过滤纸，无异味密封胶。效率：H14（@0.3um99.995%），面风速：0.45m/s，初阻力：110pa</w:t>
            </w:r>
          </w:p>
          <w:p w14:paraId="06B8BB60">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 xml:space="preserve"> 送风天花均流罩采用聚酯纤维材料，单个送风天花采用不大于2块的单层织物层流罩拼接组合，保证美观和有效送风面积；不可采用打孔的金属板材，亦不可采用双层焊接纱网形式，不能出现焊接或突出螺钉结构现象，以保证送风洁净、均匀、噪声低；收边条材质采用铝型材，卡扣式安装，便于检修和更换过滤器。提供国内案例图片证明。</w:t>
            </w:r>
          </w:p>
          <w:p w14:paraId="77F8F41D">
            <w:pPr>
              <w:pStyle w:val="11"/>
              <w:numPr>
                <w:ilvl w:val="0"/>
                <w:numId w:val="2"/>
              </w:numPr>
              <w:spacing w:line="400" w:lineRule="exact"/>
              <w:ind w:firstLineChars="0"/>
              <w:jc w:val="left"/>
              <w:rPr>
                <w:rFonts w:ascii="宋体" w:hAnsi="宋体" w:eastAsia="宋体" w:cs="宋体"/>
                <w:sz w:val="20"/>
                <w:szCs w:val="20"/>
              </w:rPr>
            </w:pPr>
            <w:r>
              <w:rPr>
                <w:rFonts w:hint="eastAsia" w:ascii="宋体" w:hAnsi="宋体" w:eastAsia="宋体" w:cs="宋体"/>
                <w:sz w:val="20"/>
                <w:szCs w:val="20"/>
              </w:rPr>
              <w:t>层流罩外表面可采用5%的过氧化氢溶剂进行清洗，去除喷溅在上面的血渍等。</w:t>
            </w:r>
          </w:p>
          <w:p w14:paraId="24B9FD1D">
            <w:pPr>
              <w:numPr>
                <w:ilvl w:val="0"/>
                <w:numId w:val="2"/>
              </w:numPr>
              <w:rPr>
                <w:rFonts w:ascii="宋体" w:hAnsi="宋体" w:eastAsia="宋体" w:cs="宋体"/>
                <w:sz w:val="20"/>
                <w:szCs w:val="20"/>
              </w:rPr>
            </w:pPr>
            <w:r>
              <w:rPr>
                <w:rFonts w:hint="eastAsia" w:ascii="宋体" w:hAnsi="宋体" w:eastAsia="宋体" w:cs="宋体"/>
                <w:sz w:val="20"/>
                <w:szCs w:val="20"/>
              </w:rPr>
              <w:t xml:space="preserve"> 为保证空调系统稳定性及兼容性，层流天花应与空调机组为同一厂家生产。</w:t>
            </w:r>
          </w:p>
        </w:tc>
        <w:tc>
          <w:tcPr>
            <w:tcW w:w="5855" w:type="dxa"/>
            <w:tcBorders>
              <w:top w:val="single" w:color="auto" w:sz="4" w:space="0"/>
              <w:left w:val="single" w:color="auto" w:sz="4" w:space="0"/>
              <w:bottom w:val="single" w:color="auto" w:sz="4" w:space="0"/>
              <w:right w:val="single" w:color="auto" w:sz="4" w:space="0"/>
            </w:tcBorders>
            <w:vAlign w:val="center"/>
          </w:tcPr>
          <w:p w14:paraId="0E300FB0">
            <w:pPr>
              <w:widowControl/>
              <w:ind w:left="181" w:leftChars="86"/>
              <w:jc w:val="center"/>
              <w:rPr>
                <w:rFonts w:ascii="宋体" w:hAnsi="宋体" w:eastAsia="宋体" w:cs="宋体"/>
              </w:rPr>
            </w:pPr>
            <w:r>
              <w:rPr>
                <w:rFonts w:ascii="宋体" w:hAnsi="宋体" w:eastAsia="宋体" w:cs="宋体"/>
              </w:rPr>
              <w:drawing>
                <wp:inline distT="0" distB="0" distL="0" distR="0">
                  <wp:extent cx="3015615" cy="1687195"/>
                  <wp:effectExtent l="0" t="0" r="0" b="8255"/>
                  <wp:docPr id="1137471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471131" name="图片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3015615" cy="1687195"/>
                          </a:xfrm>
                          <a:prstGeom prst="rect">
                            <a:avLst/>
                          </a:prstGeom>
                          <a:noFill/>
                          <a:ln>
                            <a:noFill/>
                          </a:ln>
                        </pic:spPr>
                      </pic:pic>
                    </a:graphicData>
                  </a:graphic>
                </wp:inline>
              </w:drawing>
            </w:r>
          </w:p>
          <w:p w14:paraId="64D697B8">
            <w:pPr>
              <w:widowControl/>
              <w:ind w:left="181" w:leftChars="86"/>
              <w:jc w:val="center"/>
              <w:rPr>
                <w:rFonts w:ascii="宋体" w:hAnsi="宋体" w:eastAsia="宋体" w:cs="宋体"/>
              </w:rPr>
            </w:pPr>
          </w:p>
          <w:p w14:paraId="1787644F">
            <w:pPr>
              <w:widowControl/>
              <w:ind w:left="181" w:leftChars="86"/>
              <w:jc w:val="center"/>
              <w:rPr>
                <w:rFonts w:ascii="宋体" w:hAnsi="宋体" w:eastAsia="宋体" w:cs="宋体"/>
              </w:rPr>
            </w:pPr>
          </w:p>
          <w:p w14:paraId="401FE4D8">
            <w:pPr>
              <w:widowControl/>
              <w:rPr>
                <w:rFonts w:ascii="宋体" w:hAnsi="宋体" w:eastAsia="宋体" w:cs="宋体"/>
              </w:rPr>
            </w:pPr>
          </w:p>
        </w:tc>
        <w:tc>
          <w:tcPr>
            <w:tcW w:w="3623" w:type="dxa"/>
            <w:tcBorders>
              <w:top w:val="single" w:color="auto" w:sz="4" w:space="0"/>
              <w:left w:val="single" w:color="auto" w:sz="4" w:space="0"/>
              <w:bottom w:val="single" w:color="auto" w:sz="4" w:space="0"/>
              <w:right w:val="single" w:color="auto" w:sz="4" w:space="0"/>
            </w:tcBorders>
            <w:vAlign w:val="center"/>
          </w:tcPr>
          <w:p w14:paraId="229B0A83">
            <w:pPr>
              <w:widowControl/>
              <w:ind w:left="181" w:leftChars="86"/>
              <w:jc w:val="center"/>
              <w:rPr>
                <w:rFonts w:ascii="宋体" w:hAnsi="宋体" w:eastAsia="宋体" w:cs="宋体"/>
                <w:sz w:val="20"/>
                <w:szCs w:val="20"/>
              </w:rPr>
            </w:pPr>
            <w:r>
              <w:rPr>
                <w:rFonts w:hint="eastAsia" w:ascii="宋体" w:hAnsi="宋体" w:eastAsia="宋体" w:cs="宋体"/>
                <w:sz w:val="20"/>
                <w:szCs w:val="20"/>
              </w:rPr>
              <w:t>手术室</w:t>
            </w:r>
          </w:p>
        </w:tc>
        <w:tc>
          <w:tcPr>
            <w:tcW w:w="1347" w:type="dxa"/>
            <w:tcBorders>
              <w:top w:val="single" w:color="auto" w:sz="4" w:space="0"/>
              <w:left w:val="single" w:color="auto" w:sz="4" w:space="0"/>
              <w:bottom w:val="single" w:color="auto" w:sz="4" w:space="0"/>
              <w:right w:val="single" w:color="auto" w:sz="4" w:space="0"/>
            </w:tcBorders>
            <w:vAlign w:val="center"/>
          </w:tcPr>
          <w:p w14:paraId="30EF077A">
            <w:pPr>
              <w:jc w:val="left"/>
              <w:rPr>
                <w:rFonts w:ascii="宋体" w:hAnsi="宋体" w:eastAsia="宋体" w:cs="宋体"/>
              </w:rPr>
            </w:pPr>
          </w:p>
        </w:tc>
        <w:tc>
          <w:tcPr>
            <w:tcW w:w="1450" w:type="dxa"/>
            <w:tcBorders>
              <w:top w:val="single" w:color="auto" w:sz="4" w:space="0"/>
              <w:left w:val="single" w:color="auto" w:sz="4" w:space="0"/>
              <w:bottom w:val="single" w:color="auto" w:sz="4" w:space="0"/>
              <w:right w:val="single" w:color="auto" w:sz="4" w:space="0"/>
            </w:tcBorders>
            <w:vAlign w:val="center"/>
          </w:tcPr>
          <w:p w14:paraId="5CFE9C86">
            <w:pPr>
              <w:jc w:val="center"/>
              <w:rPr>
                <w:rFonts w:ascii="宋体" w:hAnsi="宋体" w:eastAsia="宋体" w:cs="宋体"/>
                <w:sz w:val="20"/>
                <w:szCs w:val="20"/>
              </w:rPr>
            </w:pPr>
            <w:r>
              <w:rPr>
                <w:rFonts w:hint="eastAsia" w:ascii="宋体" w:hAnsi="宋体" w:eastAsia="宋体" w:cs="宋体"/>
                <w:sz w:val="20"/>
                <w:szCs w:val="20"/>
              </w:rPr>
              <w:t>防火等级A级</w:t>
            </w:r>
          </w:p>
          <w:p w14:paraId="2EC7AC47">
            <w:pPr>
              <w:rPr>
                <w:rFonts w:ascii="宋体" w:hAnsi="宋体" w:eastAsia="宋体" w:cs="宋体"/>
              </w:rPr>
            </w:pPr>
            <w:r>
              <w:rPr>
                <w:rFonts w:hint="eastAsia" w:ascii="宋体" w:hAnsi="宋体" w:eastAsia="宋体" w:cs="宋体"/>
              </w:rPr>
              <w:t>样品需二次确认</w:t>
            </w:r>
          </w:p>
        </w:tc>
      </w:tr>
    </w:tbl>
    <w:p w14:paraId="670C1862">
      <w:pPr>
        <w:rPr>
          <w:rFonts w:ascii="宋体" w:hAnsi="宋体" w:eastAsia="宋体" w:cs="宋体"/>
        </w:rPr>
      </w:pPr>
    </w:p>
    <w:p w14:paraId="56106841">
      <w:pPr>
        <w:rPr>
          <w:rFonts w:ascii="宋体" w:hAnsi="宋体" w:eastAsia="宋体" w:cs="宋体"/>
        </w:rPr>
      </w:pPr>
    </w:p>
    <w:p w14:paraId="4E7C5ABB">
      <w:pPr>
        <w:rPr>
          <w:rFonts w:ascii="宋体" w:hAnsi="宋体" w:eastAsia="宋体" w:cs="宋体"/>
        </w:rPr>
      </w:pPr>
    </w:p>
    <w:p w14:paraId="13B19EF7">
      <w:pPr>
        <w:tabs>
          <w:tab w:val="left" w:pos="13016"/>
        </w:tabs>
        <w:rPr>
          <w:rFonts w:ascii="宋体" w:hAnsi="宋体" w:eastAsia="宋体" w:cs="宋体"/>
        </w:rPr>
      </w:pPr>
      <w:r>
        <w:rPr>
          <w:rFonts w:hint="eastAsia" w:ascii="宋体" w:hAnsi="宋体" w:eastAsia="宋体" w:cs="宋体"/>
        </w:rPr>
        <w:tab/>
      </w:r>
    </w:p>
    <w:p w14:paraId="202C13D8">
      <w:pPr>
        <w:rPr>
          <w:rFonts w:ascii="宋体" w:hAnsi="宋体" w:eastAsia="宋体" w:cs="宋体"/>
        </w:rPr>
      </w:pPr>
    </w:p>
    <w:p w14:paraId="5601FC17">
      <w:pPr>
        <w:rPr>
          <w:rFonts w:ascii="宋体" w:hAnsi="宋体" w:eastAsia="宋体" w:cs="宋体"/>
        </w:rPr>
      </w:pPr>
    </w:p>
    <w:p w14:paraId="2530E828">
      <w:pPr>
        <w:rPr>
          <w:rFonts w:ascii="宋体" w:hAnsi="宋体" w:eastAsia="宋体" w:cs="宋体"/>
        </w:rPr>
      </w:pPr>
    </w:p>
    <w:p w14:paraId="60470C4A">
      <w:pPr>
        <w:rPr>
          <w:rFonts w:ascii="宋体" w:hAnsi="宋体" w:eastAsia="宋体" w:cs="宋体"/>
        </w:rPr>
      </w:pPr>
    </w:p>
    <w:p w14:paraId="20AF50D8">
      <w:pPr>
        <w:rPr>
          <w:rFonts w:ascii="宋体" w:hAnsi="宋体" w:eastAsia="宋体" w:cs="宋体"/>
        </w:rPr>
      </w:pPr>
    </w:p>
    <w:p w14:paraId="00BD3FC5">
      <w:pPr>
        <w:rPr>
          <w:rFonts w:ascii="宋体" w:hAnsi="宋体" w:eastAsia="宋体" w:cs="宋体"/>
        </w:rPr>
      </w:pPr>
    </w:p>
    <w:p w14:paraId="77441F1C">
      <w:pPr>
        <w:rPr>
          <w:rFonts w:ascii="宋体" w:hAnsi="宋体" w:eastAsia="宋体" w:cs="宋体"/>
        </w:rPr>
      </w:pPr>
    </w:p>
    <w:p w14:paraId="0B6A7E5F">
      <w:pPr>
        <w:rPr>
          <w:rFonts w:ascii="宋体" w:hAnsi="宋体" w:eastAsia="宋体" w:cs="宋体"/>
        </w:rPr>
      </w:pPr>
    </w:p>
    <w:p w14:paraId="0F7EB1A5">
      <w:pPr>
        <w:rPr>
          <w:rFonts w:ascii="宋体" w:hAnsi="宋体" w:eastAsia="宋体" w:cs="宋体"/>
        </w:rPr>
      </w:pPr>
    </w:p>
    <w:p w14:paraId="0A71C416">
      <w:pPr>
        <w:rPr>
          <w:rFonts w:ascii="宋体" w:hAnsi="宋体" w:eastAsia="宋体" w:cs="宋体"/>
        </w:rPr>
      </w:pPr>
    </w:p>
    <w:p w14:paraId="497C3BDC">
      <w:pPr>
        <w:rPr>
          <w:rFonts w:ascii="宋体" w:hAnsi="宋体" w:eastAsia="宋体" w:cs="宋体"/>
        </w:rPr>
      </w:pPr>
    </w:p>
    <w:p w14:paraId="3E1145C8">
      <w:pPr>
        <w:rPr>
          <w:rFonts w:ascii="宋体" w:hAnsi="宋体" w:eastAsia="宋体" w:cs="宋体"/>
        </w:rPr>
      </w:pPr>
    </w:p>
    <w:p w14:paraId="37AEE1D9">
      <w:pPr>
        <w:rPr>
          <w:rFonts w:ascii="宋体" w:hAnsi="宋体" w:eastAsia="宋体" w:cs="宋体"/>
        </w:rPr>
      </w:pPr>
    </w:p>
    <w:p w14:paraId="4B1B13A7">
      <w:pPr>
        <w:rPr>
          <w:rFonts w:ascii="宋体" w:hAnsi="宋体" w:eastAsia="宋体" w:cs="宋体"/>
        </w:rPr>
      </w:pPr>
    </w:p>
    <w:p w14:paraId="68CDD4FE">
      <w:pPr>
        <w:rPr>
          <w:rFonts w:ascii="宋体" w:hAnsi="宋体" w:eastAsia="宋体" w:cs="宋体"/>
        </w:rPr>
      </w:pPr>
    </w:p>
    <w:p w14:paraId="3B71009F">
      <w:pPr>
        <w:rPr>
          <w:rFonts w:ascii="宋体" w:hAnsi="宋体" w:eastAsia="宋体" w:cs="宋体"/>
        </w:rPr>
      </w:pPr>
    </w:p>
    <w:p w14:paraId="7931A043">
      <w:pPr>
        <w:rPr>
          <w:rFonts w:ascii="宋体" w:hAnsi="宋体" w:eastAsia="宋体" w:cs="宋体"/>
        </w:rPr>
      </w:pPr>
    </w:p>
    <w:p w14:paraId="7FDE15A2">
      <w:pPr>
        <w:rPr>
          <w:rFonts w:ascii="宋体" w:hAnsi="宋体" w:eastAsia="宋体" w:cs="宋体"/>
        </w:rPr>
      </w:pPr>
    </w:p>
    <w:p w14:paraId="05F0EC41">
      <w:pPr>
        <w:rPr>
          <w:rFonts w:ascii="宋体" w:hAnsi="宋体" w:eastAsia="宋体" w:cs="宋体"/>
        </w:rPr>
      </w:pPr>
    </w:p>
    <w:p w14:paraId="06A42B98">
      <w:pPr>
        <w:rPr>
          <w:rFonts w:ascii="宋体" w:hAnsi="宋体" w:eastAsia="宋体" w:cs="宋体"/>
        </w:rPr>
      </w:pPr>
    </w:p>
    <w:p w14:paraId="63291F9D">
      <w:pPr>
        <w:rPr>
          <w:rFonts w:ascii="宋体" w:hAnsi="宋体" w:eastAsia="宋体" w:cs="宋体"/>
        </w:rPr>
      </w:pPr>
    </w:p>
    <w:p w14:paraId="3BAEA91F">
      <w:pPr>
        <w:rPr>
          <w:rFonts w:ascii="宋体" w:hAnsi="宋体" w:eastAsia="宋体" w:cs="宋体"/>
        </w:rPr>
      </w:pPr>
    </w:p>
    <w:p w14:paraId="369AD0FF">
      <w:pPr>
        <w:rPr>
          <w:rFonts w:ascii="宋体" w:hAnsi="宋体" w:eastAsia="宋体" w:cs="宋体"/>
        </w:rPr>
      </w:pPr>
    </w:p>
    <w:p w14:paraId="6C508C18">
      <w:pPr>
        <w:rPr>
          <w:rFonts w:ascii="宋体" w:hAnsi="宋体" w:eastAsia="宋体" w:cs="宋体"/>
        </w:rPr>
      </w:pPr>
    </w:p>
    <w:p w14:paraId="691B5D2B">
      <w:pPr>
        <w:rPr>
          <w:rFonts w:ascii="宋体" w:hAnsi="宋体" w:eastAsia="宋体" w:cs="宋体"/>
        </w:rPr>
      </w:pPr>
    </w:p>
    <w:p w14:paraId="59D21C8D">
      <w:pPr>
        <w:rPr>
          <w:rFonts w:ascii="宋体" w:hAnsi="宋体" w:eastAsia="宋体" w:cs="宋体"/>
        </w:rPr>
      </w:pPr>
    </w:p>
    <w:p w14:paraId="6C9E3692">
      <w:pPr>
        <w:rPr>
          <w:rFonts w:ascii="宋体" w:hAnsi="宋体" w:eastAsia="宋体" w:cs="宋体"/>
        </w:rPr>
      </w:pPr>
    </w:p>
    <w:p w14:paraId="0CA067B8">
      <w:pPr>
        <w:rPr>
          <w:rFonts w:ascii="宋体" w:hAnsi="宋体" w:eastAsia="宋体" w:cs="宋体"/>
        </w:rPr>
      </w:pPr>
    </w:p>
    <w:p w14:paraId="00B7A7E2">
      <w:pPr>
        <w:rPr>
          <w:rFonts w:ascii="宋体" w:hAnsi="宋体" w:eastAsia="宋体" w:cs="宋体"/>
        </w:rPr>
      </w:pPr>
    </w:p>
    <w:p w14:paraId="20B038C2">
      <w:pPr>
        <w:rPr>
          <w:rFonts w:ascii="宋体" w:hAnsi="宋体" w:eastAsia="宋体" w:cs="宋体"/>
        </w:rPr>
      </w:pPr>
    </w:p>
    <w:p w14:paraId="237E3209">
      <w:pPr>
        <w:rPr>
          <w:rFonts w:ascii="宋体" w:hAnsi="宋体" w:eastAsia="宋体" w:cs="宋体"/>
        </w:rPr>
      </w:pPr>
    </w:p>
    <w:p w14:paraId="3B525428">
      <w:pPr>
        <w:rPr>
          <w:rFonts w:ascii="宋体" w:hAnsi="宋体" w:eastAsia="宋体" w:cs="宋体"/>
        </w:rPr>
      </w:pPr>
    </w:p>
    <w:p w14:paraId="60734C4C">
      <w:pPr>
        <w:rPr>
          <w:rFonts w:ascii="宋体" w:hAnsi="宋体" w:eastAsia="宋体" w:cs="宋体"/>
        </w:rPr>
      </w:pPr>
    </w:p>
    <w:p w14:paraId="4242E5F6">
      <w:pPr>
        <w:rPr>
          <w:rFonts w:ascii="宋体" w:hAnsi="宋体" w:eastAsia="宋体" w:cs="宋体"/>
        </w:rPr>
      </w:pPr>
    </w:p>
    <w:p w14:paraId="1B7CECDB">
      <w:pPr>
        <w:rPr>
          <w:rFonts w:ascii="宋体" w:hAnsi="宋体" w:eastAsia="宋体" w:cs="宋体"/>
        </w:rPr>
      </w:pPr>
    </w:p>
    <w:p w14:paraId="229742E9">
      <w:pPr>
        <w:rPr>
          <w:rFonts w:ascii="宋体" w:hAnsi="宋体" w:eastAsia="宋体" w:cs="宋体"/>
        </w:rPr>
      </w:pPr>
    </w:p>
    <w:p w14:paraId="1FEEA4B6">
      <w:pPr>
        <w:rPr>
          <w:rFonts w:ascii="宋体" w:hAnsi="宋体" w:eastAsia="宋体" w:cs="宋体"/>
        </w:rPr>
      </w:pPr>
      <w:r>
        <w:rPr>
          <w:rFonts w:hint="eastAsia" w:ascii="宋体" w:hAnsi="宋体" w:eastAsia="宋体" w:cs="宋体"/>
        </w:rPr>
        <w:t>三  顶面材料汇总-03石膏板/洁净板类</w:t>
      </w:r>
    </w:p>
    <w:p w14:paraId="21319936">
      <w:pPr>
        <w:rPr>
          <w:rFonts w:ascii="宋体" w:hAnsi="宋体" w:eastAsia="宋体" w:cs="宋体"/>
        </w:rPr>
      </w:pPr>
    </w:p>
    <w:tbl>
      <w:tblPr>
        <w:tblStyle w:val="5"/>
        <w:tblW w:w="210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561"/>
        <w:gridCol w:w="1867"/>
        <w:gridCol w:w="4494"/>
        <w:gridCol w:w="4617"/>
        <w:gridCol w:w="4277"/>
        <w:gridCol w:w="1684"/>
        <w:gridCol w:w="1508"/>
      </w:tblGrid>
      <w:tr w14:paraId="6E0A9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25" w:hRule="atLeast"/>
          <w:jc w:val="center"/>
        </w:trPr>
        <w:tc>
          <w:tcPr>
            <w:tcW w:w="2561" w:type="dxa"/>
            <w:vAlign w:val="center"/>
          </w:tcPr>
          <w:p w14:paraId="06CF5DD9">
            <w:pPr>
              <w:jc w:val="center"/>
              <w:rPr>
                <w:rFonts w:ascii="宋体" w:hAnsi="宋体" w:eastAsia="宋体" w:cs="宋体"/>
              </w:rPr>
            </w:pPr>
            <w:r>
              <w:rPr>
                <w:rFonts w:hint="eastAsia" w:ascii="宋体" w:hAnsi="宋体" w:eastAsia="宋体" w:cs="宋体"/>
                <w:b/>
                <w:bCs/>
                <w:sz w:val="20"/>
                <w:szCs w:val="20"/>
              </w:rPr>
              <w:t>材料名称</w:t>
            </w:r>
          </w:p>
        </w:tc>
        <w:tc>
          <w:tcPr>
            <w:tcW w:w="1867" w:type="dxa"/>
            <w:vAlign w:val="center"/>
          </w:tcPr>
          <w:p w14:paraId="5C500E45">
            <w:pPr>
              <w:jc w:val="center"/>
              <w:rPr>
                <w:rFonts w:ascii="宋体" w:hAnsi="宋体" w:eastAsia="宋体" w:cs="宋体"/>
              </w:rPr>
            </w:pPr>
            <w:r>
              <w:rPr>
                <w:rFonts w:hint="eastAsia" w:ascii="宋体" w:hAnsi="宋体" w:eastAsia="宋体" w:cs="宋体"/>
                <w:b/>
                <w:bCs/>
                <w:sz w:val="20"/>
                <w:szCs w:val="20"/>
              </w:rPr>
              <w:t>型号规格</w:t>
            </w:r>
          </w:p>
        </w:tc>
        <w:tc>
          <w:tcPr>
            <w:tcW w:w="4494" w:type="dxa"/>
            <w:vAlign w:val="center"/>
          </w:tcPr>
          <w:p w14:paraId="06404F00">
            <w:pPr>
              <w:jc w:val="center"/>
              <w:rPr>
                <w:rFonts w:ascii="宋体" w:hAnsi="宋体" w:eastAsia="宋体" w:cs="宋体"/>
              </w:rPr>
            </w:pPr>
            <w:r>
              <w:rPr>
                <w:rFonts w:hint="eastAsia" w:ascii="宋体" w:hAnsi="宋体" w:eastAsia="宋体" w:cs="宋体"/>
                <w:b/>
                <w:bCs/>
                <w:sz w:val="20"/>
                <w:szCs w:val="20"/>
              </w:rPr>
              <w:t>技术参数要求</w:t>
            </w:r>
          </w:p>
        </w:tc>
        <w:tc>
          <w:tcPr>
            <w:tcW w:w="4617" w:type="dxa"/>
            <w:vAlign w:val="center"/>
          </w:tcPr>
          <w:p w14:paraId="6C2375FC">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4277" w:type="dxa"/>
            <w:vAlign w:val="center"/>
          </w:tcPr>
          <w:p w14:paraId="27722D39">
            <w:pPr>
              <w:jc w:val="center"/>
              <w:rPr>
                <w:rFonts w:ascii="宋体" w:hAnsi="宋体" w:eastAsia="宋体" w:cs="宋体"/>
              </w:rPr>
            </w:pPr>
            <w:r>
              <w:rPr>
                <w:rFonts w:hint="eastAsia" w:ascii="宋体" w:hAnsi="宋体" w:eastAsia="宋体" w:cs="宋体"/>
                <w:b/>
                <w:bCs/>
                <w:sz w:val="20"/>
                <w:szCs w:val="20"/>
              </w:rPr>
              <w:t>使用部位</w:t>
            </w:r>
          </w:p>
        </w:tc>
        <w:tc>
          <w:tcPr>
            <w:tcW w:w="1684" w:type="dxa"/>
            <w:vAlign w:val="center"/>
          </w:tcPr>
          <w:p w14:paraId="623DB41A">
            <w:pPr>
              <w:jc w:val="center"/>
              <w:rPr>
                <w:rFonts w:ascii="宋体" w:hAnsi="宋体" w:eastAsia="宋体" w:cs="宋体"/>
              </w:rPr>
            </w:pPr>
            <w:r>
              <w:rPr>
                <w:rFonts w:hint="eastAsia" w:ascii="宋体" w:hAnsi="宋体" w:eastAsia="宋体" w:cs="宋体"/>
                <w:b/>
                <w:bCs/>
                <w:sz w:val="20"/>
                <w:szCs w:val="20"/>
              </w:rPr>
              <w:t>推荐品牌</w:t>
            </w:r>
          </w:p>
        </w:tc>
        <w:tc>
          <w:tcPr>
            <w:tcW w:w="1508" w:type="dxa"/>
            <w:vAlign w:val="center"/>
          </w:tcPr>
          <w:p w14:paraId="743345D3">
            <w:pPr>
              <w:jc w:val="center"/>
              <w:rPr>
                <w:rFonts w:ascii="宋体" w:hAnsi="宋体" w:eastAsia="宋体" w:cs="宋体"/>
              </w:rPr>
            </w:pPr>
            <w:r>
              <w:rPr>
                <w:rFonts w:hint="eastAsia" w:ascii="宋体" w:hAnsi="宋体" w:eastAsia="宋体" w:cs="宋体"/>
                <w:b/>
                <w:bCs/>
                <w:sz w:val="20"/>
                <w:szCs w:val="20"/>
              </w:rPr>
              <w:t>备注</w:t>
            </w:r>
          </w:p>
        </w:tc>
      </w:tr>
      <w:tr w14:paraId="0A293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117" w:hRule="atLeast"/>
          <w:jc w:val="center"/>
        </w:trPr>
        <w:tc>
          <w:tcPr>
            <w:tcW w:w="2561" w:type="dxa"/>
            <w:vAlign w:val="center"/>
          </w:tcPr>
          <w:p w14:paraId="284BD5DD">
            <w:pPr>
              <w:widowControl/>
              <w:jc w:val="center"/>
              <w:rPr>
                <w:rFonts w:ascii="宋体" w:hAnsi="宋体" w:eastAsia="宋体" w:cs="宋体"/>
                <w:sz w:val="20"/>
                <w:szCs w:val="20"/>
              </w:rPr>
            </w:pPr>
            <w:r>
              <w:rPr>
                <w:rFonts w:hint="eastAsia" w:ascii="宋体" w:hAnsi="宋体" w:eastAsia="宋体" w:cs="宋体"/>
                <w:sz w:val="20"/>
                <w:szCs w:val="20"/>
              </w:rPr>
              <w:t>耐水纸面石膏板</w:t>
            </w:r>
          </w:p>
        </w:tc>
        <w:tc>
          <w:tcPr>
            <w:tcW w:w="1867" w:type="dxa"/>
            <w:vAlign w:val="center"/>
          </w:tcPr>
          <w:p w14:paraId="00584173">
            <w:pPr>
              <w:widowControl/>
              <w:jc w:val="center"/>
              <w:rPr>
                <w:rFonts w:ascii="宋体" w:hAnsi="宋体" w:eastAsia="宋体" w:cs="宋体"/>
                <w:b/>
                <w:bCs/>
                <w:sz w:val="20"/>
                <w:szCs w:val="20"/>
              </w:rPr>
            </w:pPr>
            <w:r>
              <w:rPr>
                <w:rFonts w:hint="eastAsia" w:ascii="宋体" w:hAnsi="宋体" w:eastAsia="宋体" w:cs="宋体"/>
                <w:sz w:val="20"/>
                <w:szCs w:val="20"/>
              </w:rPr>
              <w:t>9.5MM厚</w:t>
            </w:r>
          </w:p>
        </w:tc>
        <w:tc>
          <w:tcPr>
            <w:tcW w:w="4494" w:type="dxa"/>
            <w:vAlign w:val="center"/>
          </w:tcPr>
          <w:p w14:paraId="54D39B2A">
            <w:pPr>
              <w:widowControl/>
              <w:rPr>
                <w:rFonts w:ascii="宋体" w:hAnsi="宋体" w:eastAsia="宋体" w:cs="宋体"/>
                <w:sz w:val="20"/>
                <w:szCs w:val="20"/>
              </w:rPr>
            </w:pPr>
            <w:r>
              <w:rPr>
                <w:rFonts w:hint="eastAsia" w:ascii="宋体" w:hAnsi="宋体" w:eastAsia="宋体" w:cs="宋体"/>
                <w:sz w:val="20"/>
                <w:szCs w:val="20"/>
              </w:rPr>
              <w:t>满足规范耐水纸面石膏板(代号S)-GB/T9775-2008</w:t>
            </w:r>
          </w:p>
          <w:p w14:paraId="54F4718D">
            <w:pPr>
              <w:widowControl/>
              <w:rPr>
                <w:rFonts w:ascii="宋体" w:hAnsi="宋体" w:eastAsia="宋体" w:cs="宋体"/>
                <w:sz w:val="20"/>
                <w:szCs w:val="20"/>
              </w:rPr>
            </w:pPr>
            <w:r>
              <w:rPr>
                <w:rFonts w:hint="eastAsia" w:ascii="宋体" w:hAnsi="宋体" w:eastAsia="宋体" w:cs="宋体"/>
                <w:sz w:val="20"/>
                <w:szCs w:val="20"/>
              </w:rPr>
              <w:t>对角线长度差应不大于5mm</w:t>
            </w:r>
          </w:p>
          <w:p w14:paraId="40B5078A">
            <w:pPr>
              <w:widowControl/>
              <w:rPr>
                <w:rFonts w:ascii="宋体" w:hAnsi="宋体" w:eastAsia="宋体" w:cs="宋体"/>
                <w:sz w:val="20"/>
                <w:szCs w:val="20"/>
              </w:rPr>
            </w:pPr>
            <w:r>
              <w:rPr>
                <w:rFonts w:hint="eastAsia" w:ascii="宋体" w:hAnsi="宋体" w:eastAsia="宋体" w:cs="宋体"/>
                <w:sz w:val="20"/>
                <w:szCs w:val="20"/>
              </w:rPr>
              <w:t>板材面密度：9.5mm厚度，密度》9.5kg/㎡；12mm厚度，密度》12kg/㎡</w:t>
            </w:r>
          </w:p>
          <w:p w14:paraId="7BEF0063">
            <w:pPr>
              <w:widowControl/>
              <w:rPr>
                <w:rFonts w:ascii="宋体" w:hAnsi="宋体" w:eastAsia="宋体" w:cs="宋体"/>
                <w:sz w:val="20"/>
                <w:szCs w:val="20"/>
              </w:rPr>
            </w:pPr>
            <w:r>
              <w:rPr>
                <w:rFonts w:hint="eastAsia" w:ascii="宋体" w:hAnsi="宋体" w:eastAsia="宋体" w:cs="宋体"/>
                <w:sz w:val="20"/>
                <w:szCs w:val="20"/>
              </w:rPr>
              <w:t>板材的棱边硬度和端头硬度应不小于70N</w:t>
            </w:r>
          </w:p>
          <w:p w14:paraId="1AEECC34">
            <w:pPr>
              <w:widowControl/>
              <w:rPr>
                <w:rFonts w:ascii="宋体" w:hAnsi="宋体" w:eastAsia="宋体" w:cs="宋体"/>
                <w:sz w:val="20"/>
                <w:szCs w:val="20"/>
              </w:rPr>
            </w:pPr>
            <w:r>
              <w:rPr>
                <w:rFonts w:hint="eastAsia" w:ascii="宋体" w:hAnsi="宋体" w:eastAsia="宋体" w:cs="宋体"/>
                <w:sz w:val="20"/>
                <w:szCs w:val="20"/>
              </w:rPr>
              <w:t>板材的吸水率应不大于10%</w:t>
            </w:r>
          </w:p>
          <w:p w14:paraId="561CB2A4">
            <w:pPr>
              <w:widowControl/>
              <w:rPr>
                <w:rFonts w:ascii="宋体" w:hAnsi="宋体" w:eastAsia="宋体" w:cs="宋体"/>
                <w:sz w:val="20"/>
                <w:szCs w:val="20"/>
              </w:rPr>
            </w:pPr>
            <w:r>
              <w:rPr>
                <w:rFonts w:hint="eastAsia" w:ascii="宋体" w:hAnsi="宋体" w:eastAsia="宋体" w:cs="宋体"/>
                <w:sz w:val="20"/>
                <w:szCs w:val="20"/>
              </w:rPr>
              <w:t>板材表面的吸水量应不大于160kg/㎡</w:t>
            </w:r>
          </w:p>
          <w:p w14:paraId="25FE2FEC">
            <w:pPr>
              <w:widowControl/>
              <w:rPr>
                <w:rFonts w:ascii="宋体" w:hAnsi="宋体" w:eastAsia="宋体" w:cs="宋体"/>
                <w:sz w:val="20"/>
                <w:szCs w:val="20"/>
              </w:rPr>
            </w:pPr>
            <w:r>
              <w:rPr>
                <w:rFonts w:hint="eastAsia" w:ascii="宋体" w:hAnsi="宋体" w:eastAsia="宋体" w:cs="宋体"/>
                <w:sz w:val="20"/>
                <w:szCs w:val="20"/>
              </w:rPr>
              <w:t>板材与火稳定性时间应不小于20min</w:t>
            </w:r>
          </w:p>
          <w:p w14:paraId="23812B41">
            <w:pPr>
              <w:widowControl/>
              <w:rPr>
                <w:rFonts w:ascii="宋体" w:hAnsi="宋体" w:eastAsia="宋体" w:cs="宋体"/>
                <w:sz w:val="20"/>
                <w:szCs w:val="20"/>
              </w:rPr>
            </w:pPr>
          </w:p>
          <w:p w14:paraId="2D653122">
            <w:pPr>
              <w:widowControl/>
              <w:jc w:val="left"/>
              <w:rPr>
                <w:rFonts w:ascii="宋体" w:hAnsi="宋体" w:eastAsia="宋体" w:cs="宋体"/>
                <w:b/>
                <w:bCs/>
                <w:sz w:val="20"/>
                <w:szCs w:val="20"/>
              </w:rPr>
            </w:pPr>
          </w:p>
        </w:tc>
        <w:tc>
          <w:tcPr>
            <w:tcW w:w="4617" w:type="dxa"/>
            <w:vAlign w:val="center"/>
          </w:tcPr>
          <w:p w14:paraId="1E1ABAFF">
            <w:pPr>
              <w:widowControl/>
              <w:jc w:val="center"/>
              <w:rPr>
                <w:rFonts w:ascii="宋体" w:hAnsi="宋体" w:eastAsia="宋体" w:cs="宋体"/>
              </w:rPr>
            </w:pPr>
          </w:p>
          <w:p w14:paraId="028493B8">
            <w:pPr>
              <w:widowControl/>
              <w:jc w:val="center"/>
              <w:rPr>
                <w:rFonts w:ascii="宋体" w:hAnsi="宋体" w:eastAsia="宋体" w:cs="宋体"/>
                <w:sz w:val="20"/>
                <w:szCs w:val="20"/>
              </w:rPr>
            </w:pPr>
            <w:r>
              <w:rPr>
                <w:rFonts w:hint="eastAsia" w:ascii="宋体" w:hAnsi="宋体" w:eastAsia="宋体" w:cs="宋体"/>
              </w:rPr>
              <w:drawing>
                <wp:inline distT="0" distB="0" distL="114300" distR="114300">
                  <wp:extent cx="1818640" cy="2087245"/>
                  <wp:effectExtent l="0" t="0" r="10160" b="8255"/>
                  <wp:docPr id="6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
                          <pic:cNvPicPr>
                            <a:picLocks noChangeAspect="1"/>
                          </pic:cNvPicPr>
                        </pic:nvPicPr>
                        <pic:blipFill>
                          <a:blip r:embed="rId32"/>
                          <a:stretch>
                            <a:fillRect/>
                          </a:stretch>
                        </pic:blipFill>
                        <pic:spPr>
                          <a:xfrm>
                            <a:off x="0" y="0"/>
                            <a:ext cx="1818640" cy="2087245"/>
                          </a:xfrm>
                          <a:prstGeom prst="rect">
                            <a:avLst/>
                          </a:prstGeom>
                          <a:noFill/>
                          <a:ln>
                            <a:noFill/>
                          </a:ln>
                        </pic:spPr>
                      </pic:pic>
                    </a:graphicData>
                  </a:graphic>
                </wp:inline>
              </w:drawing>
            </w:r>
          </w:p>
        </w:tc>
        <w:tc>
          <w:tcPr>
            <w:tcW w:w="4277" w:type="dxa"/>
            <w:vAlign w:val="center"/>
          </w:tcPr>
          <w:p w14:paraId="3323AD78">
            <w:pPr>
              <w:widowControl/>
              <w:jc w:val="center"/>
              <w:rPr>
                <w:rFonts w:ascii="宋体" w:hAnsi="宋体" w:eastAsia="宋体" w:cs="宋体"/>
                <w:sz w:val="20"/>
                <w:szCs w:val="20"/>
              </w:rPr>
            </w:pPr>
            <w:r>
              <w:rPr>
                <w:rFonts w:hint="eastAsia" w:ascii="宋体" w:hAnsi="宋体" w:eastAsia="宋体" w:cs="宋体"/>
              </w:rPr>
              <w:t>吊顶、 无机涂料饰面基层板</w:t>
            </w:r>
          </w:p>
        </w:tc>
        <w:tc>
          <w:tcPr>
            <w:tcW w:w="1684" w:type="dxa"/>
            <w:vAlign w:val="center"/>
          </w:tcPr>
          <w:p w14:paraId="7AC2B434">
            <w:pPr>
              <w:pStyle w:val="9"/>
            </w:pPr>
          </w:p>
        </w:tc>
        <w:tc>
          <w:tcPr>
            <w:tcW w:w="1508" w:type="dxa"/>
            <w:vMerge w:val="restart"/>
            <w:vAlign w:val="center"/>
          </w:tcPr>
          <w:p w14:paraId="1A88170B">
            <w:pPr>
              <w:jc w:val="center"/>
              <w:rPr>
                <w:rFonts w:ascii="宋体" w:hAnsi="宋体" w:eastAsia="宋体" w:cs="宋体"/>
                <w:sz w:val="20"/>
                <w:szCs w:val="20"/>
              </w:rPr>
            </w:pPr>
            <w:r>
              <w:rPr>
                <w:rFonts w:hint="eastAsia" w:ascii="宋体" w:hAnsi="宋体" w:eastAsia="宋体" w:cs="宋体"/>
                <w:sz w:val="20"/>
                <w:szCs w:val="20"/>
              </w:rPr>
              <w:t>防火等级A级</w:t>
            </w:r>
          </w:p>
          <w:p w14:paraId="71E8C70D">
            <w:pPr>
              <w:jc w:val="center"/>
              <w:rPr>
                <w:rFonts w:ascii="宋体" w:hAnsi="宋体" w:eastAsia="宋体" w:cs="宋体"/>
                <w:sz w:val="20"/>
                <w:szCs w:val="20"/>
              </w:rPr>
            </w:pPr>
            <w:r>
              <w:rPr>
                <w:rFonts w:hint="eastAsia" w:ascii="宋体" w:hAnsi="宋体" w:eastAsia="宋体" w:cs="宋体"/>
              </w:rPr>
              <w:t>样品需二次确认</w:t>
            </w:r>
          </w:p>
        </w:tc>
      </w:tr>
      <w:tr w14:paraId="337FD9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070" w:hRule="atLeast"/>
          <w:jc w:val="center"/>
        </w:trPr>
        <w:tc>
          <w:tcPr>
            <w:tcW w:w="2561" w:type="dxa"/>
            <w:vAlign w:val="center"/>
          </w:tcPr>
          <w:p w14:paraId="6A4529E9">
            <w:pPr>
              <w:widowControl/>
              <w:jc w:val="center"/>
              <w:rPr>
                <w:rFonts w:ascii="宋体" w:hAnsi="宋体" w:eastAsia="宋体" w:cs="宋体"/>
                <w:sz w:val="20"/>
                <w:szCs w:val="20"/>
              </w:rPr>
            </w:pPr>
            <w:r>
              <w:rPr>
                <w:rFonts w:hint="eastAsia" w:ascii="宋体" w:hAnsi="宋体" w:eastAsia="宋体" w:cs="宋体"/>
                <w:sz w:val="20"/>
                <w:szCs w:val="20"/>
              </w:rPr>
              <w:t>吸音石膏板</w:t>
            </w:r>
          </w:p>
        </w:tc>
        <w:tc>
          <w:tcPr>
            <w:tcW w:w="1867" w:type="dxa"/>
            <w:vAlign w:val="center"/>
          </w:tcPr>
          <w:p w14:paraId="7A65BBFD">
            <w:pPr>
              <w:widowControl/>
              <w:jc w:val="center"/>
              <w:rPr>
                <w:rFonts w:ascii="宋体" w:hAnsi="宋体" w:eastAsia="宋体" w:cs="宋体"/>
              </w:rPr>
            </w:pPr>
            <w:r>
              <w:rPr>
                <w:rFonts w:hint="eastAsia" w:ascii="宋体" w:hAnsi="宋体" w:eastAsia="宋体" w:cs="宋体"/>
                <w:sz w:val="20"/>
                <w:szCs w:val="20"/>
              </w:rPr>
              <w:t>15MM</w:t>
            </w:r>
          </w:p>
        </w:tc>
        <w:tc>
          <w:tcPr>
            <w:tcW w:w="4494" w:type="dxa"/>
            <w:vAlign w:val="center"/>
          </w:tcPr>
          <w:p w14:paraId="2BE9CBC7">
            <w:pPr>
              <w:widowControl/>
              <w:jc w:val="left"/>
              <w:rPr>
                <w:rFonts w:ascii="宋体" w:hAnsi="宋体" w:eastAsia="宋体" w:cs="宋体"/>
                <w:sz w:val="20"/>
                <w:szCs w:val="20"/>
              </w:rPr>
            </w:pPr>
            <w:r>
              <w:rPr>
                <w:rFonts w:hint="eastAsia" w:ascii="宋体" w:hAnsi="宋体" w:eastAsia="宋体" w:cs="宋体"/>
                <w:sz w:val="20"/>
                <w:szCs w:val="20"/>
              </w:rPr>
              <w:t>十八条冰川平贴板</w:t>
            </w:r>
          </w:p>
          <w:p w14:paraId="433B564D">
            <w:pPr>
              <w:pStyle w:val="9"/>
              <w:jc w:val="left"/>
            </w:pPr>
            <w:r>
              <w:rPr>
                <w:rFonts w:hint="eastAsia"/>
              </w:rPr>
              <w:t>直角偏离度≤0.1</w:t>
            </w:r>
          </w:p>
          <w:p w14:paraId="566AACFA">
            <w:pPr>
              <w:pStyle w:val="9"/>
              <w:jc w:val="left"/>
            </w:pPr>
            <w:r>
              <w:rPr>
                <w:rFonts w:hint="eastAsia"/>
              </w:rPr>
              <w:t>隔音效果：38</w:t>
            </w:r>
          </w:p>
          <w:p w14:paraId="557AC6F7">
            <w:pPr>
              <w:pStyle w:val="9"/>
              <w:jc w:val="left"/>
            </w:pPr>
            <w:r>
              <w:rPr>
                <w:rFonts w:hint="eastAsia"/>
              </w:rPr>
              <w:t>防潮等级99</w:t>
            </w:r>
          </w:p>
          <w:p w14:paraId="622FCAE5">
            <w:pPr>
              <w:pStyle w:val="9"/>
              <w:jc w:val="left"/>
            </w:pPr>
            <w:r>
              <w:rPr>
                <w:rFonts w:hint="eastAsia"/>
              </w:rPr>
              <w:t>降噪系数0.6</w:t>
            </w:r>
          </w:p>
          <w:p w14:paraId="5E8792E0">
            <w:pPr>
              <w:pStyle w:val="9"/>
              <w:jc w:val="left"/>
            </w:pPr>
            <w:r>
              <w:rPr>
                <w:rFonts w:hint="eastAsia"/>
              </w:rPr>
              <w:t>热阻0.4</w:t>
            </w:r>
          </w:p>
          <w:p w14:paraId="121A737E">
            <w:pPr>
              <w:pStyle w:val="9"/>
              <w:jc w:val="left"/>
            </w:pPr>
            <w:r>
              <w:rPr>
                <w:rFonts w:hint="eastAsia"/>
              </w:rPr>
              <w:t>反光度0.85</w:t>
            </w:r>
          </w:p>
          <w:p w14:paraId="1BCD73A1">
            <w:pPr>
              <w:pStyle w:val="9"/>
              <w:jc w:val="left"/>
            </w:pPr>
            <w:r>
              <w:rPr>
                <w:rFonts w:hint="eastAsia"/>
              </w:rPr>
              <w:t>体积密度280</w:t>
            </w:r>
          </w:p>
          <w:p w14:paraId="33D9AC93">
            <w:pPr>
              <w:pStyle w:val="9"/>
              <w:jc w:val="left"/>
            </w:pPr>
            <w:r>
              <w:rPr>
                <w:rFonts w:hint="eastAsia"/>
              </w:rPr>
              <w:t>防火等级A级</w:t>
            </w:r>
          </w:p>
          <w:p w14:paraId="40BE4903">
            <w:pPr>
              <w:pStyle w:val="9"/>
              <w:jc w:val="left"/>
            </w:pPr>
            <w:r>
              <w:rPr>
                <w:rFonts w:hint="eastAsia"/>
              </w:rPr>
              <w:t>再生材料85%</w:t>
            </w:r>
          </w:p>
        </w:tc>
        <w:tc>
          <w:tcPr>
            <w:tcW w:w="4617" w:type="dxa"/>
            <w:vAlign w:val="center"/>
          </w:tcPr>
          <w:p w14:paraId="5F03C81D">
            <w:pPr>
              <w:widowControl/>
              <w:jc w:val="center"/>
              <w:rPr>
                <w:rFonts w:ascii="宋体" w:hAnsi="宋体" w:eastAsia="宋体" w:cs="宋体"/>
              </w:rPr>
            </w:pPr>
          </w:p>
          <w:p w14:paraId="2F20DA13">
            <w:pPr>
              <w:widowControl/>
              <w:jc w:val="center"/>
              <w:rPr>
                <w:rFonts w:ascii="宋体" w:hAnsi="宋体" w:eastAsia="宋体" w:cs="宋体"/>
                <w:sz w:val="20"/>
                <w:szCs w:val="20"/>
              </w:rPr>
            </w:pPr>
            <w:r>
              <w:rPr>
                <w:rFonts w:hint="eastAsia" w:ascii="宋体" w:hAnsi="宋体" w:eastAsia="宋体" w:cs="宋体"/>
              </w:rPr>
              <w:drawing>
                <wp:inline distT="0" distB="0" distL="114300" distR="114300">
                  <wp:extent cx="2590800" cy="1337310"/>
                  <wp:effectExtent l="0" t="0" r="0" b="0"/>
                  <wp:docPr id="10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9"/>
                          <pic:cNvPicPr>
                            <a:picLocks noChangeAspect="1"/>
                          </pic:cNvPicPr>
                        </pic:nvPicPr>
                        <pic:blipFill>
                          <a:blip r:embed="rId33"/>
                          <a:srcRect r="7963"/>
                          <a:stretch>
                            <a:fillRect/>
                          </a:stretch>
                        </pic:blipFill>
                        <pic:spPr>
                          <a:xfrm>
                            <a:off x="0" y="0"/>
                            <a:ext cx="2590800" cy="1337310"/>
                          </a:xfrm>
                          <a:prstGeom prst="rect">
                            <a:avLst/>
                          </a:prstGeom>
                          <a:noFill/>
                          <a:ln>
                            <a:noFill/>
                          </a:ln>
                        </pic:spPr>
                      </pic:pic>
                    </a:graphicData>
                  </a:graphic>
                </wp:inline>
              </w:drawing>
            </w:r>
          </w:p>
        </w:tc>
        <w:tc>
          <w:tcPr>
            <w:tcW w:w="4277" w:type="dxa"/>
            <w:vAlign w:val="center"/>
          </w:tcPr>
          <w:p w14:paraId="1A5AE711">
            <w:pPr>
              <w:widowControl/>
              <w:jc w:val="center"/>
              <w:rPr>
                <w:rFonts w:ascii="宋体" w:hAnsi="宋体" w:eastAsia="宋体" w:cs="宋体"/>
                <w:sz w:val="20"/>
                <w:szCs w:val="20"/>
              </w:rPr>
            </w:pPr>
            <w:r>
              <w:rPr>
                <w:rFonts w:hint="eastAsia" w:ascii="宋体" w:hAnsi="宋体" w:eastAsia="宋体" w:cs="宋体"/>
                <w:sz w:val="20"/>
                <w:szCs w:val="20"/>
              </w:rPr>
              <w:t>多功能厅、会议室等</w:t>
            </w:r>
          </w:p>
        </w:tc>
        <w:tc>
          <w:tcPr>
            <w:tcW w:w="1684" w:type="dxa"/>
            <w:vAlign w:val="center"/>
          </w:tcPr>
          <w:p w14:paraId="2C5F3AB0">
            <w:pPr>
              <w:pStyle w:val="9"/>
            </w:pPr>
          </w:p>
        </w:tc>
        <w:tc>
          <w:tcPr>
            <w:tcW w:w="1508" w:type="dxa"/>
            <w:vMerge w:val="continue"/>
            <w:vAlign w:val="center"/>
          </w:tcPr>
          <w:p w14:paraId="5C5B3EAA">
            <w:pPr>
              <w:jc w:val="center"/>
              <w:rPr>
                <w:rFonts w:ascii="宋体" w:hAnsi="宋体" w:eastAsia="宋体" w:cs="宋体"/>
              </w:rPr>
            </w:pPr>
          </w:p>
        </w:tc>
      </w:tr>
    </w:tbl>
    <w:p w14:paraId="4ACB9441">
      <w:pPr>
        <w:pStyle w:val="9"/>
      </w:pPr>
    </w:p>
    <w:p w14:paraId="7F035B00">
      <w:pPr>
        <w:pStyle w:val="9"/>
      </w:pPr>
    </w:p>
    <w:p w14:paraId="3EC70397">
      <w:pPr>
        <w:pStyle w:val="9"/>
      </w:pPr>
    </w:p>
    <w:p w14:paraId="73E1839B">
      <w:pPr>
        <w:pStyle w:val="9"/>
      </w:pPr>
    </w:p>
    <w:p w14:paraId="2D82C3A7">
      <w:pPr>
        <w:pStyle w:val="9"/>
      </w:pPr>
    </w:p>
    <w:p w14:paraId="0C989857">
      <w:pPr>
        <w:pStyle w:val="9"/>
      </w:pPr>
    </w:p>
    <w:p w14:paraId="5518FDB2">
      <w:pPr>
        <w:pStyle w:val="9"/>
      </w:pPr>
    </w:p>
    <w:p w14:paraId="3AC9896E">
      <w:pPr>
        <w:pStyle w:val="9"/>
      </w:pPr>
    </w:p>
    <w:p w14:paraId="60AA0CC9">
      <w:pPr>
        <w:pStyle w:val="9"/>
      </w:pPr>
    </w:p>
    <w:p w14:paraId="76B97453">
      <w:pPr>
        <w:pStyle w:val="9"/>
      </w:pPr>
    </w:p>
    <w:p w14:paraId="43B09747">
      <w:pPr>
        <w:pStyle w:val="9"/>
      </w:pPr>
    </w:p>
    <w:p w14:paraId="68A853D6">
      <w:pPr>
        <w:pStyle w:val="9"/>
      </w:pPr>
    </w:p>
    <w:p w14:paraId="1CA518CE">
      <w:pPr>
        <w:pStyle w:val="9"/>
      </w:pPr>
    </w:p>
    <w:p w14:paraId="04B54512">
      <w:pPr>
        <w:pStyle w:val="9"/>
      </w:pPr>
    </w:p>
    <w:p w14:paraId="392779CA">
      <w:pPr>
        <w:pStyle w:val="9"/>
      </w:pPr>
    </w:p>
    <w:p w14:paraId="3A780157">
      <w:pPr>
        <w:pStyle w:val="9"/>
      </w:pPr>
    </w:p>
    <w:p w14:paraId="28D840F9">
      <w:pPr>
        <w:pStyle w:val="9"/>
      </w:pPr>
    </w:p>
    <w:p w14:paraId="0B41462F">
      <w:pPr>
        <w:rPr>
          <w:rFonts w:ascii="宋体" w:hAnsi="宋体" w:eastAsia="宋体" w:cs="宋体"/>
        </w:rPr>
      </w:pPr>
    </w:p>
    <w:p w14:paraId="622E359D">
      <w:pPr>
        <w:rPr>
          <w:rFonts w:ascii="宋体" w:hAnsi="宋体" w:eastAsia="宋体" w:cs="宋体"/>
        </w:rPr>
      </w:pPr>
      <w:r>
        <w:rPr>
          <w:rFonts w:hint="eastAsia" w:ascii="宋体" w:hAnsi="宋体" w:eastAsia="宋体" w:cs="宋体"/>
        </w:rPr>
        <w:t>三  顶面材料汇总-04金属类</w:t>
      </w:r>
    </w:p>
    <w:tbl>
      <w:tblPr>
        <w:tblStyle w:val="5"/>
        <w:tblW w:w="207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2278"/>
        <w:gridCol w:w="2500"/>
        <w:gridCol w:w="7883"/>
        <w:gridCol w:w="2467"/>
        <w:gridCol w:w="2631"/>
        <w:gridCol w:w="65"/>
        <w:gridCol w:w="1517"/>
        <w:gridCol w:w="1430"/>
      </w:tblGrid>
      <w:tr w14:paraId="369F1E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25" w:hRule="atLeast"/>
          <w:jc w:val="center"/>
        </w:trPr>
        <w:tc>
          <w:tcPr>
            <w:tcW w:w="2278" w:type="dxa"/>
            <w:vAlign w:val="center"/>
          </w:tcPr>
          <w:p w14:paraId="21CBBF40">
            <w:pPr>
              <w:jc w:val="center"/>
              <w:rPr>
                <w:rFonts w:ascii="宋体" w:hAnsi="宋体" w:eastAsia="宋体" w:cs="宋体"/>
              </w:rPr>
            </w:pPr>
            <w:r>
              <w:rPr>
                <w:rFonts w:hint="eastAsia" w:ascii="宋体" w:hAnsi="宋体" w:eastAsia="宋体" w:cs="宋体"/>
                <w:b/>
                <w:bCs/>
                <w:sz w:val="20"/>
                <w:szCs w:val="20"/>
              </w:rPr>
              <w:t>材料名称</w:t>
            </w:r>
          </w:p>
        </w:tc>
        <w:tc>
          <w:tcPr>
            <w:tcW w:w="2500" w:type="dxa"/>
            <w:vAlign w:val="center"/>
          </w:tcPr>
          <w:p w14:paraId="2074AD5A">
            <w:pPr>
              <w:jc w:val="center"/>
              <w:rPr>
                <w:rFonts w:ascii="宋体" w:hAnsi="宋体" w:eastAsia="宋体" w:cs="宋体"/>
              </w:rPr>
            </w:pPr>
            <w:r>
              <w:rPr>
                <w:rFonts w:hint="eastAsia" w:ascii="宋体" w:hAnsi="宋体" w:eastAsia="宋体" w:cs="宋体"/>
                <w:b/>
                <w:bCs/>
                <w:sz w:val="20"/>
                <w:szCs w:val="20"/>
              </w:rPr>
              <w:t>型号规格</w:t>
            </w:r>
          </w:p>
        </w:tc>
        <w:tc>
          <w:tcPr>
            <w:tcW w:w="7883" w:type="dxa"/>
            <w:vAlign w:val="center"/>
          </w:tcPr>
          <w:p w14:paraId="372B2AE4">
            <w:pPr>
              <w:jc w:val="center"/>
              <w:rPr>
                <w:rFonts w:ascii="宋体" w:hAnsi="宋体" w:eastAsia="宋体" w:cs="宋体"/>
              </w:rPr>
            </w:pPr>
            <w:r>
              <w:rPr>
                <w:rFonts w:hint="eastAsia" w:ascii="宋体" w:hAnsi="宋体" w:eastAsia="宋体" w:cs="宋体"/>
                <w:b/>
                <w:bCs/>
                <w:sz w:val="20"/>
                <w:szCs w:val="20"/>
              </w:rPr>
              <w:t>技术参数要求</w:t>
            </w:r>
          </w:p>
        </w:tc>
        <w:tc>
          <w:tcPr>
            <w:tcW w:w="2467" w:type="dxa"/>
            <w:vAlign w:val="center"/>
          </w:tcPr>
          <w:p w14:paraId="0E193477">
            <w:pPr>
              <w:jc w:val="center"/>
              <w:rPr>
                <w:rFonts w:ascii="宋体" w:hAnsi="宋体" w:eastAsia="宋体" w:cs="宋体"/>
                <w:b/>
                <w:bCs/>
                <w:sz w:val="20"/>
                <w:szCs w:val="20"/>
              </w:rPr>
            </w:pPr>
            <w:r>
              <w:rPr>
                <w:rFonts w:hint="eastAsia" w:ascii="宋体" w:hAnsi="宋体" w:eastAsia="宋体" w:cs="宋体"/>
                <w:b/>
                <w:bCs/>
                <w:sz w:val="20"/>
                <w:szCs w:val="20"/>
              </w:rPr>
              <w:t>图片</w:t>
            </w:r>
          </w:p>
        </w:tc>
        <w:tc>
          <w:tcPr>
            <w:tcW w:w="2631" w:type="dxa"/>
            <w:vAlign w:val="center"/>
          </w:tcPr>
          <w:p w14:paraId="77FE5F37">
            <w:pPr>
              <w:jc w:val="center"/>
              <w:rPr>
                <w:rFonts w:ascii="宋体" w:hAnsi="宋体" w:eastAsia="宋体" w:cs="宋体"/>
              </w:rPr>
            </w:pPr>
            <w:r>
              <w:rPr>
                <w:rFonts w:hint="eastAsia" w:ascii="宋体" w:hAnsi="宋体" w:eastAsia="宋体" w:cs="宋体"/>
                <w:b/>
                <w:bCs/>
                <w:sz w:val="20"/>
                <w:szCs w:val="20"/>
              </w:rPr>
              <w:t>使用部位</w:t>
            </w:r>
          </w:p>
        </w:tc>
        <w:tc>
          <w:tcPr>
            <w:tcW w:w="1582" w:type="dxa"/>
            <w:gridSpan w:val="2"/>
            <w:vAlign w:val="center"/>
          </w:tcPr>
          <w:p w14:paraId="7497C4B4">
            <w:pPr>
              <w:jc w:val="center"/>
              <w:rPr>
                <w:rFonts w:ascii="宋体" w:hAnsi="宋体" w:eastAsia="宋体" w:cs="宋体"/>
              </w:rPr>
            </w:pPr>
            <w:r>
              <w:rPr>
                <w:rFonts w:hint="eastAsia" w:ascii="宋体" w:hAnsi="宋体" w:eastAsia="宋体" w:cs="宋体"/>
                <w:b/>
                <w:bCs/>
                <w:sz w:val="20"/>
                <w:szCs w:val="20"/>
              </w:rPr>
              <w:t>推荐品牌</w:t>
            </w:r>
          </w:p>
        </w:tc>
        <w:tc>
          <w:tcPr>
            <w:tcW w:w="1430" w:type="dxa"/>
            <w:vAlign w:val="center"/>
          </w:tcPr>
          <w:p w14:paraId="7D6213D0">
            <w:pPr>
              <w:jc w:val="center"/>
              <w:rPr>
                <w:rFonts w:ascii="宋体" w:hAnsi="宋体" w:eastAsia="宋体" w:cs="宋体"/>
              </w:rPr>
            </w:pPr>
            <w:r>
              <w:rPr>
                <w:rFonts w:hint="eastAsia" w:ascii="宋体" w:hAnsi="宋体" w:eastAsia="宋体" w:cs="宋体"/>
                <w:b/>
                <w:bCs/>
                <w:sz w:val="20"/>
                <w:szCs w:val="20"/>
              </w:rPr>
              <w:t>备注</w:t>
            </w:r>
          </w:p>
        </w:tc>
      </w:tr>
      <w:tr w14:paraId="006C1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818" w:hRule="atLeast"/>
          <w:jc w:val="center"/>
        </w:trPr>
        <w:tc>
          <w:tcPr>
            <w:tcW w:w="2278" w:type="dxa"/>
            <w:vAlign w:val="center"/>
          </w:tcPr>
          <w:p w14:paraId="116026C7">
            <w:pPr>
              <w:jc w:val="center"/>
              <w:rPr>
                <w:rFonts w:ascii="宋体" w:hAnsi="宋体" w:eastAsia="宋体" w:cs="宋体"/>
                <w:sz w:val="20"/>
                <w:szCs w:val="20"/>
              </w:rPr>
            </w:pPr>
            <w:r>
              <w:rPr>
                <w:rFonts w:hint="eastAsia" w:ascii="宋体" w:hAnsi="宋体" w:eastAsia="宋体" w:cs="宋体"/>
                <w:sz w:val="20"/>
                <w:szCs w:val="20"/>
              </w:rPr>
              <w:t>木纹铝板</w:t>
            </w:r>
          </w:p>
        </w:tc>
        <w:tc>
          <w:tcPr>
            <w:tcW w:w="2500" w:type="dxa"/>
            <w:vAlign w:val="center"/>
          </w:tcPr>
          <w:p w14:paraId="30BC6394">
            <w:pPr>
              <w:pStyle w:val="9"/>
              <w:rPr>
                <w:b/>
                <w:bCs/>
                <w:color w:val="auto"/>
              </w:rPr>
            </w:pPr>
            <w:r>
              <w:rPr>
                <w:rFonts w:hint="eastAsia"/>
              </w:rPr>
              <w:t>0.8mm厚</w:t>
            </w:r>
          </w:p>
        </w:tc>
        <w:tc>
          <w:tcPr>
            <w:tcW w:w="7883" w:type="dxa"/>
            <w:vAlign w:val="center"/>
          </w:tcPr>
          <w:p w14:paraId="464502F3">
            <w:pPr>
              <w:widowControl/>
              <w:jc w:val="left"/>
              <w:rPr>
                <w:rFonts w:ascii="宋体" w:hAnsi="宋体" w:eastAsia="宋体" w:cs="宋体"/>
                <w:sz w:val="20"/>
                <w:szCs w:val="20"/>
              </w:rPr>
            </w:pPr>
            <w:r>
              <w:rPr>
                <w:rFonts w:hint="eastAsia" w:ascii="宋体" w:hAnsi="宋体" w:eastAsia="宋体" w:cs="宋体"/>
                <w:sz w:val="20"/>
                <w:szCs w:val="20"/>
              </w:rPr>
              <w:t>表面涂料 静电粉末喷涂、反光度 0.6</w:t>
            </w:r>
          </w:p>
          <w:p w14:paraId="608F0A7A">
            <w:pPr>
              <w:widowControl/>
              <w:jc w:val="left"/>
              <w:rPr>
                <w:rFonts w:ascii="宋体" w:hAnsi="宋体" w:eastAsia="宋体" w:cs="宋体"/>
                <w:sz w:val="20"/>
                <w:szCs w:val="20"/>
              </w:rPr>
            </w:pPr>
            <w:r>
              <w:rPr>
                <w:rFonts w:hint="eastAsia" w:ascii="宋体" w:hAnsi="宋体" w:eastAsia="宋体" w:cs="宋体"/>
                <w:sz w:val="20"/>
                <w:szCs w:val="20"/>
              </w:rPr>
              <w:t>《铝单板技术标准》GB/T23443-2009。</w:t>
            </w:r>
          </w:p>
          <w:p w14:paraId="6A91E13B">
            <w:pPr>
              <w:widowControl/>
              <w:jc w:val="left"/>
              <w:rPr>
                <w:rFonts w:ascii="宋体" w:hAnsi="宋体" w:eastAsia="宋体" w:cs="宋体"/>
                <w:sz w:val="20"/>
                <w:szCs w:val="20"/>
              </w:rPr>
            </w:pPr>
            <w:r>
              <w:rPr>
                <w:rFonts w:hint="eastAsia" w:ascii="宋体" w:hAnsi="宋体" w:eastAsia="宋体" w:cs="宋体"/>
                <w:sz w:val="20"/>
                <w:szCs w:val="20"/>
              </w:rPr>
              <w:t>《金属及金属复合材料吊顶板》GB/T23444-2009</w:t>
            </w:r>
          </w:p>
          <w:p w14:paraId="797A7862">
            <w:pPr>
              <w:widowControl/>
              <w:jc w:val="left"/>
              <w:rPr>
                <w:rFonts w:ascii="宋体" w:hAnsi="宋体" w:eastAsia="宋体" w:cs="宋体"/>
                <w:sz w:val="20"/>
                <w:szCs w:val="20"/>
              </w:rPr>
            </w:pPr>
            <w:r>
              <w:rPr>
                <w:rFonts w:hint="eastAsia" w:ascii="宋体" w:hAnsi="宋体" w:eastAsia="宋体" w:cs="宋体"/>
                <w:sz w:val="20"/>
                <w:szCs w:val="20"/>
              </w:rPr>
              <w:t>涂层应平滑、均匀、不允许有皱纹、流痕鼓泡、裂纹、发粘。三涂平均膜厚≥40微米最小局部≥34微米。</w:t>
            </w:r>
          </w:p>
          <w:p w14:paraId="6A6953A4">
            <w:pPr>
              <w:widowControl/>
              <w:jc w:val="left"/>
              <w:rPr>
                <w:rFonts w:ascii="宋体" w:hAnsi="宋体" w:eastAsia="宋体" w:cs="宋体"/>
                <w:sz w:val="20"/>
                <w:szCs w:val="20"/>
              </w:rPr>
            </w:pPr>
            <w:r>
              <w:rPr>
                <w:rFonts w:hint="eastAsia" w:ascii="宋体" w:hAnsi="宋体" w:eastAsia="宋体" w:cs="宋体"/>
                <w:sz w:val="20"/>
                <w:szCs w:val="20"/>
              </w:rPr>
              <w:t>基板厚度：厚度 ±0.1mm</w:t>
            </w:r>
          </w:p>
          <w:p w14:paraId="65BAA726">
            <w:pPr>
              <w:widowControl/>
              <w:jc w:val="left"/>
              <w:rPr>
                <w:rFonts w:ascii="宋体" w:hAnsi="宋体" w:eastAsia="宋体" w:cs="宋体"/>
                <w:sz w:val="20"/>
                <w:szCs w:val="20"/>
              </w:rPr>
            </w:pPr>
            <w:r>
              <w:rPr>
                <w:rFonts w:hint="eastAsia" w:ascii="宋体" w:hAnsi="宋体" w:eastAsia="宋体" w:cs="宋体"/>
                <w:sz w:val="20"/>
                <w:szCs w:val="20"/>
              </w:rPr>
              <w:t>边长误差：-1.0～0</w:t>
            </w:r>
          </w:p>
          <w:p w14:paraId="44AB3E36">
            <w:pPr>
              <w:widowControl/>
              <w:jc w:val="left"/>
              <w:rPr>
                <w:rFonts w:ascii="宋体" w:hAnsi="宋体" w:eastAsia="宋体" w:cs="宋体"/>
                <w:sz w:val="20"/>
                <w:szCs w:val="20"/>
              </w:rPr>
            </w:pPr>
            <w:r>
              <w:rPr>
                <w:rFonts w:hint="eastAsia" w:ascii="宋体" w:hAnsi="宋体" w:eastAsia="宋体" w:cs="宋体"/>
                <w:sz w:val="20"/>
                <w:szCs w:val="20"/>
              </w:rPr>
              <w:t>折边20mm，边部采用密拼铝单板角码安装。</w:t>
            </w:r>
          </w:p>
          <w:p w14:paraId="787E7C8C">
            <w:pPr>
              <w:rPr>
                <w:rFonts w:ascii="宋体" w:hAnsi="宋体" w:eastAsia="宋体" w:cs="宋体"/>
              </w:rPr>
            </w:pPr>
            <w:r>
              <w:rPr>
                <w:rFonts w:hint="eastAsia" w:ascii="宋体" w:hAnsi="宋体" w:eastAsia="宋体" w:cs="宋体"/>
                <w:sz w:val="20"/>
                <w:szCs w:val="20"/>
              </w:rPr>
              <w:t>同品牌配套卡尺锁扣龙骨安装</w:t>
            </w:r>
          </w:p>
          <w:p w14:paraId="277D0C62">
            <w:pPr>
              <w:pStyle w:val="9"/>
            </w:pPr>
          </w:p>
        </w:tc>
        <w:tc>
          <w:tcPr>
            <w:tcW w:w="2467" w:type="dxa"/>
            <w:vAlign w:val="center"/>
          </w:tcPr>
          <w:p w14:paraId="0350D975">
            <w:pPr>
              <w:widowControl/>
              <w:jc w:val="center"/>
              <w:rPr>
                <w:rFonts w:ascii="宋体" w:hAnsi="宋体" w:eastAsia="宋体" w:cs="宋体"/>
                <w:sz w:val="20"/>
                <w:szCs w:val="20"/>
              </w:rPr>
            </w:pPr>
            <w:r>
              <w:rPr>
                <w:rFonts w:hint="eastAsia" w:ascii="宋体" w:hAnsi="宋体" w:eastAsia="宋体" w:cs="宋体"/>
              </w:rPr>
              <w:drawing>
                <wp:inline distT="0" distB="0" distL="114300" distR="114300">
                  <wp:extent cx="1675130" cy="1409700"/>
                  <wp:effectExtent l="0" t="0" r="1270" b="0"/>
                  <wp:docPr id="7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3"/>
                          <pic:cNvPicPr>
                            <a:picLocks noChangeAspect="1"/>
                          </pic:cNvPicPr>
                        </pic:nvPicPr>
                        <pic:blipFill>
                          <a:blip r:embed="rId34">
                            <a:lum bright="12000"/>
                          </a:blip>
                          <a:stretch>
                            <a:fillRect/>
                          </a:stretch>
                        </pic:blipFill>
                        <pic:spPr>
                          <a:xfrm>
                            <a:off x="0" y="0"/>
                            <a:ext cx="1675674" cy="1409700"/>
                          </a:xfrm>
                          <a:prstGeom prst="rect">
                            <a:avLst/>
                          </a:prstGeom>
                          <a:noFill/>
                          <a:ln>
                            <a:noFill/>
                          </a:ln>
                        </pic:spPr>
                      </pic:pic>
                    </a:graphicData>
                  </a:graphic>
                </wp:inline>
              </w:drawing>
            </w:r>
          </w:p>
        </w:tc>
        <w:tc>
          <w:tcPr>
            <w:tcW w:w="2696" w:type="dxa"/>
            <w:gridSpan w:val="2"/>
            <w:vAlign w:val="center"/>
          </w:tcPr>
          <w:p w14:paraId="4FB3066A">
            <w:pPr>
              <w:widowControl/>
              <w:jc w:val="center"/>
              <w:rPr>
                <w:rFonts w:ascii="宋体" w:hAnsi="宋体" w:eastAsia="宋体" w:cs="宋体"/>
                <w:sz w:val="20"/>
                <w:szCs w:val="20"/>
              </w:rPr>
            </w:pPr>
            <w:r>
              <w:rPr>
                <w:rFonts w:hint="eastAsia" w:ascii="宋体" w:hAnsi="宋体" w:eastAsia="宋体" w:cs="宋体"/>
                <w:sz w:val="20"/>
                <w:szCs w:val="20"/>
              </w:rPr>
              <w:t>净化区域部分走廊区域</w:t>
            </w:r>
          </w:p>
        </w:tc>
        <w:tc>
          <w:tcPr>
            <w:tcW w:w="1517" w:type="dxa"/>
            <w:vAlign w:val="center"/>
          </w:tcPr>
          <w:p w14:paraId="2209F118">
            <w:pPr>
              <w:pStyle w:val="9"/>
            </w:pPr>
          </w:p>
          <w:p w14:paraId="7272F55D">
            <w:pPr>
              <w:pStyle w:val="9"/>
            </w:pPr>
          </w:p>
        </w:tc>
        <w:tc>
          <w:tcPr>
            <w:tcW w:w="1430" w:type="dxa"/>
            <w:vAlign w:val="center"/>
          </w:tcPr>
          <w:p w14:paraId="3F3BF436">
            <w:pPr>
              <w:jc w:val="center"/>
              <w:rPr>
                <w:rFonts w:ascii="宋体" w:hAnsi="宋体" w:eastAsia="宋体" w:cs="宋体"/>
                <w:sz w:val="20"/>
                <w:szCs w:val="20"/>
              </w:rPr>
            </w:pPr>
            <w:r>
              <w:rPr>
                <w:rFonts w:hint="eastAsia" w:ascii="宋体" w:hAnsi="宋体" w:eastAsia="宋体" w:cs="宋体"/>
                <w:sz w:val="20"/>
                <w:szCs w:val="20"/>
              </w:rPr>
              <w:t>防火等级A级</w:t>
            </w:r>
          </w:p>
          <w:p w14:paraId="7A14862B">
            <w:pPr>
              <w:rPr>
                <w:rFonts w:ascii="宋体" w:hAnsi="宋体" w:eastAsia="宋体" w:cs="宋体"/>
              </w:rPr>
            </w:pPr>
            <w:r>
              <w:rPr>
                <w:rFonts w:hint="eastAsia" w:ascii="宋体" w:hAnsi="宋体" w:eastAsia="宋体" w:cs="宋体"/>
              </w:rPr>
              <w:t>样品需二次确认</w:t>
            </w:r>
          </w:p>
        </w:tc>
      </w:tr>
      <w:tr w14:paraId="258DD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736" w:hRule="atLeast"/>
          <w:jc w:val="center"/>
        </w:trPr>
        <w:tc>
          <w:tcPr>
            <w:tcW w:w="2278" w:type="dxa"/>
            <w:vAlign w:val="center"/>
          </w:tcPr>
          <w:p w14:paraId="4D83E531">
            <w:pPr>
              <w:jc w:val="center"/>
              <w:rPr>
                <w:rFonts w:ascii="宋体" w:hAnsi="宋体" w:eastAsia="宋体" w:cs="宋体"/>
                <w:sz w:val="20"/>
                <w:szCs w:val="20"/>
              </w:rPr>
            </w:pPr>
            <w:r>
              <w:rPr>
                <w:rFonts w:hint="eastAsia" w:ascii="宋体" w:hAnsi="宋体" w:eastAsia="宋体" w:cs="宋体"/>
                <w:sz w:val="20"/>
                <w:szCs w:val="20"/>
              </w:rPr>
              <w:t>轨道说明</w:t>
            </w:r>
          </w:p>
        </w:tc>
        <w:tc>
          <w:tcPr>
            <w:tcW w:w="2500" w:type="dxa"/>
            <w:vAlign w:val="center"/>
          </w:tcPr>
          <w:p w14:paraId="57FC6543">
            <w:pPr>
              <w:jc w:val="center"/>
              <w:rPr>
                <w:rFonts w:ascii="宋体" w:hAnsi="宋体" w:eastAsia="宋体" w:cs="宋体"/>
                <w:sz w:val="20"/>
                <w:szCs w:val="20"/>
              </w:rPr>
            </w:pPr>
          </w:p>
        </w:tc>
        <w:tc>
          <w:tcPr>
            <w:tcW w:w="7883" w:type="dxa"/>
            <w:vAlign w:val="center"/>
          </w:tcPr>
          <w:p w14:paraId="0F15A279">
            <w:pPr>
              <w:widowControl/>
              <w:numPr>
                <w:ilvl w:val="0"/>
                <w:numId w:val="3"/>
              </w:numPr>
              <w:rPr>
                <w:rFonts w:hint="eastAsia" w:ascii="宋体" w:hAnsi="宋体" w:eastAsia="宋体" w:cs="宋体"/>
                <w:color w:val="FF0000"/>
                <w:sz w:val="20"/>
                <w:szCs w:val="20"/>
              </w:rPr>
            </w:pPr>
            <w:r>
              <w:rPr>
                <w:rFonts w:hint="eastAsia" w:ascii="宋体" w:hAnsi="宋体" w:eastAsia="宋体" w:cs="宋体"/>
                <w:color w:val="FF0000"/>
                <w:sz w:val="20"/>
                <w:szCs w:val="20"/>
              </w:rPr>
              <w:t>轨的形式:直型输液导轨L=2600mm</w:t>
            </w:r>
          </w:p>
          <w:p w14:paraId="1A383A7C">
            <w:pPr>
              <w:widowControl/>
              <w:numPr>
                <w:numId w:val="0"/>
              </w:numPr>
              <w:rPr>
                <w:rFonts w:ascii="宋体" w:hAnsi="宋体" w:eastAsia="宋体" w:cs="宋体"/>
                <w:sz w:val="20"/>
                <w:szCs w:val="20"/>
              </w:rPr>
            </w:pPr>
            <w:r>
              <w:rPr>
                <w:rFonts w:hint="eastAsia" w:ascii="宋体" w:hAnsi="宋体" w:eastAsia="宋体" w:cs="宋体"/>
                <w:color w:val="FF0000"/>
                <w:sz w:val="20"/>
                <w:szCs w:val="20"/>
              </w:rPr>
              <w:t>2.导轨材质、规格:铝合金M型导轨宽32mm，高27mm，厚1.4mm，不锈钢可伸缩吊杆厚度0.6mm，直径16mm，导杆可伸缩长度900mm</w:t>
            </w:r>
          </w:p>
        </w:tc>
        <w:tc>
          <w:tcPr>
            <w:tcW w:w="2467" w:type="dxa"/>
            <w:vAlign w:val="center"/>
          </w:tcPr>
          <w:p w14:paraId="7A287246">
            <w:pPr>
              <w:widowControl/>
              <w:jc w:val="center"/>
              <w:rPr>
                <w:rFonts w:ascii="宋体" w:hAnsi="宋体" w:eastAsia="宋体" w:cs="宋体"/>
              </w:rPr>
            </w:pPr>
            <w:r>
              <w:rPr>
                <w:rFonts w:hint="eastAsia" w:ascii="宋体" w:hAnsi="宋体" w:eastAsia="宋体" w:cs="宋体"/>
              </w:rPr>
              <w:drawing>
                <wp:anchor distT="0" distB="0" distL="114300" distR="114300" simplePos="0" relativeHeight="251724800" behindDoc="0" locked="0" layoutInCell="1" allowOverlap="1">
                  <wp:simplePos x="0" y="0"/>
                  <wp:positionH relativeFrom="column">
                    <wp:posOffset>303530</wp:posOffset>
                  </wp:positionH>
                  <wp:positionV relativeFrom="paragraph">
                    <wp:posOffset>2741295</wp:posOffset>
                  </wp:positionV>
                  <wp:extent cx="1200150" cy="1000125"/>
                  <wp:effectExtent l="0" t="0" r="6350" b="3175"/>
                  <wp:wrapNone/>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1200150" cy="1000125"/>
                          </a:xfrm>
                          <a:prstGeom prst="rect">
                            <a:avLst/>
                          </a:prstGeom>
                        </pic:spPr>
                      </pic:pic>
                    </a:graphicData>
                  </a:graphic>
                </wp:anchor>
              </w:drawing>
            </w:r>
            <w:r>
              <w:rPr>
                <w:rFonts w:hint="eastAsia" w:ascii="宋体" w:hAnsi="宋体" w:eastAsia="宋体" w:cs="宋体"/>
              </w:rPr>
              <w:drawing>
                <wp:anchor distT="0" distB="0" distL="114300" distR="114300" simplePos="0" relativeHeight="251722752" behindDoc="0" locked="0" layoutInCell="1" allowOverlap="1">
                  <wp:simplePos x="0" y="0"/>
                  <wp:positionH relativeFrom="column">
                    <wp:posOffset>269240</wp:posOffset>
                  </wp:positionH>
                  <wp:positionV relativeFrom="paragraph">
                    <wp:posOffset>-69215</wp:posOffset>
                  </wp:positionV>
                  <wp:extent cx="1208405" cy="1333500"/>
                  <wp:effectExtent l="0" t="0" r="0" b="0"/>
                  <wp:wrapNone/>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1208405" cy="1333500"/>
                          </a:xfrm>
                          <a:prstGeom prst="rect">
                            <a:avLst/>
                          </a:prstGeom>
                        </pic:spPr>
                      </pic:pic>
                    </a:graphicData>
                  </a:graphic>
                </wp:anchor>
              </w:drawing>
            </w:r>
            <w:r>
              <w:rPr>
                <w:rFonts w:hint="eastAsia" w:ascii="宋体" w:hAnsi="宋体" w:eastAsia="宋体" w:cs="宋体"/>
              </w:rPr>
              <w:drawing>
                <wp:anchor distT="0" distB="0" distL="114300" distR="114300" simplePos="0" relativeHeight="251723776" behindDoc="0" locked="0" layoutInCell="1" allowOverlap="1">
                  <wp:simplePos x="0" y="0"/>
                  <wp:positionH relativeFrom="column">
                    <wp:posOffset>163195</wp:posOffset>
                  </wp:positionH>
                  <wp:positionV relativeFrom="paragraph">
                    <wp:posOffset>1240155</wp:posOffset>
                  </wp:positionV>
                  <wp:extent cx="1304925" cy="1409700"/>
                  <wp:effectExtent l="0" t="0" r="3175" b="0"/>
                  <wp:wrapNone/>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pic:cNvPicPr>
                        </pic:nvPicPr>
                        <pic:blipFill>
                          <a:blip r:embed="rId37">
                            <a:extLst>
                              <a:ext uri="{28A0092B-C50C-407E-A947-70E740481C1C}">
                                <a14:useLocalDpi xmlns:a14="http://schemas.microsoft.com/office/drawing/2010/main" val="0"/>
                              </a:ext>
                            </a:extLst>
                          </a:blip>
                          <a:stretch>
                            <a:fillRect/>
                          </a:stretch>
                        </pic:blipFill>
                        <pic:spPr>
                          <a:xfrm>
                            <a:off x="0" y="0"/>
                            <a:ext cx="1304925" cy="1409700"/>
                          </a:xfrm>
                          <a:prstGeom prst="rect">
                            <a:avLst/>
                          </a:prstGeom>
                        </pic:spPr>
                      </pic:pic>
                    </a:graphicData>
                  </a:graphic>
                </wp:anchor>
              </w:drawing>
            </w:r>
          </w:p>
        </w:tc>
        <w:tc>
          <w:tcPr>
            <w:tcW w:w="2631" w:type="dxa"/>
            <w:vAlign w:val="center"/>
          </w:tcPr>
          <w:p w14:paraId="7CB4CF5A">
            <w:pPr>
              <w:widowControl/>
              <w:jc w:val="center"/>
              <w:rPr>
                <w:rFonts w:ascii="宋体" w:hAnsi="宋体" w:eastAsia="宋体" w:cs="宋体"/>
                <w:sz w:val="20"/>
                <w:szCs w:val="20"/>
              </w:rPr>
            </w:pPr>
            <w:r>
              <w:rPr>
                <w:rFonts w:hint="eastAsia" w:ascii="宋体" w:hAnsi="宋体" w:eastAsia="宋体" w:cs="宋体"/>
              </w:rPr>
              <w:t>广泛使用（病床上方）</w:t>
            </w:r>
          </w:p>
        </w:tc>
        <w:tc>
          <w:tcPr>
            <w:tcW w:w="1582" w:type="dxa"/>
            <w:gridSpan w:val="2"/>
            <w:vAlign w:val="center"/>
          </w:tcPr>
          <w:p w14:paraId="3F83AD80">
            <w:pPr>
              <w:widowControl/>
              <w:rPr>
                <w:rFonts w:ascii="宋体" w:hAnsi="宋体" w:eastAsia="宋体" w:cs="宋体"/>
                <w:sz w:val="24"/>
                <w:szCs w:val="24"/>
              </w:rPr>
            </w:pPr>
          </w:p>
          <w:p w14:paraId="39A3E071">
            <w:pPr>
              <w:jc w:val="left"/>
              <w:rPr>
                <w:rFonts w:ascii="宋体" w:hAnsi="宋体" w:eastAsia="宋体" w:cs="宋体"/>
                <w:sz w:val="22"/>
              </w:rPr>
            </w:pPr>
          </w:p>
        </w:tc>
        <w:tc>
          <w:tcPr>
            <w:tcW w:w="1430" w:type="dxa"/>
            <w:vAlign w:val="center"/>
          </w:tcPr>
          <w:p w14:paraId="5EE619D4">
            <w:pPr>
              <w:jc w:val="center"/>
              <w:rPr>
                <w:rFonts w:ascii="宋体" w:hAnsi="宋体" w:eastAsia="宋体" w:cs="宋体"/>
                <w:sz w:val="20"/>
                <w:szCs w:val="20"/>
              </w:rPr>
            </w:pPr>
            <w:r>
              <w:rPr>
                <w:rFonts w:hint="eastAsia" w:ascii="宋体" w:hAnsi="宋体" w:eastAsia="宋体" w:cs="宋体"/>
                <w:sz w:val="20"/>
                <w:szCs w:val="20"/>
              </w:rPr>
              <w:t>防火等级A级</w:t>
            </w:r>
          </w:p>
          <w:p w14:paraId="3C79BE7F">
            <w:pPr>
              <w:rPr>
                <w:rFonts w:ascii="宋体" w:hAnsi="宋体" w:eastAsia="宋体" w:cs="宋体"/>
              </w:rPr>
            </w:pPr>
            <w:r>
              <w:rPr>
                <w:rFonts w:hint="eastAsia" w:ascii="宋体" w:hAnsi="宋体" w:eastAsia="宋体" w:cs="宋体"/>
              </w:rPr>
              <w:t>样品需二次确认</w:t>
            </w:r>
          </w:p>
        </w:tc>
      </w:tr>
    </w:tbl>
    <w:p w14:paraId="4D9F2F4C">
      <w:pPr>
        <w:jc w:val="center"/>
        <w:rPr>
          <w:rFonts w:ascii="宋体" w:hAnsi="宋体" w:eastAsia="宋体" w:cs="宋体"/>
          <w:sz w:val="40"/>
          <w:szCs w:val="40"/>
        </w:rPr>
      </w:pPr>
    </w:p>
    <w:p w14:paraId="6EE653AB">
      <w:pPr>
        <w:jc w:val="center"/>
        <w:rPr>
          <w:rFonts w:ascii="宋体" w:hAnsi="宋体" w:eastAsia="宋体" w:cs="宋体"/>
          <w:sz w:val="40"/>
          <w:szCs w:val="40"/>
        </w:rPr>
      </w:pPr>
    </w:p>
    <w:p w14:paraId="1524B7E4">
      <w:pPr>
        <w:jc w:val="center"/>
        <w:rPr>
          <w:rFonts w:ascii="宋体" w:hAnsi="宋体" w:eastAsia="宋体" w:cs="宋体"/>
          <w:sz w:val="40"/>
          <w:szCs w:val="40"/>
        </w:rPr>
      </w:pPr>
    </w:p>
    <w:p w14:paraId="3CAF678A">
      <w:pPr>
        <w:jc w:val="center"/>
        <w:rPr>
          <w:rFonts w:ascii="宋体" w:hAnsi="宋体" w:eastAsia="宋体" w:cs="宋体"/>
          <w:sz w:val="40"/>
          <w:szCs w:val="40"/>
        </w:rPr>
      </w:pPr>
    </w:p>
    <w:p w14:paraId="3023FE70">
      <w:pPr>
        <w:jc w:val="center"/>
        <w:rPr>
          <w:rFonts w:ascii="宋体" w:hAnsi="宋体" w:eastAsia="宋体" w:cs="宋体"/>
          <w:sz w:val="40"/>
          <w:szCs w:val="40"/>
        </w:rPr>
      </w:pPr>
    </w:p>
    <w:p w14:paraId="6FE4D857">
      <w:pPr>
        <w:jc w:val="center"/>
        <w:rPr>
          <w:rFonts w:ascii="宋体" w:hAnsi="宋体" w:eastAsia="宋体" w:cs="宋体"/>
          <w:sz w:val="40"/>
          <w:szCs w:val="40"/>
        </w:rPr>
      </w:pPr>
    </w:p>
    <w:p w14:paraId="394C70A6">
      <w:pPr>
        <w:jc w:val="center"/>
        <w:rPr>
          <w:rFonts w:ascii="宋体" w:hAnsi="宋体" w:eastAsia="宋体" w:cs="宋体"/>
          <w:sz w:val="40"/>
          <w:szCs w:val="40"/>
        </w:rPr>
      </w:pPr>
    </w:p>
    <w:p w14:paraId="448A71A3">
      <w:pPr>
        <w:jc w:val="center"/>
        <w:rPr>
          <w:rFonts w:ascii="宋体" w:hAnsi="宋体" w:eastAsia="宋体" w:cs="宋体"/>
        </w:rPr>
      </w:pPr>
      <w:r>
        <w:rPr>
          <w:rFonts w:hint="eastAsia" w:ascii="宋体" w:hAnsi="宋体" w:eastAsia="宋体" w:cs="宋体"/>
          <w:sz w:val="40"/>
          <w:szCs w:val="40"/>
        </w:rPr>
        <w:t>四  门及门五金材料汇总-01门</w:t>
      </w:r>
    </w:p>
    <w:p w14:paraId="0E36522F">
      <w:pPr>
        <w:rPr>
          <w:rFonts w:ascii="宋体" w:hAnsi="宋体" w:eastAsia="宋体" w:cs="宋体"/>
        </w:rPr>
      </w:pPr>
      <w:r>
        <w:rPr>
          <w:rFonts w:hint="eastAsia" w:ascii="宋体" w:hAnsi="宋体" w:eastAsia="宋体" w:cs="宋体"/>
        </w:rPr>
        <w:t>四  门及门五金材料汇总-01门类</w:t>
      </w:r>
    </w:p>
    <w:p w14:paraId="54FB91FD">
      <w:pPr>
        <w:rPr>
          <w:rFonts w:ascii="宋体" w:hAnsi="宋体" w:eastAsia="宋体" w:cs="宋体"/>
        </w:rPr>
      </w:pPr>
    </w:p>
    <w:tbl>
      <w:tblPr>
        <w:tblStyle w:val="5"/>
        <w:tblW w:w="20308" w:type="dxa"/>
        <w:jc w:val="center"/>
        <w:tblLayout w:type="autofit"/>
        <w:tblCellMar>
          <w:top w:w="0" w:type="dxa"/>
          <w:left w:w="10" w:type="dxa"/>
          <w:bottom w:w="0" w:type="dxa"/>
          <w:right w:w="10" w:type="dxa"/>
        </w:tblCellMar>
      </w:tblPr>
      <w:tblGrid>
        <w:gridCol w:w="2371"/>
        <w:gridCol w:w="2209"/>
        <w:gridCol w:w="4650"/>
        <w:gridCol w:w="5704"/>
        <w:gridCol w:w="2624"/>
        <w:gridCol w:w="1585"/>
        <w:gridCol w:w="1165"/>
      </w:tblGrid>
      <w:tr w14:paraId="2530CEA2">
        <w:tblPrEx>
          <w:tblCellMar>
            <w:top w:w="0" w:type="dxa"/>
            <w:left w:w="10" w:type="dxa"/>
            <w:bottom w:w="0" w:type="dxa"/>
            <w:right w:w="10" w:type="dxa"/>
          </w:tblCellMar>
        </w:tblPrEx>
        <w:trPr>
          <w:trHeight w:val="425" w:hRule="atLeast"/>
          <w:jc w:val="center"/>
        </w:trPr>
        <w:tc>
          <w:tcPr>
            <w:tcW w:w="2371" w:type="dxa"/>
            <w:tcBorders>
              <w:top w:val="single" w:color="auto" w:sz="4" w:space="0"/>
              <w:left w:val="single" w:color="auto" w:sz="4" w:space="0"/>
              <w:bottom w:val="single" w:color="auto" w:sz="4" w:space="0"/>
              <w:right w:val="single" w:color="auto" w:sz="4" w:space="0"/>
            </w:tcBorders>
            <w:vAlign w:val="center"/>
          </w:tcPr>
          <w:p w14:paraId="521C8A99">
            <w:pPr>
              <w:jc w:val="center"/>
              <w:rPr>
                <w:rFonts w:ascii="宋体" w:hAnsi="宋体" w:eastAsia="宋体" w:cs="宋体"/>
              </w:rPr>
            </w:pPr>
            <w:bookmarkStart w:id="0" w:name="_Hlk142930337"/>
            <w:r>
              <w:rPr>
                <w:rFonts w:hint="eastAsia" w:ascii="宋体" w:hAnsi="宋体" w:eastAsia="宋体" w:cs="宋体"/>
                <w:b/>
                <w:bCs/>
                <w:sz w:val="20"/>
                <w:szCs w:val="20"/>
              </w:rPr>
              <w:t>材料名称</w:t>
            </w:r>
          </w:p>
        </w:tc>
        <w:tc>
          <w:tcPr>
            <w:tcW w:w="2209" w:type="dxa"/>
            <w:tcBorders>
              <w:top w:val="single" w:color="auto" w:sz="4" w:space="0"/>
              <w:left w:val="single" w:color="auto" w:sz="4" w:space="0"/>
              <w:bottom w:val="single" w:color="auto" w:sz="4" w:space="0"/>
              <w:right w:val="single" w:color="auto" w:sz="4" w:space="0"/>
            </w:tcBorders>
            <w:vAlign w:val="center"/>
          </w:tcPr>
          <w:p w14:paraId="2BFDFACE">
            <w:pPr>
              <w:jc w:val="center"/>
              <w:rPr>
                <w:rFonts w:ascii="宋体" w:hAnsi="宋体" w:eastAsia="宋体" w:cs="宋体"/>
              </w:rPr>
            </w:pPr>
            <w:r>
              <w:rPr>
                <w:rFonts w:hint="eastAsia" w:ascii="宋体" w:hAnsi="宋体" w:eastAsia="宋体" w:cs="宋体"/>
                <w:b/>
                <w:bCs/>
                <w:sz w:val="20"/>
                <w:szCs w:val="20"/>
              </w:rPr>
              <w:t>型号规格</w:t>
            </w:r>
          </w:p>
        </w:tc>
        <w:tc>
          <w:tcPr>
            <w:tcW w:w="4650" w:type="dxa"/>
            <w:tcBorders>
              <w:top w:val="single" w:color="auto" w:sz="4" w:space="0"/>
              <w:left w:val="single" w:color="auto" w:sz="4" w:space="0"/>
              <w:bottom w:val="single" w:color="auto" w:sz="4" w:space="0"/>
              <w:right w:val="single" w:color="auto" w:sz="4" w:space="0"/>
            </w:tcBorders>
            <w:vAlign w:val="center"/>
          </w:tcPr>
          <w:p w14:paraId="498B87E7">
            <w:pPr>
              <w:jc w:val="center"/>
              <w:rPr>
                <w:rFonts w:ascii="宋体" w:hAnsi="宋体" w:eastAsia="宋体" w:cs="宋体"/>
              </w:rPr>
            </w:pPr>
            <w:r>
              <w:rPr>
                <w:rFonts w:hint="eastAsia" w:ascii="宋体" w:hAnsi="宋体" w:eastAsia="宋体" w:cs="宋体"/>
                <w:b/>
                <w:bCs/>
                <w:sz w:val="20"/>
                <w:szCs w:val="20"/>
              </w:rPr>
              <w:t>技术参数要求</w:t>
            </w:r>
          </w:p>
        </w:tc>
        <w:tc>
          <w:tcPr>
            <w:tcW w:w="5704" w:type="dxa"/>
            <w:tcBorders>
              <w:top w:val="single" w:color="auto" w:sz="4" w:space="0"/>
              <w:left w:val="single" w:color="auto" w:sz="4" w:space="0"/>
              <w:bottom w:val="single" w:color="auto" w:sz="4" w:space="0"/>
              <w:right w:val="single" w:color="auto" w:sz="4" w:space="0"/>
            </w:tcBorders>
            <w:vAlign w:val="center"/>
          </w:tcPr>
          <w:p w14:paraId="08E9854F">
            <w:pPr>
              <w:jc w:val="center"/>
              <w:rPr>
                <w:rFonts w:ascii="宋体" w:hAnsi="宋体" w:eastAsia="宋体" w:cs="宋体"/>
              </w:rPr>
            </w:pPr>
            <w:r>
              <w:rPr>
                <w:rFonts w:hint="eastAsia" w:ascii="宋体" w:hAnsi="宋体" w:eastAsia="宋体" w:cs="宋体"/>
                <w:b/>
                <w:bCs/>
                <w:sz w:val="20"/>
                <w:szCs w:val="20"/>
              </w:rPr>
              <w:t>图片</w:t>
            </w:r>
          </w:p>
        </w:tc>
        <w:tc>
          <w:tcPr>
            <w:tcW w:w="2624" w:type="dxa"/>
            <w:tcBorders>
              <w:top w:val="single" w:color="auto" w:sz="4" w:space="0"/>
              <w:left w:val="single" w:color="auto" w:sz="4" w:space="0"/>
              <w:bottom w:val="single" w:color="auto" w:sz="4" w:space="0"/>
              <w:right w:val="single" w:color="auto" w:sz="4" w:space="0"/>
            </w:tcBorders>
            <w:vAlign w:val="center"/>
          </w:tcPr>
          <w:p w14:paraId="01ABD9C1">
            <w:pPr>
              <w:jc w:val="center"/>
              <w:rPr>
                <w:rFonts w:ascii="宋体" w:hAnsi="宋体" w:eastAsia="宋体" w:cs="宋体"/>
              </w:rPr>
            </w:pPr>
            <w:r>
              <w:rPr>
                <w:rFonts w:hint="eastAsia" w:ascii="宋体" w:hAnsi="宋体" w:eastAsia="宋体" w:cs="宋体"/>
                <w:b/>
                <w:bCs/>
                <w:sz w:val="20"/>
                <w:szCs w:val="20"/>
              </w:rPr>
              <w:t>使用部位</w:t>
            </w:r>
          </w:p>
        </w:tc>
        <w:tc>
          <w:tcPr>
            <w:tcW w:w="1585" w:type="dxa"/>
            <w:tcBorders>
              <w:top w:val="single" w:color="auto" w:sz="4" w:space="0"/>
              <w:left w:val="single" w:color="auto" w:sz="4" w:space="0"/>
              <w:bottom w:val="single" w:color="auto" w:sz="4" w:space="0"/>
              <w:right w:val="single" w:color="auto" w:sz="4" w:space="0"/>
            </w:tcBorders>
            <w:vAlign w:val="center"/>
          </w:tcPr>
          <w:p w14:paraId="38CD817A">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165" w:type="dxa"/>
            <w:tcBorders>
              <w:top w:val="single" w:color="auto" w:sz="4" w:space="0"/>
              <w:left w:val="single" w:color="auto" w:sz="4" w:space="0"/>
              <w:bottom w:val="single" w:color="auto" w:sz="4" w:space="0"/>
              <w:right w:val="single" w:color="auto" w:sz="4" w:space="0"/>
            </w:tcBorders>
            <w:vAlign w:val="center"/>
          </w:tcPr>
          <w:p w14:paraId="3EED0049">
            <w:pPr>
              <w:jc w:val="center"/>
              <w:rPr>
                <w:rFonts w:ascii="宋体" w:hAnsi="宋体" w:eastAsia="宋体" w:cs="宋体"/>
              </w:rPr>
            </w:pPr>
            <w:r>
              <w:rPr>
                <w:rFonts w:hint="eastAsia" w:ascii="宋体" w:hAnsi="宋体" w:eastAsia="宋体" w:cs="宋体"/>
                <w:b/>
                <w:bCs/>
                <w:sz w:val="20"/>
                <w:szCs w:val="20"/>
              </w:rPr>
              <w:t>备注</w:t>
            </w:r>
          </w:p>
        </w:tc>
      </w:tr>
      <w:tr w14:paraId="136D1DB9">
        <w:tblPrEx>
          <w:tblCellMar>
            <w:top w:w="0" w:type="dxa"/>
            <w:left w:w="10" w:type="dxa"/>
            <w:bottom w:w="0" w:type="dxa"/>
            <w:right w:w="10" w:type="dxa"/>
          </w:tblCellMar>
        </w:tblPrEx>
        <w:trPr>
          <w:trHeight w:val="90" w:hRule="atLeast"/>
          <w:jc w:val="center"/>
        </w:trPr>
        <w:tc>
          <w:tcPr>
            <w:tcW w:w="2371" w:type="dxa"/>
            <w:vMerge w:val="restart"/>
            <w:tcBorders>
              <w:top w:val="single" w:color="auto" w:sz="4" w:space="0"/>
              <w:left w:val="single" w:color="auto" w:sz="4" w:space="0"/>
              <w:bottom w:val="single" w:color="auto" w:sz="4" w:space="0"/>
              <w:right w:val="single" w:color="auto" w:sz="4" w:space="0"/>
            </w:tcBorders>
            <w:vAlign w:val="center"/>
          </w:tcPr>
          <w:p w14:paraId="5C73D5B9">
            <w:pPr>
              <w:widowControl/>
              <w:jc w:val="center"/>
              <w:rPr>
                <w:rFonts w:ascii="宋体" w:hAnsi="宋体" w:eastAsia="宋体" w:cs="宋体"/>
                <w:sz w:val="20"/>
                <w:szCs w:val="20"/>
              </w:rPr>
            </w:pPr>
            <w:r>
              <w:rPr>
                <w:rFonts w:hint="eastAsia" w:ascii="宋体" w:hAnsi="宋体" w:eastAsia="宋体" w:cs="宋体"/>
                <w:sz w:val="20"/>
                <w:szCs w:val="20"/>
              </w:rPr>
              <w:t>单色钢制套装门</w:t>
            </w:r>
          </w:p>
          <w:p w14:paraId="62DAEEE0">
            <w:pPr>
              <w:widowControl/>
              <w:jc w:val="center"/>
              <w:rPr>
                <w:rFonts w:ascii="宋体" w:hAnsi="宋体" w:eastAsia="宋体" w:cs="宋体"/>
                <w:sz w:val="20"/>
                <w:szCs w:val="20"/>
              </w:rPr>
            </w:pPr>
            <w:r>
              <w:rPr>
                <w:rFonts w:hint="eastAsia" w:ascii="宋体" w:hAnsi="宋体" w:eastAsia="宋体" w:cs="宋体"/>
                <w:sz w:val="20"/>
                <w:szCs w:val="20"/>
              </w:rPr>
              <w:t>仿木纹钢制套装门</w:t>
            </w:r>
          </w:p>
          <w:p w14:paraId="040AEAF5">
            <w:pPr>
              <w:jc w:val="center"/>
              <w:rPr>
                <w:rFonts w:ascii="宋体" w:hAnsi="宋体" w:eastAsia="宋体" w:cs="宋体"/>
                <w:sz w:val="20"/>
                <w:szCs w:val="20"/>
              </w:rPr>
            </w:pPr>
          </w:p>
        </w:tc>
        <w:tc>
          <w:tcPr>
            <w:tcW w:w="2209" w:type="dxa"/>
            <w:tcBorders>
              <w:top w:val="single" w:color="auto" w:sz="4" w:space="0"/>
              <w:left w:val="single" w:color="auto" w:sz="4" w:space="0"/>
              <w:bottom w:val="single" w:color="auto" w:sz="4" w:space="0"/>
              <w:right w:val="single" w:color="auto" w:sz="4" w:space="0"/>
            </w:tcBorders>
            <w:vAlign w:val="center"/>
          </w:tcPr>
          <w:p w14:paraId="31E47BD7">
            <w:pPr>
              <w:widowControl/>
              <w:jc w:val="center"/>
              <w:rPr>
                <w:rFonts w:ascii="宋体" w:hAnsi="宋体" w:eastAsia="宋体" w:cs="宋体"/>
                <w:sz w:val="20"/>
                <w:szCs w:val="20"/>
              </w:rPr>
            </w:pPr>
            <w:r>
              <w:rPr>
                <w:rFonts w:hint="eastAsia" w:ascii="宋体" w:hAnsi="宋体" w:eastAsia="宋体" w:cs="宋体"/>
                <w:sz w:val="20"/>
                <w:szCs w:val="20"/>
              </w:rPr>
              <w:t>单开门</w:t>
            </w:r>
          </w:p>
          <w:p w14:paraId="256FC1D8">
            <w:pPr>
              <w:widowControl/>
              <w:jc w:val="center"/>
              <w:rPr>
                <w:rFonts w:ascii="宋体" w:hAnsi="宋体" w:eastAsia="宋体" w:cs="宋体"/>
                <w:sz w:val="20"/>
                <w:szCs w:val="20"/>
              </w:rPr>
            </w:pPr>
          </w:p>
        </w:tc>
        <w:tc>
          <w:tcPr>
            <w:tcW w:w="4650" w:type="dxa"/>
            <w:vMerge w:val="restart"/>
            <w:tcBorders>
              <w:top w:val="single" w:color="auto" w:sz="4" w:space="0"/>
              <w:left w:val="single" w:color="auto" w:sz="4" w:space="0"/>
              <w:bottom w:val="single" w:color="auto" w:sz="4" w:space="0"/>
              <w:right w:val="single" w:color="auto" w:sz="4" w:space="0"/>
            </w:tcBorders>
            <w:vAlign w:val="center"/>
          </w:tcPr>
          <w:p w14:paraId="4B6C5409">
            <w:pPr>
              <w:jc w:val="left"/>
              <w:rPr>
                <w:rFonts w:ascii="宋体" w:hAnsi="宋体" w:eastAsia="宋体" w:cs="宋体"/>
              </w:rPr>
            </w:pPr>
            <w:r>
              <w:rPr>
                <w:rFonts w:hint="eastAsia" w:ascii="宋体" w:hAnsi="宋体" w:eastAsia="宋体" w:cs="宋体"/>
              </w:rPr>
              <w:t>1、门框钢板厚度：热镀锌无花无油钢板，厚度国标1.5㎜；</w:t>
            </w:r>
          </w:p>
          <w:p w14:paraId="15E0AB93">
            <w:pPr>
              <w:jc w:val="left"/>
              <w:rPr>
                <w:rFonts w:ascii="宋体" w:hAnsi="宋体" w:eastAsia="宋体" w:cs="宋体"/>
              </w:rPr>
            </w:pPr>
            <w:r>
              <w:rPr>
                <w:rFonts w:hint="eastAsia" w:ascii="宋体" w:hAnsi="宋体" w:eastAsia="宋体" w:cs="宋体"/>
              </w:rPr>
              <w:t>2、门扇基材钢板厚度：热镀锌无花无油钢板，厚度国标0.8㎜；</w:t>
            </w:r>
          </w:p>
          <w:p w14:paraId="6722D2C2">
            <w:pPr>
              <w:jc w:val="left"/>
              <w:rPr>
                <w:rFonts w:ascii="宋体" w:hAnsi="宋体" w:eastAsia="宋体" w:cs="宋体"/>
              </w:rPr>
            </w:pPr>
            <w:r>
              <w:rPr>
                <w:rFonts w:hint="eastAsia" w:ascii="宋体" w:hAnsi="宋体" w:eastAsia="宋体" w:cs="宋体"/>
              </w:rPr>
              <w:t>3、门扇：厚度40㎜，表面无焊点，门扇采用专用设备折弯成型，表面无缝无接头现象；门扇侧面单缝密拼，并且结构为扣合结构,扣合边的钢板搭接量需≥4mm防止门扇面材松脱，门扇整体平整美观，利于保持清洁；</w:t>
            </w:r>
          </w:p>
          <w:p w14:paraId="3DFC4AB2">
            <w:pPr>
              <w:jc w:val="left"/>
              <w:rPr>
                <w:rFonts w:ascii="宋体" w:hAnsi="宋体" w:eastAsia="宋体" w:cs="宋体"/>
              </w:rPr>
            </w:pPr>
            <w:r>
              <w:rPr>
                <w:rFonts w:hint="eastAsia" w:ascii="宋体" w:hAnsi="宋体" w:eastAsia="宋体" w:cs="宋体"/>
              </w:rPr>
              <w:t>4、隔声性能：Rw=32dB三级（GB/T8485－2008）；</w:t>
            </w:r>
          </w:p>
          <w:p w14:paraId="12CA6FED">
            <w:pPr>
              <w:jc w:val="left"/>
              <w:rPr>
                <w:rFonts w:ascii="宋体" w:hAnsi="宋体" w:eastAsia="宋体" w:cs="宋体"/>
              </w:rPr>
            </w:pPr>
            <w:r>
              <w:rPr>
                <w:rFonts w:hint="eastAsia" w:ascii="宋体" w:hAnsi="宋体" w:eastAsia="宋体" w:cs="宋体"/>
              </w:rPr>
              <w:t>5、防撞功能：符合GB/T14155-2008门扇不产生大于5mm的凹变形，框、扇连接无松动、开裂等现象，五金件完整无损，启闭正常，玻璃无破损；</w:t>
            </w:r>
          </w:p>
          <w:p w14:paraId="7B3481BB">
            <w:pPr>
              <w:jc w:val="left"/>
              <w:rPr>
                <w:rFonts w:ascii="宋体" w:hAnsi="宋体" w:eastAsia="宋体" w:cs="宋体"/>
              </w:rPr>
            </w:pPr>
            <w:r>
              <w:rPr>
                <w:rFonts w:hint="eastAsia" w:ascii="宋体" w:hAnsi="宋体" w:eastAsia="宋体" w:cs="宋体"/>
              </w:rPr>
              <w:t>6、保温性能：传热系数3.0&gt;K≥2.5W/(m².K)五级；</w:t>
            </w:r>
          </w:p>
          <w:p w14:paraId="2861CA56">
            <w:pPr>
              <w:jc w:val="left"/>
              <w:rPr>
                <w:rFonts w:ascii="宋体" w:hAnsi="宋体" w:eastAsia="宋体" w:cs="宋体"/>
              </w:rPr>
            </w:pPr>
            <w:r>
              <w:rPr>
                <w:rFonts w:hint="eastAsia" w:ascii="宋体" w:hAnsi="宋体" w:eastAsia="宋体" w:cs="宋体"/>
              </w:rPr>
              <w:t>7、内部填充：高强度铝蜂窝芯、孔径≤16㎜。</w:t>
            </w:r>
          </w:p>
          <w:p w14:paraId="4A9C1231">
            <w:pPr>
              <w:jc w:val="left"/>
              <w:rPr>
                <w:rFonts w:ascii="宋体" w:hAnsi="宋体" w:eastAsia="宋体" w:cs="宋体"/>
              </w:rPr>
            </w:pPr>
            <w:r>
              <w:rPr>
                <w:rFonts w:hint="eastAsia" w:ascii="宋体" w:hAnsi="宋体" w:eastAsia="宋体" w:cs="宋体"/>
              </w:rPr>
              <w:t xml:space="preserve">8、视窗：方形单层玻璃视窗，玻璃采用6mm钢化玻璃，视窗边框为铝型材，表面涂装同门板，表面无螺丝外露，外观平整光滑，有较强的视觉感。 </w:t>
            </w:r>
          </w:p>
          <w:p w14:paraId="6072D08B">
            <w:pPr>
              <w:jc w:val="left"/>
              <w:rPr>
                <w:rFonts w:ascii="宋体" w:hAnsi="宋体" w:eastAsia="宋体" w:cs="宋体"/>
              </w:rPr>
            </w:pPr>
            <w:r>
              <w:rPr>
                <w:rFonts w:hint="eastAsia" w:ascii="宋体" w:hAnsi="宋体" w:eastAsia="宋体" w:cs="宋体"/>
              </w:rPr>
              <w:t>9、卫生间门可配专用铝质防窥视通风百叶，表面涂装同门板。</w:t>
            </w:r>
          </w:p>
          <w:p w14:paraId="2FB7502B">
            <w:pPr>
              <w:jc w:val="left"/>
              <w:rPr>
                <w:rFonts w:ascii="宋体" w:hAnsi="宋体" w:eastAsia="宋体" w:cs="宋体"/>
              </w:rPr>
            </w:pPr>
            <w:r>
              <w:rPr>
                <w:rFonts w:hint="eastAsia" w:ascii="宋体" w:hAnsi="宋体" w:eastAsia="宋体" w:cs="宋体"/>
              </w:rPr>
              <w:t>10、五金件锁具：选用欧标优质合资品牌，根据门的位置选择锁具功能，病房门、管井门采用通芯锁具，病房卫生间门采用卫浴锁具，方便管理及维修。</w:t>
            </w:r>
          </w:p>
          <w:p w14:paraId="268B5C23">
            <w:pPr>
              <w:jc w:val="left"/>
              <w:rPr>
                <w:rFonts w:ascii="宋体" w:hAnsi="宋体" w:eastAsia="宋体" w:cs="宋体"/>
              </w:rPr>
            </w:pPr>
            <w:r>
              <w:rPr>
                <w:rFonts w:hint="eastAsia" w:ascii="宋体" w:hAnsi="宋体" w:eastAsia="宋体" w:cs="宋体"/>
              </w:rPr>
              <w:t>11、门扇的扭曲度≤2mm，门扇高度方向的歪曲度≤2mm；</w:t>
            </w:r>
          </w:p>
          <w:p w14:paraId="4B5A6E60">
            <w:pPr>
              <w:jc w:val="left"/>
              <w:rPr>
                <w:rFonts w:ascii="宋体" w:hAnsi="宋体" w:eastAsia="宋体" w:cs="宋体"/>
              </w:rPr>
            </w:pPr>
            <w:r>
              <w:rPr>
                <w:rFonts w:hint="eastAsia" w:ascii="宋体" w:hAnsi="宋体" w:eastAsia="宋体" w:cs="宋体"/>
              </w:rPr>
              <w:t>12、门框里口宽度 ±1mm</w:t>
            </w:r>
          </w:p>
          <w:p w14:paraId="67493389">
            <w:pPr>
              <w:jc w:val="left"/>
              <w:rPr>
                <w:rFonts w:ascii="宋体" w:hAnsi="宋体" w:eastAsia="宋体" w:cs="宋体"/>
              </w:rPr>
            </w:pPr>
            <w:r>
              <w:rPr>
                <w:rFonts w:hint="eastAsia" w:ascii="宋体" w:hAnsi="宋体" w:eastAsia="宋体" w:cs="宋体"/>
              </w:rPr>
              <w:t>13、两立框的垂直度≤2mm</w:t>
            </w:r>
          </w:p>
          <w:p w14:paraId="7E4B06BA">
            <w:pPr>
              <w:jc w:val="left"/>
              <w:rPr>
                <w:rFonts w:ascii="宋体" w:hAnsi="宋体" w:eastAsia="宋体" w:cs="宋体"/>
              </w:rPr>
            </w:pPr>
            <w:r>
              <w:rPr>
                <w:rFonts w:hint="eastAsia" w:ascii="宋体" w:hAnsi="宋体" w:eastAsia="宋体" w:cs="宋体"/>
              </w:rPr>
              <w:t>14、门框对角线差≤2mm</w:t>
            </w:r>
          </w:p>
          <w:p w14:paraId="1F4E065B">
            <w:pPr>
              <w:jc w:val="left"/>
              <w:rPr>
                <w:rFonts w:ascii="宋体" w:hAnsi="宋体" w:eastAsia="宋体" w:cs="宋体"/>
              </w:rPr>
            </w:pPr>
            <w:r>
              <w:rPr>
                <w:rFonts w:hint="eastAsia" w:ascii="宋体" w:hAnsi="宋体" w:eastAsia="宋体" w:cs="宋体"/>
              </w:rPr>
              <w:t>15、门框的横竖框为90度拼接</w:t>
            </w:r>
          </w:p>
          <w:p w14:paraId="0F56A368">
            <w:pPr>
              <w:jc w:val="left"/>
              <w:rPr>
                <w:rFonts w:ascii="宋体" w:hAnsi="宋体" w:eastAsia="宋体" w:cs="宋体"/>
              </w:rPr>
            </w:pPr>
            <w:r>
              <w:rPr>
                <w:rFonts w:hint="eastAsia" w:ascii="宋体" w:hAnsi="宋体" w:eastAsia="宋体" w:cs="宋体"/>
              </w:rPr>
              <w:t>16、门框通过数控弯板设备一体折弯成型，表面无焊点，门框三边设置R型减震密封条，密封条必须采用环保材料密封条，无胶物理镶嵌，保证密封效果，并易更换，不得为粘结。</w:t>
            </w:r>
          </w:p>
          <w:p w14:paraId="09C7982A">
            <w:pPr>
              <w:jc w:val="left"/>
              <w:rPr>
                <w:rFonts w:ascii="宋体" w:hAnsi="宋体" w:eastAsia="宋体" w:cs="宋体"/>
              </w:rPr>
            </w:pPr>
            <w:r>
              <w:rPr>
                <w:rFonts w:hint="eastAsia" w:ascii="宋体" w:hAnsi="宋体" w:eastAsia="宋体" w:cs="宋体"/>
              </w:rPr>
              <w:t>17、钢质门尺寸偏差及其他技术指标性能符合国家GB/T20909《钢门窗》标准。</w:t>
            </w:r>
          </w:p>
          <w:p w14:paraId="49252C65">
            <w:pPr>
              <w:jc w:val="left"/>
              <w:rPr>
                <w:rFonts w:ascii="宋体" w:hAnsi="宋体" w:eastAsia="宋体" w:cs="宋体"/>
                <w:sz w:val="20"/>
                <w:szCs w:val="20"/>
              </w:rPr>
            </w:pPr>
            <w:r>
              <w:rPr>
                <w:rFonts w:hint="eastAsia" w:ascii="宋体" w:hAnsi="宋体" w:eastAsia="宋体" w:cs="宋体"/>
              </w:rPr>
              <w:t>18、钢制门反复启闭性能：反复启闭不少于100万次（能提供第三方检测报告），启闭无异常，使用无障碍。</w:t>
            </w:r>
          </w:p>
        </w:tc>
        <w:tc>
          <w:tcPr>
            <w:tcW w:w="5704" w:type="dxa"/>
            <w:tcBorders>
              <w:top w:val="single" w:color="auto" w:sz="4" w:space="0"/>
              <w:left w:val="single" w:color="auto" w:sz="4" w:space="0"/>
              <w:bottom w:val="single" w:color="auto" w:sz="4" w:space="0"/>
              <w:right w:val="single" w:color="auto" w:sz="4" w:space="0"/>
            </w:tcBorders>
            <w:vAlign w:val="center"/>
          </w:tcPr>
          <w:p w14:paraId="3224EDD1">
            <w:pPr>
              <w:rPr>
                <w:rFonts w:ascii="宋体" w:hAnsi="宋体" w:eastAsia="宋体" w:cs="宋体"/>
              </w:rPr>
            </w:pPr>
            <w:r>
              <w:rPr>
                <w:rFonts w:hint="eastAsia" w:ascii="宋体" w:hAnsi="宋体" w:eastAsia="宋体" w:cs="宋体"/>
              </w:rPr>
              <w:drawing>
                <wp:anchor distT="0" distB="0" distL="114300" distR="114300" simplePos="0" relativeHeight="251726848" behindDoc="0" locked="0" layoutInCell="1" allowOverlap="1">
                  <wp:simplePos x="0" y="0"/>
                  <wp:positionH relativeFrom="column">
                    <wp:posOffset>446405</wp:posOffset>
                  </wp:positionH>
                  <wp:positionV relativeFrom="paragraph">
                    <wp:posOffset>59690</wp:posOffset>
                  </wp:positionV>
                  <wp:extent cx="1081405" cy="1907540"/>
                  <wp:effectExtent l="0" t="0" r="10795" b="10160"/>
                  <wp:wrapSquare wrapText="bothSides"/>
                  <wp:docPr id="1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
                          <pic:cNvPicPr>
                            <a:picLocks noChangeAspect="1"/>
                          </pic:cNvPicPr>
                        </pic:nvPicPr>
                        <pic:blipFill>
                          <a:blip r:embed="rId38">
                            <a:lum bright="6000"/>
                          </a:blip>
                          <a:srcRect t="23028" r="7614"/>
                          <a:stretch>
                            <a:fillRect/>
                          </a:stretch>
                        </pic:blipFill>
                        <pic:spPr>
                          <a:xfrm>
                            <a:off x="0" y="0"/>
                            <a:ext cx="1081405" cy="190754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725824" behindDoc="0" locked="0" layoutInCell="1" allowOverlap="1">
                  <wp:simplePos x="0" y="0"/>
                  <wp:positionH relativeFrom="column">
                    <wp:posOffset>2061845</wp:posOffset>
                  </wp:positionH>
                  <wp:positionV relativeFrom="paragraph">
                    <wp:posOffset>30480</wp:posOffset>
                  </wp:positionV>
                  <wp:extent cx="904875" cy="1949450"/>
                  <wp:effectExtent l="0" t="0" r="9525" b="6350"/>
                  <wp:wrapSquare wrapText="bothSides"/>
                  <wp:docPr id="10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1"/>
                          <pic:cNvPicPr>
                            <a:picLocks noChangeAspect="1"/>
                          </pic:cNvPicPr>
                        </pic:nvPicPr>
                        <pic:blipFill>
                          <a:blip r:embed="rId39"/>
                          <a:srcRect r="18103"/>
                          <a:stretch>
                            <a:fillRect/>
                          </a:stretch>
                        </pic:blipFill>
                        <pic:spPr>
                          <a:xfrm>
                            <a:off x="0" y="0"/>
                            <a:ext cx="904875" cy="1949450"/>
                          </a:xfrm>
                          <a:prstGeom prst="rect">
                            <a:avLst/>
                          </a:prstGeom>
                          <a:noFill/>
                          <a:ln>
                            <a:noFill/>
                          </a:ln>
                        </pic:spPr>
                      </pic:pic>
                    </a:graphicData>
                  </a:graphic>
                </wp:anchor>
              </w:drawing>
            </w:r>
            <w:r>
              <w:rPr>
                <w:rFonts w:hint="eastAsia" w:ascii="宋体" w:hAnsi="宋体" w:eastAsia="宋体" w:cs="宋体"/>
              </w:rPr>
              <w:t xml:space="preserve">      </w:t>
            </w:r>
          </w:p>
        </w:tc>
        <w:tc>
          <w:tcPr>
            <w:tcW w:w="2624" w:type="dxa"/>
            <w:tcBorders>
              <w:top w:val="single" w:color="auto" w:sz="4" w:space="0"/>
              <w:left w:val="single" w:color="auto" w:sz="4" w:space="0"/>
              <w:bottom w:val="single" w:color="auto" w:sz="4" w:space="0"/>
              <w:right w:val="single" w:color="auto" w:sz="4" w:space="0"/>
            </w:tcBorders>
            <w:vAlign w:val="center"/>
          </w:tcPr>
          <w:p w14:paraId="4DC43D92">
            <w:pPr>
              <w:jc w:val="center"/>
              <w:rPr>
                <w:rFonts w:ascii="宋体" w:hAnsi="宋体" w:eastAsia="宋体" w:cs="宋体"/>
              </w:rPr>
            </w:pPr>
            <w:r>
              <w:rPr>
                <w:rFonts w:hint="eastAsia" w:ascii="宋体" w:hAnsi="宋体" w:eastAsia="宋体" w:cs="宋体"/>
              </w:rPr>
              <w:t>大部分功能房间咖色</w:t>
            </w:r>
          </w:p>
          <w:p w14:paraId="7C7AF149">
            <w:pPr>
              <w:jc w:val="center"/>
              <w:rPr>
                <w:rFonts w:ascii="宋体" w:hAnsi="宋体" w:eastAsia="宋体" w:cs="宋体"/>
              </w:rPr>
            </w:pPr>
            <w:r>
              <w:rPr>
                <w:rFonts w:hint="eastAsia" w:ascii="宋体" w:hAnsi="宋体" w:eastAsia="宋体" w:cs="宋体"/>
              </w:rPr>
              <w:t>（带玻璃视窗）</w:t>
            </w:r>
          </w:p>
          <w:p w14:paraId="13878944">
            <w:pPr>
              <w:rPr>
                <w:rFonts w:ascii="宋体" w:hAnsi="宋体" w:eastAsia="宋体" w:cs="宋体"/>
              </w:rPr>
            </w:pPr>
          </w:p>
          <w:p w14:paraId="51A9A009">
            <w:pPr>
              <w:jc w:val="center"/>
              <w:rPr>
                <w:rFonts w:ascii="宋体" w:hAnsi="宋体" w:eastAsia="宋体" w:cs="宋体"/>
              </w:rPr>
            </w:pPr>
            <w:r>
              <w:rPr>
                <w:rFonts w:hint="eastAsia" w:ascii="宋体" w:hAnsi="宋体" w:eastAsia="宋体" w:cs="宋体"/>
              </w:rPr>
              <w:t>木纹定制款</w:t>
            </w:r>
          </w:p>
          <w:p w14:paraId="736D6B28">
            <w:pPr>
              <w:jc w:val="center"/>
              <w:rPr>
                <w:rFonts w:ascii="宋体" w:hAnsi="宋体" w:eastAsia="宋体" w:cs="宋体"/>
              </w:rPr>
            </w:pPr>
            <w:r>
              <w:rPr>
                <w:rFonts w:hint="eastAsia" w:ascii="宋体" w:hAnsi="宋体" w:eastAsia="宋体" w:cs="宋体"/>
              </w:rPr>
              <w:t>（带门头）</w:t>
            </w:r>
          </w:p>
          <w:p w14:paraId="47B4E154">
            <w:pPr>
              <w:jc w:val="center"/>
              <w:rPr>
                <w:rFonts w:ascii="宋体" w:hAnsi="宋体" w:eastAsia="宋体" w:cs="宋体"/>
              </w:rPr>
            </w:pPr>
          </w:p>
          <w:p w14:paraId="013540D7">
            <w:pPr>
              <w:jc w:val="center"/>
              <w:rPr>
                <w:rFonts w:ascii="宋体" w:hAnsi="宋体" w:eastAsia="宋体" w:cs="宋体"/>
              </w:rPr>
            </w:pPr>
            <w:r>
              <w:rPr>
                <w:rFonts w:hint="eastAsia" w:ascii="宋体" w:hAnsi="宋体" w:eastAsia="宋体" w:cs="宋体"/>
              </w:rPr>
              <w:t>病房卫生间门米白色（带通风百叶）</w:t>
            </w:r>
          </w:p>
          <w:p w14:paraId="73052C1A">
            <w:pPr>
              <w:rPr>
                <w:rFonts w:ascii="宋体" w:hAnsi="宋体" w:eastAsia="宋体" w:cs="宋体"/>
              </w:rPr>
            </w:pPr>
          </w:p>
        </w:tc>
        <w:tc>
          <w:tcPr>
            <w:tcW w:w="1585" w:type="dxa"/>
            <w:vMerge w:val="restart"/>
            <w:tcBorders>
              <w:top w:val="single" w:color="auto" w:sz="4" w:space="0"/>
              <w:left w:val="single" w:color="auto" w:sz="4" w:space="0"/>
              <w:bottom w:val="single" w:color="auto" w:sz="4" w:space="0"/>
              <w:right w:val="single" w:color="auto" w:sz="4" w:space="0"/>
            </w:tcBorders>
            <w:vAlign w:val="center"/>
          </w:tcPr>
          <w:p w14:paraId="2879E3E6">
            <w:pPr>
              <w:pStyle w:val="9"/>
            </w:pPr>
          </w:p>
          <w:p w14:paraId="6728B6B5">
            <w:pPr>
              <w:pStyle w:val="9"/>
            </w:pPr>
          </w:p>
        </w:tc>
        <w:tc>
          <w:tcPr>
            <w:tcW w:w="1165" w:type="dxa"/>
            <w:vMerge w:val="restart"/>
            <w:tcBorders>
              <w:top w:val="single" w:color="auto" w:sz="4" w:space="0"/>
              <w:left w:val="single" w:color="auto" w:sz="4" w:space="0"/>
              <w:bottom w:val="single" w:color="auto" w:sz="4" w:space="0"/>
              <w:right w:val="single" w:color="auto" w:sz="4" w:space="0"/>
            </w:tcBorders>
            <w:vAlign w:val="center"/>
          </w:tcPr>
          <w:p w14:paraId="1FF63AE3">
            <w:pPr>
              <w:jc w:val="center"/>
              <w:rPr>
                <w:rFonts w:ascii="宋体" w:hAnsi="宋体" w:eastAsia="宋体" w:cs="宋体"/>
                <w:sz w:val="20"/>
                <w:szCs w:val="20"/>
              </w:rPr>
            </w:pPr>
            <w:r>
              <w:rPr>
                <w:rFonts w:hint="eastAsia" w:ascii="宋体" w:hAnsi="宋体" w:eastAsia="宋体" w:cs="宋体"/>
                <w:sz w:val="20"/>
                <w:szCs w:val="20"/>
              </w:rPr>
              <w:t>防火等级A级</w:t>
            </w:r>
          </w:p>
          <w:p w14:paraId="443DD6FA">
            <w:pPr>
              <w:jc w:val="left"/>
              <w:rPr>
                <w:rFonts w:ascii="宋体" w:hAnsi="宋体" w:eastAsia="宋体" w:cs="宋体"/>
              </w:rPr>
            </w:pPr>
            <w:r>
              <w:rPr>
                <w:rFonts w:hint="eastAsia" w:ascii="宋体" w:hAnsi="宋体" w:eastAsia="宋体" w:cs="宋体"/>
              </w:rPr>
              <w:t>样品需二次确认</w:t>
            </w:r>
          </w:p>
        </w:tc>
      </w:tr>
      <w:tr w14:paraId="2494EEC0">
        <w:tblPrEx>
          <w:tblCellMar>
            <w:top w:w="0" w:type="dxa"/>
            <w:left w:w="10" w:type="dxa"/>
            <w:bottom w:w="0" w:type="dxa"/>
            <w:right w:w="10" w:type="dxa"/>
          </w:tblCellMar>
        </w:tblPrEx>
        <w:trPr>
          <w:trHeight w:val="4421" w:hRule="atLeast"/>
          <w:jc w:val="center"/>
        </w:trPr>
        <w:tc>
          <w:tcPr>
            <w:tcW w:w="2371" w:type="dxa"/>
            <w:vMerge w:val="continue"/>
            <w:tcBorders>
              <w:top w:val="single" w:color="auto" w:sz="4" w:space="0"/>
              <w:left w:val="single" w:color="auto" w:sz="4" w:space="0"/>
              <w:bottom w:val="single" w:color="auto" w:sz="4" w:space="0"/>
              <w:right w:val="single" w:color="auto" w:sz="4" w:space="0"/>
            </w:tcBorders>
            <w:vAlign w:val="center"/>
          </w:tcPr>
          <w:p w14:paraId="5C1A0112">
            <w:pPr>
              <w:widowControl/>
              <w:jc w:val="center"/>
              <w:rPr>
                <w:rFonts w:ascii="宋体" w:hAnsi="宋体" w:eastAsia="宋体" w:cs="宋体"/>
                <w:sz w:val="20"/>
                <w:szCs w:val="20"/>
              </w:rPr>
            </w:pPr>
          </w:p>
        </w:tc>
        <w:tc>
          <w:tcPr>
            <w:tcW w:w="2209" w:type="dxa"/>
            <w:tcBorders>
              <w:top w:val="single" w:color="auto" w:sz="4" w:space="0"/>
              <w:left w:val="single" w:color="auto" w:sz="4" w:space="0"/>
              <w:bottom w:val="single" w:color="auto" w:sz="4" w:space="0"/>
              <w:right w:val="single" w:color="auto" w:sz="4" w:space="0"/>
            </w:tcBorders>
            <w:vAlign w:val="center"/>
          </w:tcPr>
          <w:p w14:paraId="6CA7F896">
            <w:pPr>
              <w:widowControl/>
              <w:jc w:val="center"/>
              <w:rPr>
                <w:rFonts w:ascii="宋体" w:hAnsi="宋体" w:eastAsia="宋体" w:cs="宋体"/>
                <w:sz w:val="20"/>
                <w:szCs w:val="20"/>
              </w:rPr>
            </w:pPr>
            <w:r>
              <w:rPr>
                <w:rFonts w:hint="eastAsia" w:ascii="宋体" w:hAnsi="宋体" w:eastAsia="宋体" w:cs="宋体"/>
                <w:sz w:val="20"/>
                <w:szCs w:val="20"/>
              </w:rPr>
              <w:t>子母门</w:t>
            </w:r>
          </w:p>
        </w:tc>
        <w:tc>
          <w:tcPr>
            <w:tcW w:w="4650" w:type="dxa"/>
            <w:vMerge w:val="continue"/>
            <w:tcBorders>
              <w:top w:val="single" w:color="auto" w:sz="4" w:space="0"/>
              <w:left w:val="single" w:color="auto" w:sz="4" w:space="0"/>
              <w:bottom w:val="single" w:color="auto" w:sz="4" w:space="0"/>
              <w:right w:val="single" w:color="auto" w:sz="4" w:space="0"/>
            </w:tcBorders>
            <w:vAlign w:val="center"/>
          </w:tcPr>
          <w:p w14:paraId="02F885A9">
            <w:pPr>
              <w:widowControl/>
              <w:rPr>
                <w:rFonts w:ascii="宋体" w:hAnsi="宋体" w:eastAsia="宋体" w:cs="宋体"/>
                <w:sz w:val="20"/>
                <w:szCs w:val="20"/>
              </w:rPr>
            </w:pPr>
          </w:p>
        </w:tc>
        <w:tc>
          <w:tcPr>
            <w:tcW w:w="5704" w:type="dxa"/>
            <w:tcBorders>
              <w:top w:val="single" w:color="auto" w:sz="4" w:space="0"/>
              <w:left w:val="single" w:color="auto" w:sz="4" w:space="0"/>
              <w:bottom w:val="single" w:color="auto" w:sz="4" w:space="0"/>
              <w:right w:val="single" w:color="auto" w:sz="4" w:space="0"/>
            </w:tcBorders>
            <w:vAlign w:val="center"/>
          </w:tcPr>
          <w:p w14:paraId="132C5EEB">
            <w:pPr>
              <w:rPr>
                <w:rFonts w:ascii="宋体" w:hAnsi="宋体" w:eastAsia="宋体" w:cs="宋体"/>
              </w:rPr>
            </w:pPr>
            <w:r>
              <w:rPr>
                <w:rFonts w:hint="eastAsia" w:ascii="宋体" w:hAnsi="宋体" w:eastAsia="宋体" w:cs="宋体"/>
              </w:rPr>
              <w:t xml:space="preserve">         </w:t>
            </w:r>
          </w:p>
          <w:p w14:paraId="28420B88">
            <w:pPr>
              <w:rPr>
                <w:rFonts w:ascii="宋体" w:hAnsi="宋体" w:eastAsia="宋体" w:cs="宋体"/>
              </w:rPr>
            </w:pPr>
            <w:r>
              <w:rPr>
                <w:rFonts w:hint="eastAsia" w:ascii="宋体" w:hAnsi="宋体" w:eastAsia="宋体" w:cs="宋体"/>
              </w:rPr>
              <w:drawing>
                <wp:anchor distT="0" distB="0" distL="114300" distR="114300" simplePos="0" relativeHeight="251727872" behindDoc="0" locked="0" layoutInCell="1" allowOverlap="1">
                  <wp:simplePos x="0" y="0"/>
                  <wp:positionH relativeFrom="column">
                    <wp:posOffset>1267460</wp:posOffset>
                  </wp:positionH>
                  <wp:positionV relativeFrom="paragraph">
                    <wp:posOffset>97155</wp:posOffset>
                  </wp:positionV>
                  <wp:extent cx="866140" cy="2397125"/>
                  <wp:effectExtent l="0" t="0" r="10160" b="3175"/>
                  <wp:wrapSquare wrapText="bothSides"/>
                  <wp:docPr id="1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3"/>
                          <pic:cNvPicPr>
                            <a:picLocks noChangeAspect="1"/>
                          </pic:cNvPicPr>
                        </pic:nvPicPr>
                        <pic:blipFill>
                          <a:blip r:embed="rId40"/>
                          <a:stretch>
                            <a:fillRect/>
                          </a:stretch>
                        </pic:blipFill>
                        <pic:spPr>
                          <a:xfrm>
                            <a:off x="0" y="0"/>
                            <a:ext cx="866140" cy="2397125"/>
                          </a:xfrm>
                          <a:prstGeom prst="rect">
                            <a:avLst/>
                          </a:prstGeom>
                          <a:noFill/>
                          <a:ln>
                            <a:noFill/>
                          </a:ln>
                        </pic:spPr>
                      </pic:pic>
                    </a:graphicData>
                  </a:graphic>
                </wp:anchor>
              </w:drawing>
            </w:r>
            <w:r>
              <w:rPr>
                <w:rFonts w:hint="eastAsia" w:ascii="宋体" w:hAnsi="宋体" w:eastAsia="宋体" w:cs="宋体"/>
              </w:rPr>
              <w:t xml:space="preserve">   </w:t>
            </w:r>
          </w:p>
        </w:tc>
        <w:tc>
          <w:tcPr>
            <w:tcW w:w="2624" w:type="dxa"/>
            <w:tcBorders>
              <w:top w:val="single" w:color="auto" w:sz="4" w:space="0"/>
              <w:left w:val="single" w:color="auto" w:sz="4" w:space="0"/>
              <w:bottom w:val="single" w:color="auto" w:sz="4" w:space="0"/>
              <w:right w:val="single" w:color="auto" w:sz="4" w:space="0"/>
            </w:tcBorders>
            <w:vAlign w:val="center"/>
          </w:tcPr>
          <w:p w14:paraId="08C126B1">
            <w:pPr>
              <w:jc w:val="center"/>
              <w:rPr>
                <w:rFonts w:ascii="宋体" w:hAnsi="宋体" w:eastAsia="宋体" w:cs="宋体"/>
              </w:rPr>
            </w:pPr>
            <w:r>
              <w:rPr>
                <w:rFonts w:hint="eastAsia" w:ascii="宋体" w:hAnsi="宋体" w:eastAsia="宋体" w:cs="宋体"/>
              </w:rPr>
              <w:t>木纹定制款</w:t>
            </w:r>
          </w:p>
          <w:p w14:paraId="74F6164F">
            <w:pPr>
              <w:jc w:val="center"/>
              <w:rPr>
                <w:rFonts w:ascii="宋体" w:hAnsi="宋体" w:eastAsia="宋体" w:cs="宋体"/>
              </w:rPr>
            </w:pPr>
            <w:r>
              <w:rPr>
                <w:rFonts w:hint="eastAsia" w:ascii="宋体" w:hAnsi="宋体" w:eastAsia="宋体" w:cs="宋体"/>
              </w:rPr>
              <w:t>（带玻璃视窗）</w:t>
            </w:r>
          </w:p>
          <w:p w14:paraId="1FC2D5E1">
            <w:pPr>
              <w:jc w:val="center"/>
              <w:rPr>
                <w:rFonts w:ascii="宋体" w:hAnsi="宋体" w:eastAsia="宋体" w:cs="宋体"/>
              </w:rPr>
            </w:pPr>
          </w:p>
        </w:tc>
        <w:tc>
          <w:tcPr>
            <w:tcW w:w="1585" w:type="dxa"/>
            <w:vMerge w:val="continue"/>
            <w:tcBorders>
              <w:top w:val="single" w:color="auto" w:sz="4" w:space="0"/>
              <w:left w:val="single" w:color="auto" w:sz="4" w:space="0"/>
              <w:bottom w:val="single" w:color="auto" w:sz="4" w:space="0"/>
              <w:right w:val="single" w:color="auto" w:sz="4" w:space="0"/>
            </w:tcBorders>
            <w:vAlign w:val="center"/>
          </w:tcPr>
          <w:p w14:paraId="1093D1E9">
            <w:pPr>
              <w:jc w:val="center"/>
              <w:rPr>
                <w:rFonts w:ascii="宋体" w:hAnsi="宋体" w:eastAsia="宋体" w:cs="宋体"/>
              </w:rPr>
            </w:pPr>
          </w:p>
        </w:tc>
        <w:tc>
          <w:tcPr>
            <w:tcW w:w="1165" w:type="dxa"/>
            <w:vMerge w:val="continue"/>
            <w:tcBorders>
              <w:top w:val="single" w:color="auto" w:sz="4" w:space="0"/>
              <w:left w:val="single" w:color="auto" w:sz="4" w:space="0"/>
              <w:bottom w:val="single" w:color="auto" w:sz="4" w:space="0"/>
              <w:right w:val="single" w:color="auto" w:sz="4" w:space="0"/>
            </w:tcBorders>
            <w:vAlign w:val="center"/>
          </w:tcPr>
          <w:p w14:paraId="11E8A1D4">
            <w:pPr>
              <w:jc w:val="center"/>
              <w:rPr>
                <w:rFonts w:ascii="宋体" w:hAnsi="宋体" w:eastAsia="宋体" w:cs="宋体"/>
              </w:rPr>
            </w:pPr>
          </w:p>
        </w:tc>
      </w:tr>
      <w:tr w14:paraId="6753FA7E">
        <w:tblPrEx>
          <w:tblCellMar>
            <w:top w:w="0" w:type="dxa"/>
            <w:left w:w="10" w:type="dxa"/>
            <w:bottom w:w="0" w:type="dxa"/>
            <w:right w:w="10" w:type="dxa"/>
          </w:tblCellMar>
        </w:tblPrEx>
        <w:trPr>
          <w:trHeight w:val="4756" w:hRule="atLeast"/>
          <w:jc w:val="center"/>
        </w:trPr>
        <w:tc>
          <w:tcPr>
            <w:tcW w:w="2371" w:type="dxa"/>
            <w:vMerge w:val="continue"/>
            <w:tcBorders>
              <w:top w:val="single" w:color="auto" w:sz="4" w:space="0"/>
              <w:left w:val="single" w:color="auto" w:sz="4" w:space="0"/>
              <w:bottom w:val="single" w:color="auto" w:sz="4" w:space="0"/>
              <w:right w:val="single" w:color="auto" w:sz="4" w:space="0"/>
            </w:tcBorders>
            <w:vAlign w:val="center"/>
          </w:tcPr>
          <w:p w14:paraId="00980017">
            <w:pPr>
              <w:widowControl/>
              <w:jc w:val="center"/>
              <w:rPr>
                <w:rFonts w:ascii="宋体" w:hAnsi="宋体" w:eastAsia="宋体" w:cs="宋体"/>
                <w:sz w:val="20"/>
                <w:szCs w:val="20"/>
              </w:rPr>
            </w:pPr>
          </w:p>
        </w:tc>
        <w:tc>
          <w:tcPr>
            <w:tcW w:w="2209" w:type="dxa"/>
            <w:tcBorders>
              <w:top w:val="single" w:color="auto" w:sz="4" w:space="0"/>
              <w:left w:val="single" w:color="auto" w:sz="4" w:space="0"/>
              <w:bottom w:val="single" w:color="auto" w:sz="4" w:space="0"/>
              <w:right w:val="single" w:color="auto" w:sz="4" w:space="0"/>
            </w:tcBorders>
            <w:vAlign w:val="center"/>
          </w:tcPr>
          <w:p w14:paraId="624818A4">
            <w:pPr>
              <w:widowControl/>
              <w:jc w:val="center"/>
              <w:rPr>
                <w:rFonts w:ascii="宋体" w:hAnsi="宋体" w:eastAsia="宋体" w:cs="宋体"/>
                <w:sz w:val="20"/>
                <w:szCs w:val="20"/>
              </w:rPr>
            </w:pPr>
            <w:r>
              <w:rPr>
                <w:rFonts w:hint="eastAsia" w:ascii="宋体" w:hAnsi="宋体" w:eastAsia="宋体" w:cs="宋体"/>
                <w:sz w:val="20"/>
                <w:szCs w:val="20"/>
              </w:rPr>
              <w:t>双开门</w:t>
            </w:r>
          </w:p>
          <w:p w14:paraId="02E644D1">
            <w:pPr>
              <w:widowControl/>
              <w:ind w:firstLine="600" w:firstLineChars="300"/>
              <w:rPr>
                <w:rFonts w:ascii="宋体" w:hAnsi="宋体" w:eastAsia="宋体" w:cs="宋体"/>
                <w:sz w:val="20"/>
                <w:szCs w:val="20"/>
              </w:rPr>
            </w:pPr>
          </w:p>
        </w:tc>
        <w:tc>
          <w:tcPr>
            <w:tcW w:w="4650" w:type="dxa"/>
            <w:vMerge w:val="continue"/>
            <w:tcBorders>
              <w:top w:val="single" w:color="auto" w:sz="4" w:space="0"/>
              <w:left w:val="single" w:color="auto" w:sz="4" w:space="0"/>
              <w:bottom w:val="single" w:color="auto" w:sz="4" w:space="0"/>
              <w:right w:val="single" w:color="auto" w:sz="4" w:space="0"/>
            </w:tcBorders>
            <w:vAlign w:val="center"/>
          </w:tcPr>
          <w:p w14:paraId="56EAC0D1">
            <w:pPr>
              <w:widowControl/>
              <w:rPr>
                <w:rFonts w:ascii="宋体" w:hAnsi="宋体" w:eastAsia="宋体" w:cs="宋体"/>
                <w:sz w:val="20"/>
                <w:szCs w:val="20"/>
              </w:rPr>
            </w:pPr>
          </w:p>
        </w:tc>
        <w:tc>
          <w:tcPr>
            <w:tcW w:w="5704" w:type="dxa"/>
            <w:tcBorders>
              <w:top w:val="single" w:color="auto" w:sz="4" w:space="0"/>
              <w:left w:val="single" w:color="auto" w:sz="4" w:space="0"/>
              <w:bottom w:val="single" w:color="auto" w:sz="4" w:space="0"/>
              <w:right w:val="single" w:color="auto" w:sz="4" w:space="0"/>
            </w:tcBorders>
            <w:vAlign w:val="center"/>
          </w:tcPr>
          <w:p w14:paraId="06F4094B">
            <w:pPr>
              <w:rPr>
                <w:rFonts w:ascii="宋体" w:hAnsi="宋体" w:eastAsia="宋体" w:cs="宋体"/>
              </w:rPr>
            </w:pPr>
          </w:p>
          <w:p w14:paraId="5B1533EC">
            <w:pPr>
              <w:rPr>
                <w:rFonts w:ascii="宋体" w:hAnsi="宋体" w:eastAsia="宋体" w:cs="宋体"/>
              </w:rPr>
            </w:pPr>
            <w:r>
              <w:rPr>
                <w:rFonts w:hint="eastAsia" w:ascii="宋体" w:hAnsi="宋体" w:eastAsia="宋体" w:cs="宋体"/>
              </w:rPr>
              <w:drawing>
                <wp:anchor distT="0" distB="0" distL="114300" distR="114300" simplePos="0" relativeHeight="251730944" behindDoc="0" locked="0" layoutInCell="1" allowOverlap="1">
                  <wp:simplePos x="0" y="0"/>
                  <wp:positionH relativeFrom="column">
                    <wp:posOffset>2035175</wp:posOffset>
                  </wp:positionH>
                  <wp:positionV relativeFrom="paragraph">
                    <wp:posOffset>234950</wp:posOffset>
                  </wp:positionV>
                  <wp:extent cx="1512570" cy="2318385"/>
                  <wp:effectExtent l="0" t="0" r="0" b="5715"/>
                  <wp:wrapSquare wrapText="bothSides"/>
                  <wp:docPr id="1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6"/>
                          <pic:cNvPicPr>
                            <a:picLocks noChangeAspect="1"/>
                          </pic:cNvPicPr>
                        </pic:nvPicPr>
                        <pic:blipFill>
                          <a:blip r:embed="rId41"/>
                          <a:srcRect l="1031" r="707" b="14606"/>
                          <a:stretch>
                            <a:fillRect/>
                          </a:stretch>
                        </pic:blipFill>
                        <pic:spPr>
                          <a:xfrm>
                            <a:off x="0" y="0"/>
                            <a:ext cx="1512570" cy="2318385"/>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728896" behindDoc="0" locked="0" layoutInCell="1" allowOverlap="1">
                  <wp:simplePos x="0" y="0"/>
                  <wp:positionH relativeFrom="column">
                    <wp:posOffset>155575</wp:posOffset>
                  </wp:positionH>
                  <wp:positionV relativeFrom="paragraph">
                    <wp:posOffset>196215</wp:posOffset>
                  </wp:positionV>
                  <wp:extent cx="1638935" cy="2395220"/>
                  <wp:effectExtent l="0" t="0" r="12065" b="5080"/>
                  <wp:wrapSquare wrapText="bothSides"/>
                  <wp:docPr id="1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4"/>
                          <pic:cNvPicPr>
                            <a:picLocks noChangeAspect="1"/>
                          </pic:cNvPicPr>
                        </pic:nvPicPr>
                        <pic:blipFill>
                          <a:blip r:embed="rId42"/>
                          <a:stretch>
                            <a:fillRect/>
                          </a:stretch>
                        </pic:blipFill>
                        <pic:spPr>
                          <a:xfrm>
                            <a:off x="0" y="0"/>
                            <a:ext cx="1638935" cy="2395220"/>
                          </a:xfrm>
                          <a:prstGeom prst="rect">
                            <a:avLst/>
                          </a:prstGeom>
                          <a:noFill/>
                          <a:ln>
                            <a:noFill/>
                          </a:ln>
                        </pic:spPr>
                      </pic:pic>
                    </a:graphicData>
                  </a:graphic>
                </wp:anchor>
              </w:drawing>
            </w:r>
            <w:r>
              <w:rPr>
                <w:rFonts w:hint="eastAsia" w:ascii="宋体" w:hAnsi="宋体" w:eastAsia="宋体" w:cs="宋体"/>
              </w:rPr>
              <w:t xml:space="preserve">      </w:t>
            </w:r>
          </w:p>
        </w:tc>
        <w:tc>
          <w:tcPr>
            <w:tcW w:w="2624" w:type="dxa"/>
            <w:tcBorders>
              <w:top w:val="single" w:color="auto" w:sz="4" w:space="0"/>
              <w:left w:val="single" w:color="auto" w:sz="4" w:space="0"/>
              <w:bottom w:val="single" w:color="auto" w:sz="4" w:space="0"/>
              <w:right w:val="single" w:color="auto" w:sz="4" w:space="0"/>
            </w:tcBorders>
            <w:vAlign w:val="center"/>
          </w:tcPr>
          <w:p w14:paraId="5775CEFB">
            <w:pPr>
              <w:jc w:val="center"/>
              <w:rPr>
                <w:rFonts w:ascii="宋体" w:hAnsi="宋体" w:eastAsia="宋体" w:cs="宋体"/>
              </w:rPr>
            </w:pPr>
          </w:p>
          <w:p w14:paraId="5D9262C0">
            <w:pPr>
              <w:jc w:val="center"/>
              <w:rPr>
                <w:rFonts w:ascii="宋体" w:hAnsi="宋体" w:eastAsia="宋体" w:cs="宋体"/>
              </w:rPr>
            </w:pPr>
            <w:r>
              <w:rPr>
                <w:rFonts w:hint="eastAsia" w:ascii="宋体" w:hAnsi="宋体" w:eastAsia="宋体" w:cs="宋体"/>
              </w:rPr>
              <w:t>大部分公共走道木纹定制款</w:t>
            </w:r>
          </w:p>
          <w:p w14:paraId="53E34B59">
            <w:pPr>
              <w:pStyle w:val="9"/>
            </w:pPr>
          </w:p>
          <w:p w14:paraId="51CE68E0">
            <w:pPr>
              <w:jc w:val="center"/>
              <w:rPr>
                <w:rFonts w:ascii="宋体" w:hAnsi="宋体" w:eastAsia="宋体" w:cs="宋体"/>
                <w:kern w:val="2"/>
              </w:rPr>
            </w:pPr>
          </w:p>
          <w:p w14:paraId="769A4784">
            <w:pPr>
              <w:jc w:val="center"/>
              <w:rPr>
                <w:rFonts w:ascii="宋体" w:hAnsi="宋体" w:eastAsia="宋体" w:cs="宋体"/>
              </w:rPr>
            </w:pPr>
          </w:p>
        </w:tc>
        <w:tc>
          <w:tcPr>
            <w:tcW w:w="1585" w:type="dxa"/>
            <w:vMerge w:val="continue"/>
            <w:tcBorders>
              <w:top w:val="single" w:color="auto" w:sz="4" w:space="0"/>
              <w:left w:val="single" w:color="auto" w:sz="4" w:space="0"/>
              <w:bottom w:val="single" w:color="auto" w:sz="4" w:space="0"/>
              <w:right w:val="single" w:color="auto" w:sz="4" w:space="0"/>
            </w:tcBorders>
            <w:vAlign w:val="center"/>
          </w:tcPr>
          <w:p w14:paraId="17B6939C">
            <w:pPr>
              <w:jc w:val="center"/>
              <w:rPr>
                <w:rFonts w:ascii="宋体" w:hAnsi="宋体" w:eastAsia="宋体" w:cs="宋体"/>
              </w:rPr>
            </w:pPr>
          </w:p>
        </w:tc>
        <w:tc>
          <w:tcPr>
            <w:tcW w:w="1165" w:type="dxa"/>
            <w:vMerge w:val="continue"/>
            <w:tcBorders>
              <w:top w:val="single" w:color="auto" w:sz="4" w:space="0"/>
              <w:left w:val="single" w:color="auto" w:sz="4" w:space="0"/>
              <w:bottom w:val="single" w:color="auto" w:sz="4" w:space="0"/>
              <w:right w:val="single" w:color="auto" w:sz="4" w:space="0"/>
            </w:tcBorders>
            <w:vAlign w:val="center"/>
          </w:tcPr>
          <w:p w14:paraId="52497680">
            <w:pPr>
              <w:jc w:val="center"/>
              <w:rPr>
                <w:rFonts w:ascii="宋体" w:hAnsi="宋体" w:eastAsia="宋体" w:cs="宋体"/>
              </w:rPr>
            </w:pPr>
          </w:p>
        </w:tc>
      </w:tr>
      <w:bookmarkEnd w:id="0"/>
    </w:tbl>
    <w:p w14:paraId="1BBDA67E">
      <w:pPr>
        <w:rPr>
          <w:rFonts w:ascii="宋体" w:hAnsi="宋体" w:eastAsia="宋体" w:cs="宋体"/>
        </w:rPr>
      </w:pPr>
    </w:p>
    <w:p w14:paraId="55A8E6C5">
      <w:pPr>
        <w:pStyle w:val="9"/>
      </w:pPr>
    </w:p>
    <w:p w14:paraId="4BA9F9D8">
      <w:pPr>
        <w:rPr>
          <w:rFonts w:ascii="宋体" w:hAnsi="宋体" w:eastAsia="宋体" w:cs="宋体"/>
        </w:rPr>
      </w:pPr>
    </w:p>
    <w:p w14:paraId="52E2AAFC">
      <w:pPr>
        <w:rPr>
          <w:rFonts w:ascii="宋体" w:hAnsi="宋体" w:eastAsia="宋体" w:cs="宋体"/>
        </w:rPr>
      </w:pPr>
      <w:r>
        <w:rPr>
          <w:rFonts w:hint="eastAsia" w:ascii="宋体" w:hAnsi="宋体" w:eastAsia="宋体" w:cs="宋体"/>
        </w:rPr>
        <w:t>四  门及门五金材料汇总-01门类</w:t>
      </w:r>
    </w:p>
    <w:tbl>
      <w:tblPr>
        <w:tblStyle w:val="5"/>
        <w:tblW w:w="19100" w:type="dxa"/>
        <w:jc w:val="center"/>
        <w:tblLayout w:type="autofit"/>
        <w:tblCellMar>
          <w:top w:w="0" w:type="dxa"/>
          <w:left w:w="10" w:type="dxa"/>
          <w:bottom w:w="0" w:type="dxa"/>
          <w:right w:w="10" w:type="dxa"/>
        </w:tblCellMar>
      </w:tblPr>
      <w:tblGrid>
        <w:gridCol w:w="2617"/>
        <w:gridCol w:w="2063"/>
        <w:gridCol w:w="3998"/>
        <w:gridCol w:w="4160"/>
        <w:gridCol w:w="3326"/>
        <w:gridCol w:w="1501"/>
        <w:gridCol w:w="1435"/>
      </w:tblGrid>
      <w:tr w14:paraId="1D520145">
        <w:tblPrEx>
          <w:tblCellMar>
            <w:top w:w="0" w:type="dxa"/>
            <w:left w:w="10" w:type="dxa"/>
            <w:bottom w:w="0" w:type="dxa"/>
            <w:right w:w="10" w:type="dxa"/>
          </w:tblCellMar>
        </w:tblPrEx>
        <w:trPr>
          <w:trHeight w:val="425" w:hRule="atLeast"/>
          <w:jc w:val="center"/>
        </w:trPr>
        <w:tc>
          <w:tcPr>
            <w:tcW w:w="2617" w:type="dxa"/>
            <w:tcBorders>
              <w:top w:val="single" w:color="auto" w:sz="4" w:space="0"/>
              <w:left w:val="single" w:color="auto" w:sz="4" w:space="0"/>
              <w:bottom w:val="single" w:color="auto" w:sz="4" w:space="0"/>
              <w:right w:val="single" w:color="auto" w:sz="4" w:space="0"/>
            </w:tcBorders>
            <w:vAlign w:val="center"/>
          </w:tcPr>
          <w:p w14:paraId="5CC66561">
            <w:pPr>
              <w:jc w:val="center"/>
              <w:rPr>
                <w:rFonts w:ascii="宋体" w:hAnsi="宋体" w:eastAsia="宋体" w:cs="宋体"/>
              </w:rPr>
            </w:pPr>
            <w:r>
              <w:rPr>
                <w:rFonts w:hint="eastAsia" w:ascii="宋体" w:hAnsi="宋体" w:eastAsia="宋体" w:cs="宋体"/>
                <w:b/>
                <w:bCs/>
                <w:sz w:val="20"/>
                <w:szCs w:val="20"/>
              </w:rPr>
              <w:t>材料名称</w:t>
            </w:r>
          </w:p>
        </w:tc>
        <w:tc>
          <w:tcPr>
            <w:tcW w:w="2063" w:type="dxa"/>
            <w:tcBorders>
              <w:top w:val="single" w:color="auto" w:sz="4" w:space="0"/>
              <w:left w:val="single" w:color="auto" w:sz="4" w:space="0"/>
              <w:bottom w:val="single" w:color="auto" w:sz="4" w:space="0"/>
              <w:right w:val="single" w:color="auto" w:sz="4" w:space="0"/>
            </w:tcBorders>
            <w:vAlign w:val="center"/>
          </w:tcPr>
          <w:p w14:paraId="422C204A">
            <w:pPr>
              <w:jc w:val="center"/>
              <w:rPr>
                <w:rFonts w:ascii="宋体" w:hAnsi="宋体" w:eastAsia="宋体" w:cs="宋体"/>
              </w:rPr>
            </w:pPr>
            <w:r>
              <w:rPr>
                <w:rFonts w:hint="eastAsia" w:ascii="宋体" w:hAnsi="宋体" w:eastAsia="宋体" w:cs="宋体"/>
                <w:b/>
                <w:bCs/>
                <w:sz w:val="20"/>
                <w:szCs w:val="20"/>
              </w:rPr>
              <w:t>型号规格</w:t>
            </w:r>
          </w:p>
        </w:tc>
        <w:tc>
          <w:tcPr>
            <w:tcW w:w="3998" w:type="dxa"/>
            <w:tcBorders>
              <w:top w:val="single" w:color="auto" w:sz="4" w:space="0"/>
              <w:left w:val="single" w:color="auto" w:sz="4" w:space="0"/>
              <w:bottom w:val="single" w:color="auto" w:sz="4" w:space="0"/>
              <w:right w:val="single" w:color="auto" w:sz="4" w:space="0"/>
            </w:tcBorders>
            <w:vAlign w:val="center"/>
          </w:tcPr>
          <w:p w14:paraId="31DF9FDC">
            <w:pPr>
              <w:jc w:val="center"/>
              <w:rPr>
                <w:rFonts w:ascii="宋体" w:hAnsi="宋体" w:eastAsia="宋体" w:cs="宋体"/>
              </w:rPr>
            </w:pPr>
            <w:r>
              <w:rPr>
                <w:rFonts w:hint="eastAsia" w:ascii="宋体" w:hAnsi="宋体" w:eastAsia="宋体" w:cs="宋体"/>
                <w:b/>
                <w:bCs/>
                <w:sz w:val="20"/>
                <w:szCs w:val="20"/>
              </w:rPr>
              <w:t>技术参数要求</w:t>
            </w:r>
          </w:p>
        </w:tc>
        <w:tc>
          <w:tcPr>
            <w:tcW w:w="4160" w:type="dxa"/>
            <w:tcBorders>
              <w:top w:val="single" w:color="auto" w:sz="4" w:space="0"/>
              <w:left w:val="single" w:color="auto" w:sz="4" w:space="0"/>
              <w:bottom w:val="single" w:color="auto" w:sz="4" w:space="0"/>
              <w:right w:val="single" w:color="auto" w:sz="4" w:space="0"/>
            </w:tcBorders>
            <w:vAlign w:val="center"/>
          </w:tcPr>
          <w:p w14:paraId="6B0480C1">
            <w:pPr>
              <w:jc w:val="center"/>
              <w:rPr>
                <w:rFonts w:ascii="宋体" w:hAnsi="宋体" w:eastAsia="宋体" w:cs="宋体"/>
              </w:rPr>
            </w:pPr>
            <w:r>
              <w:rPr>
                <w:rFonts w:hint="eastAsia" w:ascii="宋体" w:hAnsi="宋体" w:eastAsia="宋体" w:cs="宋体"/>
                <w:b/>
                <w:bCs/>
                <w:sz w:val="20"/>
                <w:szCs w:val="20"/>
              </w:rPr>
              <w:t>图片</w:t>
            </w:r>
          </w:p>
        </w:tc>
        <w:tc>
          <w:tcPr>
            <w:tcW w:w="3326" w:type="dxa"/>
            <w:tcBorders>
              <w:top w:val="single" w:color="auto" w:sz="4" w:space="0"/>
              <w:left w:val="single" w:color="auto" w:sz="4" w:space="0"/>
              <w:bottom w:val="single" w:color="auto" w:sz="4" w:space="0"/>
              <w:right w:val="single" w:color="auto" w:sz="4" w:space="0"/>
            </w:tcBorders>
            <w:vAlign w:val="center"/>
          </w:tcPr>
          <w:p w14:paraId="26CC510B">
            <w:pPr>
              <w:jc w:val="center"/>
              <w:rPr>
                <w:rFonts w:ascii="宋体" w:hAnsi="宋体" w:eastAsia="宋体" w:cs="宋体"/>
              </w:rPr>
            </w:pPr>
            <w:r>
              <w:rPr>
                <w:rFonts w:hint="eastAsia" w:ascii="宋体" w:hAnsi="宋体" w:eastAsia="宋体" w:cs="宋体"/>
                <w:b/>
                <w:bCs/>
                <w:sz w:val="20"/>
                <w:szCs w:val="20"/>
              </w:rPr>
              <w:t>使用部位</w:t>
            </w:r>
          </w:p>
        </w:tc>
        <w:tc>
          <w:tcPr>
            <w:tcW w:w="1501" w:type="dxa"/>
            <w:tcBorders>
              <w:top w:val="single" w:color="auto" w:sz="4" w:space="0"/>
              <w:left w:val="single" w:color="auto" w:sz="4" w:space="0"/>
              <w:bottom w:val="single" w:color="auto" w:sz="4" w:space="0"/>
              <w:right w:val="single" w:color="auto" w:sz="4" w:space="0"/>
            </w:tcBorders>
            <w:vAlign w:val="center"/>
          </w:tcPr>
          <w:p w14:paraId="074DE040">
            <w:pPr>
              <w:jc w:val="center"/>
              <w:rPr>
                <w:rFonts w:ascii="宋体" w:hAnsi="宋体" w:eastAsia="宋体" w:cs="宋体"/>
              </w:rPr>
            </w:pPr>
            <w:r>
              <w:rPr>
                <w:rFonts w:hint="eastAsia" w:ascii="宋体" w:hAnsi="宋体" w:eastAsia="宋体" w:cs="宋体"/>
                <w:b/>
                <w:bCs/>
                <w:sz w:val="20"/>
                <w:szCs w:val="20"/>
              </w:rPr>
              <w:t>推荐品牌</w:t>
            </w:r>
          </w:p>
        </w:tc>
        <w:tc>
          <w:tcPr>
            <w:tcW w:w="1435" w:type="dxa"/>
            <w:tcBorders>
              <w:top w:val="single" w:color="auto" w:sz="4" w:space="0"/>
              <w:left w:val="single" w:color="auto" w:sz="4" w:space="0"/>
              <w:bottom w:val="single" w:color="auto" w:sz="4" w:space="0"/>
              <w:right w:val="single" w:color="auto" w:sz="4" w:space="0"/>
            </w:tcBorders>
            <w:vAlign w:val="center"/>
          </w:tcPr>
          <w:p w14:paraId="51A0B524">
            <w:pPr>
              <w:jc w:val="center"/>
              <w:rPr>
                <w:rFonts w:ascii="宋体" w:hAnsi="宋体" w:eastAsia="宋体" w:cs="宋体"/>
              </w:rPr>
            </w:pPr>
            <w:r>
              <w:rPr>
                <w:rFonts w:hint="eastAsia" w:ascii="宋体" w:hAnsi="宋体" w:eastAsia="宋体" w:cs="宋体"/>
                <w:b/>
                <w:bCs/>
                <w:sz w:val="20"/>
                <w:szCs w:val="20"/>
              </w:rPr>
              <w:t>备注</w:t>
            </w:r>
          </w:p>
        </w:tc>
      </w:tr>
      <w:tr w14:paraId="3D0F64E5">
        <w:tblPrEx>
          <w:tblCellMar>
            <w:top w:w="0" w:type="dxa"/>
            <w:left w:w="10" w:type="dxa"/>
            <w:bottom w:w="0" w:type="dxa"/>
            <w:right w:w="10" w:type="dxa"/>
          </w:tblCellMar>
        </w:tblPrEx>
        <w:trPr>
          <w:trHeight w:val="90" w:hRule="atLeast"/>
          <w:jc w:val="center"/>
        </w:trPr>
        <w:tc>
          <w:tcPr>
            <w:tcW w:w="2617" w:type="dxa"/>
            <w:tcBorders>
              <w:top w:val="single" w:color="auto" w:sz="4" w:space="0"/>
              <w:left w:val="single" w:color="auto" w:sz="4" w:space="0"/>
              <w:bottom w:val="single" w:color="auto" w:sz="4" w:space="0"/>
              <w:right w:val="single" w:color="auto" w:sz="4" w:space="0"/>
            </w:tcBorders>
            <w:vAlign w:val="center"/>
          </w:tcPr>
          <w:p w14:paraId="6E0769B6">
            <w:pPr>
              <w:jc w:val="center"/>
              <w:rPr>
                <w:rFonts w:ascii="宋体" w:hAnsi="宋体" w:eastAsia="宋体" w:cs="宋体"/>
                <w:sz w:val="20"/>
                <w:szCs w:val="20"/>
              </w:rPr>
            </w:pPr>
            <w:r>
              <w:rPr>
                <w:rFonts w:hint="eastAsia" w:ascii="宋体" w:hAnsi="宋体" w:eastAsia="宋体" w:cs="宋体"/>
              </w:rPr>
              <w:t>防火门</w:t>
            </w:r>
          </w:p>
        </w:tc>
        <w:tc>
          <w:tcPr>
            <w:tcW w:w="2063" w:type="dxa"/>
            <w:tcBorders>
              <w:top w:val="single" w:color="auto" w:sz="4" w:space="0"/>
              <w:left w:val="single" w:color="auto" w:sz="4" w:space="0"/>
              <w:bottom w:val="single" w:color="auto" w:sz="4" w:space="0"/>
              <w:right w:val="single" w:color="auto" w:sz="4" w:space="0"/>
            </w:tcBorders>
            <w:vAlign w:val="center"/>
          </w:tcPr>
          <w:p w14:paraId="2D6F6D6B">
            <w:pPr>
              <w:widowControl/>
              <w:jc w:val="center"/>
              <w:rPr>
                <w:rFonts w:ascii="宋体" w:hAnsi="宋体" w:eastAsia="宋体" w:cs="宋体"/>
                <w:sz w:val="20"/>
                <w:szCs w:val="20"/>
              </w:rPr>
            </w:pPr>
          </w:p>
        </w:tc>
        <w:tc>
          <w:tcPr>
            <w:tcW w:w="3998" w:type="dxa"/>
            <w:tcBorders>
              <w:top w:val="single" w:color="auto" w:sz="4" w:space="0"/>
              <w:left w:val="single" w:color="auto" w:sz="4" w:space="0"/>
              <w:bottom w:val="single" w:color="auto" w:sz="4" w:space="0"/>
              <w:right w:val="single" w:color="auto" w:sz="4" w:space="0"/>
            </w:tcBorders>
            <w:vAlign w:val="center"/>
          </w:tcPr>
          <w:p w14:paraId="26C576EB">
            <w:pPr>
              <w:jc w:val="center"/>
              <w:rPr>
                <w:rFonts w:ascii="宋体" w:hAnsi="宋体" w:eastAsia="宋体" w:cs="宋体"/>
              </w:rPr>
            </w:pPr>
            <w:r>
              <w:rPr>
                <w:rFonts w:hint="eastAsia" w:ascii="宋体" w:hAnsi="宋体" w:eastAsia="宋体" w:cs="宋体"/>
              </w:rPr>
              <w:t>钢质防火门</w:t>
            </w:r>
          </w:p>
          <w:p w14:paraId="006FCF12">
            <w:pPr>
              <w:jc w:val="center"/>
              <w:rPr>
                <w:rFonts w:ascii="宋体" w:hAnsi="宋体" w:eastAsia="宋体" w:cs="宋体"/>
              </w:rPr>
            </w:pPr>
            <w:r>
              <w:rPr>
                <w:rFonts w:hint="eastAsia" w:ascii="宋体" w:hAnsi="宋体" w:eastAsia="宋体" w:cs="宋体"/>
              </w:rPr>
              <w:t>满足门相关国家标准要求。</w:t>
            </w:r>
          </w:p>
          <w:p w14:paraId="5C6793C5">
            <w:pPr>
              <w:jc w:val="center"/>
              <w:rPr>
                <w:rFonts w:ascii="宋体" w:hAnsi="宋体" w:eastAsia="宋体" w:cs="宋体"/>
              </w:rPr>
            </w:pPr>
          </w:p>
        </w:tc>
        <w:tc>
          <w:tcPr>
            <w:tcW w:w="4160" w:type="dxa"/>
            <w:tcBorders>
              <w:top w:val="single" w:color="auto" w:sz="4" w:space="0"/>
              <w:left w:val="single" w:color="auto" w:sz="4" w:space="0"/>
              <w:bottom w:val="single" w:color="auto" w:sz="4" w:space="0"/>
              <w:right w:val="single" w:color="auto" w:sz="4" w:space="0"/>
            </w:tcBorders>
            <w:vAlign w:val="center"/>
          </w:tcPr>
          <w:p w14:paraId="0C9CC92F">
            <w:pPr>
              <w:rPr>
                <w:rFonts w:ascii="宋体" w:hAnsi="宋体" w:eastAsia="宋体" w:cs="宋体"/>
              </w:rPr>
            </w:pPr>
            <w:r>
              <w:rPr>
                <w:rFonts w:hint="eastAsia" w:ascii="宋体" w:hAnsi="宋体" w:eastAsia="宋体" w:cs="宋体"/>
              </w:rPr>
              <w:drawing>
                <wp:anchor distT="0" distB="0" distL="114300" distR="114300" simplePos="0" relativeHeight="251729920" behindDoc="0" locked="0" layoutInCell="1" allowOverlap="1">
                  <wp:simplePos x="0" y="0"/>
                  <wp:positionH relativeFrom="column">
                    <wp:posOffset>421005</wp:posOffset>
                  </wp:positionH>
                  <wp:positionV relativeFrom="paragraph">
                    <wp:posOffset>91440</wp:posOffset>
                  </wp:positionV>
                  <wp:extent cx="1906905" cy="2368550"/>
                  <wp:effectExtent l="0" t="0" r="0" b="0"/>
                  <wp:wrapSquare wrapText="bothSides"/>
                  <wp:docPr id="1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5"/>
                          <pic:cNvPicPr>
                            <a:picLocks noChangeAspect="1"/>
                          </pic:cNvPicPr>
                        </pic:nvPicPr>
                        <pic:blipFill>
                          <a:blip r:embed="rId43"/>
                          <a:stretch>
                            <a:fillRect/>
                          </a:stretch>
                        </pic:blipFill>
                        <pic:spPr>
                          <a:xfrm>
                            <a:off x="0" y="0"/>
                            <a:ext cx="1906905" cy="2368550"/>
                          </a:xfrm>
                          <a:prstGeom prst="rect">
                            <a:avLst/>
                          </a:prstGeom>
                          <a:noFill/>
                          <a:ln>
                            <a:noFill/>
                          </a:ln>
                        </pic:spPr>
                      </pic:pic>
                    </a:graphicData>
                  </a:graphic>
                </wp:anchor>
              </w:drawing>
            </w:r>
          </w:p>
          <w:p w14:paraId="75DEBC21">
            <w:pPr>
              <w:rPr>
                <w:rFonts w:ascii="宋体" w:hAnsi="宋体" w:eastAsia="宋体" w:cs="宋体"/>
              </w:rPr>
            </w:pPr>
            <w:r>
              <w:rPr>
                <w:rFonts w:hint="eastAsia" w:ascii="宋体" w:hAnsi="宋体" w:eastAsia="宋体" w:cs="宋体"/>
              </w:rPr>
              <w:t xml:space="preserve">                         </w:t>
            </w:r>
          </w:p>
        </w:tc>
        <w:tc>
          <w:tcPr>
            <w:tcW w:w="3326" w:type="dxa"/>
            <w:tcBorders>
              <w:top w:val="single" w:color="auto" w:sz="4" w:space="0"/>
              <w:left w:val="single" w:color="auto" w:sz="4" w:space="0"/>
              <w:bottom w:val="single" w:color="auto" w:sz="4" w:space="0"/>
              <w:right w:val="single" w:color="auto" w:sz="4" w:space="0"/>
            </w:tcBorders>
            <w:vAlign w:val="center"/>
          </w:tcPr>
          <w:p w14:paraId="7CE436B2">
            <w:pPr>
              <w:jc w:val="center"/>
              <w:rPr>
                <w:rFonts w:ascii="宋体" w:hAnsi="宋体" w:eastAsia="宋体" w:cs="宋体"/>
              </w:rPr>
            </w:pPr>
            <w:r>
              <w:rPr>
                <w:rFonts w:hint="eastAsia" w:ascii="宋体" w:hAnsi="宋体" w:eastAsia="宋体" w:cs="宋体"/>
              </w:rPr>
              <w:t>消防通道</w:t>
            </w:r>
          </w:p>
        </w:tc>
        <w:tc>
          <w:tcPr>
            <w:tcW w:w="1501" w:type="dxa"/>
            <w:tcBorders>
              <w:top w:val="single" w:color="auto" w:sz="4" w:space="0"/>
              <w:left w:val="single" w:color="auto" w:sz="4" w:space="0"/>
              <w:bottom w:val="single" w:color="auto" w:sz="4" w:space="0"/>
              <w:right w:val="single" w:color="auto" w:sz="4" w:space="0"/>
            </w:tcBorders>
            <w:vAlign w:val="center"/>
          </w:tcPr>
          <w:p w14:paraId="5A133C7B">
            <w:pPr>
              <w:pStyle w:val="9"/>
            </w:pPr>
          </w:p>
        </w:tc>
        <w:tc>
          <w:tcPr>
            <w:tcW w:w="1435" w:type="dxa"/>
            <w:tcBorders>
              <w:top w:val="single" w:color="auto" w:sz="4" w:space="0"/>
              <w:left w:val="single" w:color="auto" w:sz="4" w:space="0"/>
              <w:bottom w:val="single" w:color="auto" w:sz="4" w:space="0"/>
              <w:right w:val="single" w:color="auto" w:sz="4" w:space="0"/>
            </w:tcBorders>
            <w:vAlign w:val="center"/>
          </w:tcPr>
          <w:p w14:paraId="2F04113A">
            <w:pPr>
              <w:jc w:val="center"/>
              <w:rPr>
                <w:rFonts w:ascii="宋体" w:hAnsi="宋体" w:eastAsia="宋体" w:cs="宋体"/>
                <w:sz w:val="20"/>
                <w:szCs w:val="20"/>
              </w:rPr>
            </w:pPr>
            <w:r>
              <w:rPr>
                <w:rFonts w:hint="eastAsia" w:ascii="宋体" w:hAnsi="宋体" w:eastAsia="宋体" w:cs="宋体"/>
                <w:sz w:val="20"/>
                <w:szCs w:val="20"/>
              </w:rPr>
              <w:t>防火等级A级</w:t>
            </w:r>
          </w:p>
          <w:p w14:paraId="4A15B00B">
            <w:pPr>
              <w:rPr>
                <w:rFonts w:ascii="宋体" w:hAnsi="宋体" w:eastAsia="宋体" w:cs="宋体"/>
                <w:sz w:val="20"/>
                <w:szCs w:val="20"/>
              </w:rPr>
            </w:pPr>
            <w:r>
              <w:rPr>
                <w:rFonts w:hint="eastAsia" w:ascii="宋体" w:hAnsi="宋体" w:eastAsia="宋体" w:cs="宋体"/>
              </w:rPr>
              <w:t>样品需二次确认</w:t>
            </w:r>
          </w:p>
        </w:tc>
      </w:tr>
    </w:tbl>
    <w:p w14:paraId="129E894C">
      <w:pPr>
        <w:rPr>
          <w:rFonts w:ascii="宋体" w:hAnsi="宋体" w:eastAsia="宋体" w:cs="宋体"/>
        </w:rPr>
      </w:pPr>
    </w:p>
    <w:p w14:paraId="6705F5DC">
      <w:pPr>
        <w:rPr>
          <w:rFonts w:ascii="宋体" w:hAnsi="宋体" w:eastAsia="宋体" w:cs="宋体"/>
        </w:rPr>
      </w:pPr>
    </w:p>
    <w:p w14:paraId="6AB5DD2C">
      <w:pPr>
        <w:rPr>
          <w:rFonts w:ascii="宋体" w:hAnsi="宋体" w:eastAsia="宋体" w:cs="宋体"/>
        </w:rPr>
      </w:pPr>
    </w:p>
    <w:p w14:paraId="5DF2E289">
      <w:pPr>
        <w:rPr>
          <w:rFonts w:ascii="宋体" w:hAnsi="宋体" w:eastAsia="宋体" w:cs="宋体"/>
        </w:rPr>
      </w:pPr>
    </w:p>
    <w:p w14:paraId="49E97DC8">
      <w:pPr>
        <w:rPr>
          <w:rFonts w:ascii="宋体" w:hAnsi="宋体" w:eastAsia="宋体" w:cs="宋体"/>
        </w:rPr>
      </w:pPr>
    </w:p>
    <w:p w14:paraId="1D8B3D98">
      <w:pPr>
        <w:rPr>
          <w:rFonts w:ascii="宋体" w:hAnsi="宋体" w:eastAsia="宋体" w:cs="宋体"/>
        </w:rPr>
      </w:pPr>
    </w:p>
    <w:p w14:paraId="01C6C531">
      <w:pPr>
        <w:rPr>
          <w:rFonts w:ascii="宋体" w:hAnsi="宋体" w:eastAsia="宋体" w:cs="宋体"/>
        </w:rPr>
      </w:pPr>
    </w:p>
    <w:p w14:paraId="41879B87">
      <w:pPr>
        <w:rPr>
          <w:rFonts w:ascii="宋体" w:hAnsi="宋体" w:eastAsia="宋体" w:cs="宋体"/>
        </w:rPr>
      </w:pPr>
    </w:p>
    <w:p w14:paraId="0A6662C4">
      <w:pPr>
        <w:rPr>
          <w:rFonts w:ascii="宋体" w:hAnsi="宋体" w:eastAsia="宋体" w:cs="宋体"/>
        </w:rPr>
      </w:pPr>
    </w:p>
    <w:p w14:paraId="14E79FB8">
      <w:pPr>
        <w:rPr>
          <w:rFonts w:ascii="宋体" w:hAnsi="宋体" w:eastAsia="宋体" w:cs="宋体"/>
        </w:rPr>
      </w:pPr>
    </w:p>
    <w:p w14:paraId="14E71742">
      <w:pPr>
        <w:rPr>
          <w:rFonts w:ascii="宋体" w:hAnsi="宋体" w:eastAsia="宋体" w:cs="宋体"/>
        </w:rPr>
      </w:pPr>
    </w:p>
    <w:p w14:paraId="00740869">
      <w:pPr>
        <w:rPr>
          <w:rFonts w:ascii="宋体" w:hAnsi="宋体" w:eastAsia="宋体" w:cs="宋体"/>
        </w:rPr>
      </w:pPr>
    </w:p>
    <w:p w14:paraId="7E7357EB">
      <w:pPr>
        <w:rPr>
          <w:rFonts w:ascii="宋体" w:hAnsi="宋体" w:eastAsia="宋体" w:cs="宋体"/>
        </w:rPr>
      </w:pPr>
    </w:p>
    <w:p w14:paraId="2A00BFEB">
      <w:pPr>
        <w:rPr>
          <w:rFonts w:ascii="宋体" w:hAnsi="宋体" w:eastAsia="宋体" w:cs="宋体"/>
        </w:rPr>
      </w:pPr>
    </w:p>
    <w:p w14:paraId="79CF6ED0">
      <w:pPr>
        <w:rPr>
          <w:rFonts w:ascii="宋体" w:hAnsi="宋体" w:eastAsia="宋体" w:cs="宋体"/>
        </w:rPr>
      </w:pPr>
    </w:p>
    <w:p w14:paraId="25DB169A">
      <w:pPr>
        <w:rPr>
          <w:rFonts w:ascii="宋体" w:hAnsi="宋体" w:eastAsia="宋体" w:cs="宋体"/>
        </w:rPr>
      </w:pPr>
    </w:p>
    <w:p w14:paraId="60FEE14B">
      <w:pPr>
        <w:rPr>
          <w:rFonts w:ascii="宋体" w:hAnsi="宋体" w:eastAsia="宋体" w:cs="宋体"/>
        </w:rPr>
      </w:pPr>
    </w:p>
    <w:p w14:paraId="2D15E1CC">
      <w:pPr>
        <w:rPr>
          <w:rFonts w:ascii="宋体" w:hAnsi="宋体" w:eastAsia="宋体" w:cs="宋体"/>
        </w:rPr>
      </w:pPr>
    </w:p>
    <w:p w14:paraId="3B8429FF">
      <w:pPr>
        <w:rPr>
          <w:rFonts w:ascii="宋体" w:hAnsi="宋体" w:eastAsia="宋体" w:cs="宋体"/>
        </w:rPr>
      </w:pPr>
    </w:p>
    <w:p w14:paraId="584C0223">
      <w:pPr>
        <w:rPr>
          <w:rFonts w:ascii="宋体" w:hAnsi="宋体" w:eastAsia="宋体" w:cs="宋体"/>
        </w:rPr>
      </w:pPr>
    </w:p>
    <w:p w14:paraId="76FAE522">
      <w:pPr>
        <w:rPr>
          <w:rFonts w:ascii="宋体" w:hAnsi="宋体" w:eastAsia="宋体" w:cs="宋体"/>
        </w:rPr>
      </w:pPr>
    </w:p>
    <w:p w14:paraId="12354330">
      <w:pPr>
        <w:rPr>
          <w:rFonts w:ascii="宋体" w:hAnsi="宋体" w:eastAsia="宋体" w:cs="宋体"/>
        </w:rPr>
      </w:pPr>
    </w:p>
    <w:p w14:paraId="205F4967">
      <w:pPr>
        <w:rPr>
          <w:rFonts w:ascii="宋体" w:hAnsi="宋体" w:eastAsia="宋体" w:cs="宋体"/>
        </w:rPr>
      </w:pPr>
    </w:p>
    <w:p w14:paraId="028FBA68">
      <w:pPr>
        <w:rPr>
          <w:rFonts w:ascii="宋体" w:hAnsi="宋体" w:eastAsia="宋体" w:cs="宋体"/>
        </w:rPr>
      </w:pPr>
    </w:p>
    <w:p w14:paraId="5EEECDEB">
      <w:pPr>
        <w:rPr>
          <w:rFonts w:ascii="宋体" w:hAnsi="宋体" w:eastAsia="宋体" w:cs="宋体"/>
        </w:rPr>
      </w:pPr>
    </w:p>
    <w:p w14:paraId="0A5E9BAD">
      <w:pPr>
        <w:rPr>
          <w:rFonts w:ascii="宋体" w:hAnsi="宋体" w:eastAsia="宋体" w:cs="宋体"/>
        </w:rPr>
      </w:pPr>
    </w:p>
    <w:p w14:paraId="6A86E428">
      <w:pPr>
        <w:rPr>
          <w:rFonts w:ascii="宋体" w:hAnsi="宋体" w:eastAsia="宋体" w:cs="宋体"/>
        </w:rPr>
      </w:pPr>
    </w:p>
    <w:p w14:paraId="53EBC818">
      <w:pPr>
        <w:rPr>
          <w:rFonts w:ascii="宋体" w:hAnsi="宋体" w:eastAsia="宋体" w:cs="宋体"/>
        </w:rPr>
      </w:pPr>
    </w:p>
    <w:p w14:paraId="17681A56">
      <w:pPr>
        <w:rPr>
          <w:rFonts w:ascii="宋体" w:hAnsi="宋体" w:eastAsia="宋体" w:cs="宋体"/>
        </w:rPr>
      </w:pPr>
    </w:p>
    <w:p w14:paraId="0FC71203">
      <w:pPr>
        <w:rPr>
          <w:rFonts w:ascii="宋体" w:hAnsi="宋体" w:eastAsia="宋体" w:cs="宋体"/>
        </w:rPr>
      </w:pPr>
    </w:p>
    <w:p w14:paraId="630ABC7A">
      <w:pPr>
        <w:rPr>
          <w:rFonts w:ascii="宋体" w:hAnsi="宋体" w:eastAsia="宋体" w:cs="宋体"/>
        </w:rPr>
      </w:pPr>
    </w:p>
    <w:p w14:paraId="2DED87C9">
      <w:pPr>
        <w:rPr>
          <w:rFonts w:ascii="宋体" w:hAnsi="宋体" w:eastAsia="宋体" w:cs="宋体"/>
        </w:rPr>
      </w:pPr>
    </w:p>
    <w:p w14:paraId="0C7F0057">
      <w:pPr>
        <w:rPr>
          <w:rFonts w:ascii="宋体" w:hAnsi="宋体" w:eastAsia="宋体" w:cs="宋体"/>
        </w:rPr>
      </w:pPr>
    </w:p>
    <w:p w14:paraId="7F3CC6AB">
      <w:pPr>
        <w:rPr>
          <w:rFonts w:ascii="宋体" w:hAnsi="宋体" w:eastAsia="宋体" w:cs="宋体"/>
        </w:rPr>
      </w:pPr>
      <w:r>
        <w:rPr>
          <w:rFonts w:hint="eastAsia" w:ascii="宋体" w:hAnsi="宋体" w:eastAsia="宋体" w:cs="宋体"/>
        </w:rPr>
        <w:t>四  门及门五金材料汇总-02门类电动</w:t>
      </w:r>
    </w:p>
    <w:p w14:paraId="599E8FBF">
      <w:pPr>
        <w:rPr>
          <w:rFonts w:ascii="宋体" w:hAnsi="宋体" w:eastAsia="宋体" w:cs="宋体"/>
        </w:rPr>
      </w:pPr>
    </w:p>
    <w:tbl>
      <w:tblPr>
        <w:tblStyle w:val="5"/>
        <w:tblW w:w="19724" w:type="dxa"/>
        <w:jc w:val="center"/>
        <w:tblLayout w:type="autofit"/>
        <w:tblCellMar>
          <w:top w:w="0" w:type="dxa"/>
          <w:left w:w="10" w:type="dxa"/>
          <w:bottom w:w="0" w:type="dxa"/>
          <w:right w:w="10" w:type="dxa"/>
        </w:tblCellMar>
      </w:tblPr>
      <w:tblGrid>
        <w:gridCol w:w="1582"/>
        <w:gridCol w:w="1718"/>
        <w:gridCol w:w="8177"/>
        <w:gridCol w:w="4124"/>
        <w:gridCol w:w="1405"/>
        <w:gridCol w:w="1134"/>
        <w:gridCol w:w="1584"/>
      </w:tblGrid>
      <w:tr w14:paraId="7FB7CD9E">
        <w:tblPrEx>
          <w:tblCellMar>
            <w:top w:w="0" w:type="dxa"/>
            <w:left w:w="10" w:type="dxa"/>
            <w:bottom w:w="0" w:type="dxa"/>
            <w:right w:w="10" w:type="dxa"/>
          </w:tblCellMar>
        </w:tblPrEx>
        <w:trPr>
          <w:trHeight w:val="425" w:hRule="atLeast"/>
          <w:jc w:val="center"/>
        </w:trPr>
        <w:tc>
          <w:tcPr>
            <w:tcW w:w="1582" w:type="dxa"/>
            <w:tcBorders>
              <w:top w:val="single" w:color="auto" w:sz="4" w:space="0"/>
              <w:left w:val="single" w:color="auto" w:sz="4" w:space="0"/>
              <w:bottom w:val="single" w:color="auto" w:sz="4" w:space="0"/>
              <w:right w:val="single" w:color="auto" w:sz="4" w:space="0"/>
            </w:tcBorders>
            <w:vAlign w:val="center"/>
          </w:tcPr>
          <w:p w14:paraId="32FD7585">
            <w:pPr>
              <w:jc w:val="center"/>
              <w:rPr>
                <w:rFonts w:ascii="宋体" w:hAnsi="宋体" w:eastAsia="宋体" w:cs="宋体"/>
              </w:rPr>
            </w:pPr>
            <w:r>
              <w:rPr>
                <w:rFonts w:hint="eastAsia" w:ascii="宋体" w:hAnsi="宋体" w:eastAsia="宋体" w:cs="宋体"/>
                <w:b/>
                <w:bCs/>
                <w:sz w:val="20"/>
                <w:szCs w:val="20"/>
              </w:rPr>
              <w:t>材料名称</w:t>
            </w:r>
          </w:p>
        </w:tc>
        <w:tc>
          <w:tcPr>
            <w:tcW w:w="1718" w:type="dxa"/>
            <w:tcBorders>
              <w:top w:val="single" w:color="auto" w:sz="4" w:space="0"/>
              <w:left w:val="single" w:color="auto" w:sz="4" w:space="0"/>
              <w:bottom w:val="single" w:color="auto" w:sz="4" w:space="0"/>
              <w:right w:val="single" w:color="auto" w:sz="4" w:space="0"/>
            </w:tcBorders>
            <w:vAlign w:val="center"/>
          </w:tcPr>
          <w:p w14:paraId="40922EB5">
            <w:pPr>
              <w:jc w:val="center"/>
              <w:rPr>
                <w:rFonts w:ascii="宋体" w:hAnsi="宋体" w:eastAsia="宋体" w:cs="宋体"/>
              </w:rPr>
            </w:pPr>
            <w:r>
              <w:rPr>
                <w:rFonts w:hint="eastAsia" w:ascii="宋体" w:hAnsi="宋体" w:eastAsia="宋体" w:cs="宋体"/>
                <w:b/>
                <w:bCs/>
                <w:sz w:val="20"/>
                <w:szCs w:val="20"/>
              </w:rPr>
              <w:t>型号规格</w:t>
            </w:r>
          </w:p>
        </w:tc>
        <w:tc>
          <w:tcPr>
            <w:tcW w:w="8177" w:type="dxa"/>
            <w:tcBorders>
              <w:top w:val="single" w:color="auto" w:sz="4" w:space="0"/>
              <w:left w:val="single" w:color="auto" w:sz="4" w:space="0"/>
              <w:bottom w:val="single" w:color="auto" w:sz="4" w:space="0"/>
              <w:right w:val="single" w:color="auto" w:sz="4" w:space="0"/>
            </w:tcBorders>
            <w:vAlign w:val="center"/>
          </w:tcPr>
          <w:p w14:paraId="4316A2DB">
            <w:pPr>
              <w:jc w:val="center"/>
              <w:rPr>
                <w:rFonts w:ascii="宋体" w:hAnsi="宋体" w:eastAsia="宋体" w:cs="宋体"/>
              </w:rPr>
            </w:pPr>
            <w:r>
              <w:rPr>
                <w:rFonts w:hint="eastAsia" w:ascii="宋体" w:hAnsi="宋体" w:eastAsia="宋体" w:cs="宋体"/>
                <w:b/>
                <w:bCs/>
                <w:sz w:val="20"/>
                <w:szCs w:val="20"/>
              </w:rPr>
              <w:t>技术参数要求</w:t>
            </w:r>
          </w:p>
        </w:tc>
        <w:tc>
          <w:tcPr>
            <w:tcW w:w="4124" w:type="dxa"/>
            <w:tcBorders>
              <w:top w:val="single" w:color="auto" w:sz="4" w:space="0"/>
              <w:left w:val="single" w:color="auto" w:sz="4" w:space="0"/>
              <w:bottom w:val="single" w:color="auto" w:sz="4" w:space="0"/>
              <w:right w:val="single" w:color="auto" w:sz="4" w:space="0"/>
            </w:tcBorders>
            <w:vAlign w:val="center"/>
          </w:tcPr>
          <w:p w14:paraId="567281E0">
            <w:pPr>
              <w:jc w:val="center"/>
              <w:rPr>
                <w:rFonts w:ascii="宋体" w:hAnsi="宋体" w:eastAsia="宋体" w:cs="宋体"/>
              </w:rPr>
            </w:pPr>
            <w:r>
              <w:rPr>
                <w:rFonts w:hint="eastAsia" w:ascii="宋体" w:hAnsi="宋体" w:eastAsia="宋体" w:cs="宋体"/>
                <w:b/>
                <w:bCs/>
                <w:sz w:val="20"/>
                <w:szCs w:val="20"/>
              </w:rPr>
              <w:t>图片</w:t>
            </w:r>
          </w:p>
        </w:tc>
        <w:tc>
          <w:tcPr>
            <w:tcW w:w="1405" w:type="dxa"/>
            <w:tcBorders>
              <w:top w:val="single" w:color="auto" w:sz="4" w:space="0"/>
              <w:left w:val="single" w:color="auto" w:sz="4" w:space="0"/>
              <w:bottom w:val="single" w:color="auto" w:sz="4" w:space="0"/>
              <w:right w:val="single" w:color="auto" w:sz="4" w:space="0"/>
            </w:tcBorders>
            <w:vAlign w:val="center"/>
          </w:tcPr>
          <w:p w14:paraId="01ED51CF">
            <w:pPr>
              <w:jc w:val="center"/>
              <w:rPr>
                <w:rFonts w:ascii="宋体" w:hAnsi="宋体" w:eastAsia="宋体" w:cs="宋体"/>
              </w:rPr>
            </w:pPr>
            <w:r>
              <w:rPr>
                <w:rFonts w:hint="eastAsia" w:ascii="宋体" w:hAnsi="宋体" w:eastAsia="宋体" w:cs="宋体"/>
                <w:b/>
                <w:bCs/>
                <w:sz w:val="20"/>
                <w:szCs w:val="20"/>
              </w:rPr>
              <w:t>使用部位</w:t>
            </w:r>
          </w:p>
        </w:tc>
        <w:tc>
          <w:tcPr>
            <w:tcW w:w="1134" w:type="dxa"/>
            <w:tcBorders>
              <w:top w:val="single" w:color="auto" w:sz="4" w:space="0"/>
              <w:left w:val="single" w:color="auto" w:sz="4" w:space="0"/>
              <w:bottom w:val="single" w:color="auto" w:sz="4" w:space="0"/>
              <w:right w:val="single" w:color="auto" w:sz="4" w:space="0"/>
            </w:tcBorders>
            <w:vAlign w:val="center"/>
          </w:tcPr>
          <w:p w14:paraId="0868271A">
            <w:pPr>
              <w:jc w:val="center"/>
              <w:rPr>
                <w:rFonts w:ascii="宋体" w:hAnsi="宋体" w:eastAsia="宋体" w:cs="宋体"/>
              </w:rPr>
            </w:pPr>
            <w:r>
              <w:rPr>
                <w:rFonts w:hint="eastAsia" w:ascii="宋体" w:hAnsi="宋体" w:eastAsia="宋体" w:cs="宋体"/>
                <w:b/>
                <w:bCs/>
                <w:sz w:val="20"/>
                <w:szCs w:val="20"/>
              </w:rPr>
              <w:t>推荐品牌</w:t>
            </w:r>
          </w:p>
        </w:tc>
        <w:tc>
          <w:tcPr>
            <w:tcW w:w="1584" w:type="dxa"/>
            <w:tcBorders>
              <w:top w:val="single" w:color="auto" w:sz="4" w:space="0"/>
              <w:left w:val="single" w:color="auto" w:sz="4" w:space="0"/>
              <w:bottom w:val="single" w:color="auto" w:sz="4" w:space="0"/>
              <w:right w:val="single" w:color="auto" w:sz="4" w:space="0"/>
            </w:tcBorders>
            <w:vAlign w:val="center"/>
          </w:tcPr>
          <w:p w14:paraId="1EB0CD11">
            <w:pPr>
              <w:jc w:val="center"/>
              <w:rPr>
                <w:rFonts w:ascii="宋体" w:hAnsi="宋体" w:eastAsia="宋体" w:cs="宋体"/>
              </w:rPr>
            </w:pPr>
            <w:r>
              <w:rPr>
                <w:rFonts w:hint="eastAsia" w:ascii="宋体" w:hAnsi="宋体" w:eastAsia="宋体" w:cs="宋体"/>
                <w:b/>
                <w:bCs/>
                <w:sz w:val="20"/>
                <w:szCs w:val="20"/>
              </w:rPr>
              <w:t>备注</w:t>
            </w:r>
          </w:p>
        </w:tc>
      </w:tr>
      <w:tr w14:paraId="113DEFAB">
        <w:tblPrEx>
          <w:tblCellMar>
            <w:top w:w="0" w:type="dxa"/>
            <w:left w:w="10" w:type="dxa"/>
            <w:bottom w:w="0" w:type="dxa"/>
            <w:right w:w="10" w:type="dxa"/>
          </w:tblCellMar>
        </w:tblPrEx>
        <w:trPr>
          <w:trHeight w:val="5608" w:hRule="atLeast"/>
          <w:jc w:val="center"/>
        </w:trPr>
        <w:tc>
          <w:tcPr>
            <w:tcW w:w="1582" w:type="dxa"/>
            <w:vMerge w:val="restart"/>
            <w:tcBorders>
              <w:top w:val="single" w:color="auto" w:sz="4" w:space="0"/>
              <w:left w:val="single" w:color="auto" w:sz="4" w:space="0"/>
              <w:bottom w:val="single" w:color="auto" w:sz="4" w:space="0"/>
              <w:right w:val="single" w:color="auto" w:sz="4" w:space="0"/>
            </w:tcBorders>
            <w:vAlign w:val="center"/>
          </w:tcPr>
          <w:p w14:paraId="49583027">
            <w:pPr>
              <w:jc w:val="center"/>
              <w:rPr>
                <w:rFonts w:ascii="宋体" w:hAnsi="宋体" w:eastAsia="宋体" w:cs="宋体"/>
                <w:sz w:val="20"/>
                <w:szCs w:val="20"/>
              </w:rPr>
            </w:pPr>
            <w:r>
              <w:rPr>
                <w:rFonts w:hint="eastAsia" w:ascii="宋体" w:hAnsi="宋体" w:eastAsia="宋体" w:cs="宋体"/>
                <w:sz w:val="20"/>
                <w:szCs w:val="20"/>
              </w:rPr>
              <w:t>电动移门</w:t>
            </w:r>
          </w:p>
          <w:p w14:paraId="573C333D">
            <w:pPr>
              <w:jc w:val="center"/>
              <w:rPr>
                <w:rFonts w:ascii="宋体" w:hAnsi="宋体" w:eastAsia="宋体" w:cs="宋体"/>
                <w:sz w:val="20"/>
                <w:szCs w:val="20"/>
              </w:rPr>
            </w:pPr>
          </w:p>
        </w:tc>
        <w:tc>
          <w:tcPr>
            <w:tcW w:w="1718" w:type="dxa"/>
            <w:tcBorders>
              <w:top w:val="single" w:color="auto" w:sz="4" w:space="0"/>
              <w:left w:val="single" w:color="auto" w:sz="4" w:space="0"/>
              <w:bottom w:val="single" w:color="auto" w:sz="4" w:space="0"/>
              <w:right w:val="single" w:color="auto" w:sz="4" w:space="0"/>
            </w:tcBorders>
            <w:vAlign w:val="center"/>
          </w:tcPr>
          <w:p w14:paraId="3B869AA7">
            <w:pPr>
              <w:rPr>
                <w:rFonts w:ascii="宋体" w:hAnsi="宋体" w:eastAsia="宋体" w:cs="宋体"/>
                <w:sz w:val="20"/>
                <w:szCs w:val="20"/>
              </w:rPr>
            </w:pPr>
            <w:r>
              <w:rPr>
                <w:rFonts w:hint="eastAsia" w:ascii="宋体" w:hAnsi="宋体" w:eastAsia="宋体" w:cs="宋体"/>
                <w:sz w:val="20"/>
                <w:szCs w:val="20"/>
              </w:rPr>
              <w:t>气密封单开电动移门</w:t>
            </w:r>
          </w:p>
          <w:p w14:paraId="35E7DD4C">
            <w:pPr>
              <w:rPr>
                <w:rFonts w:ascii="宋体" w:hAnsi="宋体" w:eastAsia="宋体" w:cs="宋体"/>
                <w:sz w:val="20"/>
                <w:szCs w:val="20"/>
              </w:rPr>
            </w:pPr>
          </w:p>
          <w:p w14:paraId="1B218447">
            <w:pPr>
              <w:widowControl/>
              <w:jc w:val="left"/>
              <w:rPr>
                <w:rFonts w:ascii="宋体" w:hAnsi="宋体" w:eastAsia="宋体" w:cs="宋体"/>
                <w:sz w:val="20"/>
                <w:szCs w:val="20"/>
              </w:rPr>
            </w:pPr>
            <w:r>
              <w:rPr>
                <w:rFonts w:hint="eastAsia" w:ascii="宋体" w:hAnsi="宋体" w:eastAsia="宋体" w:cs="宋体"/>
                <w:sz w:val="20"/>
                <w:szCs w:val="20"/>
              </w:rPr>
              <w:t>气密封双开电动移门</w:t>
            </w:r>
          </w:p>
          <w:p w14:paraId="6FDC5F32">
            <w:pPr>
              <w:widowControl/>
              <w:jc w:val="left"/>
              <w:rPr>
                <w:rFonts w:ascii="宋体" w:hAnsi="宋体" w:eastAsia="宋体" w:cs="宋体"/>
                <w:sz w:val="20"/>
                <w:szCs w:val="20"/>
              </w:rPr>
            </w:pPr>
          </w:p>
        </w:tc>
        <w:tc>
          <w:tcPr>
            <w:tcW w:w="8177" w:type="dxa"/>
            <w:vMerge w:val="restart"/>
            <w:tcBorders>
              <w:top w:val="single" w:color="auto" w:sz="4" w:space="0"/>
              <w:left w:val="single" w:color="auto" w:sz="4" w:space="0"/>
              <w:bottom w:val="single" w:color="auto" w:sz="4" w:space="0"/>
              <w:right w:val="single" w:color="auto" w:sz="4" w:space="0"/>
            </w:tcBorders>
            <w:vAlign w:val="center"/>
          </w:tcPr>
          <w:p w14:paraId="743D0556">
            <w:pPr>
              <w:jc w:val="left"/>
              <w:rPr>
                <w:rFonts w:ascii="宋体" w:hAnsi="宋体" w:eastAsia="宋体" w:cs="宋体"/>
                <w:sz w:val="20"/>
                <w:szCs w:val="20"/>
              </w:rPr>
            </w:pPr>
            <w:r>
              <w:rPr>
                <w:rFonts w:hint="eastAsia" w:ascii="宋体" w:hAnsi="宋体" w:eastAsia="宋体" w:cs="宋体"/>
                <w:sz w:val="20"/>
                <w:szCs w:val="20"/>
              </w:rPr>
              <w:t>1）整体要求</w:t>
            </w:r>
          </w:p>
          <w:p w14:paraId="64029DF7">
            <w:pPr>
              <w:jc w:val="left"/>
              <w:rPr>
                <w:rFonts w:ascii="宋体" w:hAnsi="宋体" w:eastAsia="宋体" w:cs="宋体"/>
                <w:sz w:val="20"/>
                <w:szCs w:val="20"/>
              </w:rPr>
            </w:pPr>
            <w:r>
              <w:rPr>
                <w:rFonts w:hint="eastAsia" w:ascii="宋体" w:hAnsi="宋体" w:eastAsia="宋体" w:cs="宋体"/>
                <w:sz w:val="20"/>
                <w:szCs w:val="20"/>
              </w:rPr>
              <w:t xml:space="preserve">a）自动感应平移电机采用进口产品，在中国有超过30家以上三级甲等医院在其手术室、ICU、大厅出入口等高人流量区域。   </w:t>
            </w:r>
          </w:p>
          <w:p w14:paraId="5372F1F5">
            <w:pPr>
              <w:jc w:val="left"/>
              <w:rPr>
                <w:rFonts w:ascii="宋体" w:hAnsi="宋体" w:eastAsia="宋体" w:cs="宋体"/>
                <w:sz w:val="20"/>
                <w:szCs w:val="20"/>
              </w:rPr>
            </w:pPr>
            <w:r>
              <w:rPr>
                <w:rFonts w:hint="eastAsia" w:ascii="宋体" w:hAnsi="宋体" w:eastAsia="宋体" w:cs="宋体"/>
                <w:sz w:val="20"/>
                <w:szCs w:val="20"/>
              </w:rPr>
              <w:t xml:space="preserve">  b）电机采用欧美进口品牌，保证自动门的稳定性。  </w:t>
            </w:r>
          </w:p>
          <w:p w14:paraId="7BB92D0D">
            <w:pPr>
              <w:jc w:val="left"/>
              <w:rPr>
                <w:rFonts w:ascii="宋体" w:hAnsi="宋体" w:eastAsia="宋体" w:cs="宋体"/>
                <w:sz w:val="20"/>
                <w:szCs w:val="20"/>
              </w:rPr>
            </w:pPr>
            <w:r>
              <w:rPr>
                <w:rFonts w:hint="eastAsia" w:ascii="宋体" w:hAnsi="宋体" w:eastAsia="宋体" w:cs="宋体"/>
                <w:sz w:val="20"/>
                <w:szCs w:val="20"/>
              </w:rPr>
              <w:t xml:space="preserve">  c）产品应具有官方相关部门认证，具有ISO9001质量、ISO14000环境管理体系认证、欧共体CE认证、ROHS认证。符合JG/T257-2009标准，并附有检测报告。</w:t>
            </w:r>
          </w:p>
          <w:p w14:paraId="0A023EE4">
            <w:pPr>
              <w:jc w:val="left"/>
              <w:rPr>
                <w:rFonts w:ascii="宋体" w:hAnsi="宋体" w:eastAsia="宋体" w:cs="宋体"/>
                <w:sz w:val="20"/>
                <w:szCs w:val="20"/>
              </w:rPr>
            </w:pPr>
            <w:r>
              <w:rPr>
                <w:rFonts w:hint="eastAsia" w:ascii="宋体" w:hAnsi="宋体" w:eastAsia="宋体" w:cs="宋体"/>
                <w:sz w:val="20"/>
                <w:szCs w:val="20"/>
              </w:rPr>
              <w:t xml:space="preserve">  2）自动门电机及控制器要求</w:t>
            </w:r>
          </w:p>
          <w:p w14:paraId="13336B5A">
            <w:pPr>
              <w:jc w:val="left"/>
              <w:rPr>
                <w:rFonts w:ascii="宋体" w:hAnsi="宋体" w:eastAsia="宋体" w:cs="宋体"/>
                <w:sz w:val="20"/>
                <w:szCs w:val="20"/>
              </w:rPr>
            </w:pPr>
            <w:r>
              <w:rPr>
                <w:rFonts w:hint="eastAsia" w:ascii="宋体" w:hAnsi="宋体" w:eastAsia="宋体" w:cs="宋体"/>
                <w:sz w:val="20"/>
                <w:szCs w:val="20"/>
              </w:rPr>
              <w:t xml:space="preserve"> a）自动门采用交流电机驱动，应用VVV-F变频调节技术（独立调节力度和速度），并采用两台电机（任意一台电机断电都能正常运行），确保运行安全。 </w:t>
            </w:r>
          </w:p>
          <w:p w14:paraId="36AA09DA">
            <w:pPr>
              <w:jc w:val="left"/>
              <w:rPr>
                <w:rFonts w:ascii="宋体" w:hAnsi="宋体" w:eastAsia="宋体" w:cs="宋体"/>
                <w:sz w:val="20"/>
                <w:szCs w:val="20"/>
              </w:rPr>
            </w:pPr>
            <w:r>
              <w:rPr>
                <w:rFonts w:hint="eastAsia" w:ascii="宋体" w:hAnsi="宋体" w:eastAsia="宋体" w:cs="宋体"/>
                <w:sz w:val="20"/>
                <w:szCs w:val="20"/>
              </w:rPr>
              <w:t xml:space="preserve">   b）电机带动门体，反向阻力不应大于100N；要求速度2-20S可调节。</w:t>
            </w:r>
          </w:p>
          <w:p w14:paraId="3448C5D7">
            <w:pPr>
              <w:jc w:val="left"/>
              <w:rPr>
                <w:rFonts w:ascii="宋体" w:hAnsi="宋体" w:eastAsia="宋体" w:cs="宋体"/>
                <w:sz w:val="20"/>
                <w:szCs w:val="20"/>
              </w:rPr>
            </w:pPr>
            <w:r>
              <w:rPr>
                <w:rFonts w:hint="eastAsia" w:ascii="宋体" w:hAnsi="宋体" w:eastAsia="宋体" w:cs="宋体"/>
                <w:sz w:val="20"/>
                <w:szCs w:val="20"/>
              </w:rPr>
              <w:t xml:space="preserve">   c）电机带动门体完成密闭动作，关闭时有明显内压下沉的气密性动作，保证关闭后达到要求密封等级。运行噪音不应大于40DB。</w:t>
            </w:r>
          </w:p>
          <w:p w14:paraId="66DA942E">
            <w:pPr>
              <w:jc w:val="left"/>
              <w:rPr>
                <w:rFonts w:ascii="宋体" w:hAnsi="宋体" w:eastAsia="宋体" w:cs="宋体"/>
                <w:sz w:val="20"/>
                <w:szCs w:val="20"/>
              </w:rPr>
            </w:pPr>
            <w:r>
              <w:rPr>
                <w:rFonts w:hint="eastAsia" w:ascii="宋体" w:hAnsi="宋体" w:eastAsia="宋体" w:cs="宋体"/>
                <w:sz w:val="20"/>
                <w:szCs w:val="20"/>
              </w:rPr>
              <w:t xml:space="preserve">   d )连接局域网，安装相关软件，可实现远程控制和运行程序设置；</w:t>
            </w:r>
          </w:p>
          <w:p w14:paraId="6A73A910">
            <w:pPr>
              <w:jc w:val="left"/>
              <w:rPr>
                <w:rFonts w:ascii="宋体" w:hAnsi="宋体" w:eastAsia="宋体" w:cs="宋体"/>
                <w:sz w:val="20"/>
                <w:szCs w:val="20"/>
              </w:rPr>
            </w:pPr>
            <w:r>
              <w:rPr>
                <w:rFonts w:hint="eastAsia" w:ascii="宋体" w:hAnsi="宋体" w:eastAsia="宋体" w:cs="宋体"/>
                <w:sz w:val="20"/>
                <w:szCs w:val="20"/>
              </w:rPr>
              <w:t xml:space="preserve">   e)可与消防联动，断电可自动开启；              </w:t>
            </w:r>
          </w:p>
          <w:p w14:paraId="7229AA6B">
            <w:pPr>
              <w:jc w:val="left"/>
              <w:rPr>
                <w:rFonts w:ascii="宋体" w:hAnsi="宋体" w:eastAsia="宋体" w:cs="宋体"/>
                <w:sz w:val="20"/>
                <w:szCs w:val="20"/>
              </w:rPr>
            </w:pPr>
            <w:r>
              <w:rPr>
                <w:rFonts w:hint="eastAsia" w:ascii="宋体" w:hAnsi="宋体" w:eastAsia="宋体" w:cs="宋体"/>
                <w:sz w:val="20"/>
                <w:szCs w:val="20"/>
              </w:rPr>
              <w:t>f）可自动识别障碍物，遇到障碍物时可自动反弹，连续撞击障碍物3次机组将暂停运作，障碍物挪开2分钟后可自动恢复正常。</w:t>
            </w:r>
          </w:p>
          <w:p w14:paraId="437BC262">
            <w:pPr>
              <w:jc w:val="left"/>
              <w:rPr>
                <w:rFonts w:ascii="宋体" w:hAnsi="宋体" w:eastAsia="宋体" w:cs="宋体"/>
                <w:sz w:val="20"/>
                <w:szCs w:val="20"/>
              </w:rPr>
            </w:pPr>
            <w:r>
              <w:rPr>
                <w:rFonts w:hint="eastAsia" w:ascii="宋体" w:hAnsi="宋体" w:eastAsia="宋体" w:cs="宋体"/>
                <w:sz w:val="20"/>
                <w:szCs w:val="20"/>
              </w:rPr>
              <w:t>F)门机外罩采用</w:t>
            </w:r>
            <w:r>
              <w:rPr>
                <w:rFonts w:hint="eastAsia" w:ascii="宋体" w:hAnsi="宋体" w:eastAsia="宋体" w:cs="宋体"/>
                <w:color w:val="FF0000"/>
                <w:sz w:val="20"/>
                <w:szCs w:val="20"/>
              </w:rPr>
              <w:t>2.</w:t>
            </w:r>
            <w:r>
              <w:rPr>
                <w:rFonts w:hint="eastAsia" w:ascii="宋体" w:hAnsi="宋体" w:eastAsia="宋体" w:cs="宋体"/>
                <w:color w:val="FF0000"/>
                <w:sz w:val="20"/>
                <w:szCs w:val="20"/>
                <w:lang w:val="en-US" w:eastAsia="zh-CN"/>
              </w:rPr>
              <w:t>5</w:t>
            </w:r>
            <w:r>
              <w:rPr>
                <w:rFonts w:hint="eastAsia" w:ascii="宋体" w:hAnsi="宋体" w:eastAsia="宋体" w:cs="宋体"/>
                <w:color w:val="FF0000"/>
                <w:sz w:val="20"/>
                <w:szCs w:val="20"/>
              </w:rPr>
              <w:t>mm</w:t>
            </w:r>
            <w:r>
              <w:rPr>
                <w:rFonts w:hint="eastAsia" w:ascii="宋体" w:hAnsi="宋体" w:eastAsia="宋体" w:cs="宋体"/>
                <w:sz w:val="20"/>
                <w:szCs w:val="20"/>
              </w:rPr>
              <w:t>铝合金外罩，颜色可与门体颜色一致，弹性铰链开启方式，轻松开启。便于检修。外罩设有LED手术中灯。</w:t>
            </w:r>
          </w:p>
          <w:p w14:paraId="7DDCF8A6">
            <w:pPr>
              <w:jc w:val="left"/>
              <w:rPr>
                <w:rFonts w:ascii="宋体" w:hAnsi="宋体" w:eastAsia="宋体" w:cs="宋体"/>
                <w:sz w:val="20"/>
                <w:szCs w:val="20"/>
              </w:rPr>
            </w:pPr>
            <w:r>
              <w:rPr>
                <w:rFonts w:hint="eastAsia" w:ascii="宋体" w:hAnsi="宋体" w:eastAsia="宋体" w:cs="宋体"/>
                <w:sz w:val="20"/>
                <w:szCs w:val="20"/>
              </w:rPr>
              <w:t xml:space="preserve">  3）门体要求 </w:t>
            </w:r>
          </w:p>
          <w:p w14:paraId="213BEA59">
            <w:pPr>
              <w:jc w:val="left"/>
              <w:rPr>
                <w:rFonts w:ascii="宋体" w:hAnsi="宋体" w:eastAsia="宋体" w:cs="宋体"/>
                <w:sz w:val="20"/>
                <w:szCs w:val="20"/>
              </w:rPr>
            </w:pPr>
            <w:r>
              <w:rPr>
                <w:rFonts w:hint="eastAsia" w:ascii="宋体" w:hAnsi="宋体" w:eastAsia="宋体" w:cs="宋体"/>
                <w:sz w:val="20"/>
                <w:szCs w:val="20"/>
              </w:rPr>
              <w:t xml:space="preserve">  a）手术室门：门体必须采用压铸成型工艺，门板采用进口4mm洁菌板材质，门体不可以有接缝，观察窗采用双层中空汽车钢化玻璃玻璃面与门扇齐平，保证门体表面光滑、平整。</w:t>
            </w:r>
          </w:p>
          <w:p w14:paraId="129A1D7E">
            <w:pPr>
              <w:jc w:val="left"/>
              <w:rPr>
                <w:rFonts w:ascii="宋体" w:hAnsi="宋体" w:eastAsia="宋体" w:cs="宋体"/>
                <w:sz w:val="20"/>
                <w:szCs w:val="20"/>
              </w:rPr>
            </w:pPr>
            <w:r>
              <w:rPr>
                <w:rFonts w:hint="eastAsia" w:ascii="宋体" w:hAnsi="宋体" w:eastAsia="宋体" w:cs="宋体"/>
                <w:sz w:val="20"/>
                <w:szCs w:val="20"/>
              </w:rPr>
              <w:t xml:space="preserve">  b）门体材料应选用无异味、无挥发、阻燃材料，不可在潮湿环境或有压差的情况下有变形，开裂等现象。门内填充物防火等级为B1或以上。</w:t>
            </w:r>
          </w:p>
          <w:p w14:paraId="3D6A375A">
            <w:pPr>
              <w:jc w:val="left"/>
              <w:rPr>
                <w:rFonts w:ascii="宋体" w:hAnsi="宋体" w:eastAsia="宋体" w:cs="宋体"/>
                <w:sz w:val="20"/>
                <w:szCs w:val="20"/>
              </w:rPr>
            </w:pPr>
            <w:r>
              <w:rPr>
                <w:rFonts w:hint="eastAsia" w:ascii="宋体" w:hAnsi="宋体" w:eastAsia="宋体" w:cs="宋体"/>
                <w:sz w:val="20"/>
                <w:szCs w:val="20"/>
              </w:rPr>
              <w:t xml:space="preserve">  c）ICU门体采用10mm钢化玻璃制作，净化铝材收边。</w:t>
            </w:r>
          </w:p>
          <w:p w14:paraId="2EDA4399">
            <w:pPr>
              <w:jc w:val="left"/>
              <w:rPr>
                <w:rFonts w:ascii="宋体" w:hAnsi="宋体" w:eastAsia="宋体" w:cs="宋体"/>
                <w:sz w:val="20"/>
                <w:szCs w:val="20"/>
              </w:rPr>
            </w:pPr>
            <w:r>
              <w:rPr>
                <w:rFonts w:hint="eastAsia" w:ascii="宋体" w:hAnsi="宋体" w:eastAsia="宋体" w:cs="宋体"/>
                <w:sz w:val="20"/>
                <w:szCs w:val="20"/>
              </w:rPr>
              <w:t xml:space="preserve">  d) 入户大厅玻璃门：门体采用夹胶钢化玻璃门，门扇四周采用高强度铝型材收边，门扇底部采用高强度密封胶。   </w:t>
            </w:r>
          </w:p>
          <w:p w14:paraId="06601E80">
            <w:pPr>
              <w:jc w:val="left"/>
              <w:rPr>
                <w:rFonts w:ascii="宋体" w:hAnsi="宋体" w:eastAsia="宋体" w:cs="宋体"/>
                <w:sz w:val="20"/>
                <w:szCs w:val="20"/>
              </w:rPr>
            </w:pPr>
            <w:r>
              <w:rPr>
                <w:rFonts w:hint="eastAsia" w:ascii="宋体" w:hAnsi="宋体" w:eastAsia="宋体" w:cs="宋体"/>
                <w:sz w:val="20"/>
                <w:szCs w:val="20"/>
              </w:rPr>
              <w:t xml:space="preserve">4）气密性要求          </w:t>
            </w:r>
          </w:p>
          <w:p w14:paraId="307EC6C7">
            <w:pPr>
              <w:jc w:val="left"/>
              <w:rPr>
                <w:rFonts w:ascii="宋体" w:hAnsi="宋体" w:eastAsia="宋体" w:cs="宋体"/>
                <w:sz w:val="20"/>
                <w:szCs w:val="20"/>
              </w:rPr>
            </w:pPr>
            <w:r>
              <w:rPr>
                <w:rFonts w:hint="eastAsia" w:ascii="宋体" w:hAnsi="宋体" w:eastAsia="宋体" w:cs="宋体"/>
                <w:sz w:val="20"/>
                <w:szCs w:val="20"/>
              </w:rPr>
              <w:t>a)要求具有完整的由专业实验室出具的气密性检测报告、声音衰减检测报告、并附有检测报告。气密性及隔音性如下：（1）气密性：压力15帕时，渗透量不小于0.78立方米/小时。（2）声音衰减R（C100-C5000）高于27.7 dBA。</w:t>
            </w:r>
          </w:p>
          <w:p w14:paraId="0A9C9591">
            <w:pPr>
              <w:jc w:val="left"/>
              <w:rPr>
                <w:rFonts w:ascii="宋体" w:hAnsi="宋体" w:eastAsia="宋体" w:cs="宋体"/>
                <w:sz w:val="20"/>
                <w:szCs w:val="20"/>
              </w:rPr>
            </w:pPr>
            <w:r>
              <w:rPr>
                <w:rFonts w:hint="eastAsia" w:ascii="宋体" w:hAnsi="宋体" w:eastAsia="宋体" w:cs="宋体"/>
                <w:sz w:val="20"/>
                <w:szCs w:val="20"/>
              </w:rPr>
              <w:t>5）其它要求</w:t>
            </w:r>
          </w:p>
          <w:p w14:paraId="342283EA">
            <w:pPr>
              <w:jc w:val="left"/>
              <w:rPr>
                <w:rFonts w:ascii="宋体" w:hAnsi="宋体" w:eastAsia="宋体" w:cs="宋体"/>
                <w:sz w:val="20"/>
                <w:szCs w:val="20"/>
              </w:rPr>
            </w:pPr>
            <w:r>
              <w:rPr>
                <w:rFonts w:hint="eastAsia" w:ascii="宋体" w:hAnsi="宋体" w:eastAsia="宋体" w:cs="宋体"/>
                <w:sz w:val="20"/>
                <w:szCs w:val="20"/>
              </w:rPr>
              <w:t>a）自动门必须具备全开半开功能，可由手感应开关及脚感应开关及红外头感应开关分别控制；</w:t>
            </w:r>
          </w:p>
          <w:p w14:paraId="2B2B703E">
            <w:pPr>
              <w:jc w:val="left"/>
              <w:rPr>
                <w:rFonts w:ascii="宋体" w:hAnsi="宋体" w:eastAsia="宋体" w:cs="宋体"/>
                <w:sz w:val="20"/>
                <w:szCs w:val="20"/>
              </w:rPr>
            </w:pPr>
            <w:r>
              <w:rPr>
                <w:rFonts w:hint="eastAsia" w:ascii="宋体" w:hAnsi="宋体" w:eastAsia="宋体" w:cs="宋体"/>
                <w:sz w:val="20"/>
                <w:szCs w:val="20"/>
              </w:rPr>
              <w:t>b）自动门需具备锁门功能，根据用户需求，可在特定时间对自动门进行锁门，限制进出入通行。</w:t>
            </w:r>
          </w:p>
          <w:p w14:paraId="3C7DB1E5">
            <w:pPr>
              <w:jc w:val="left"/>
              <w:rPr>
                <w:rFonts w:ascii="宋体" w:hAnsi="宋体" w:eastAsia="宋体" w:cs="宋体"/>
                <w:sz w:val="20"/>
                <w:szCs w:val="20"/>
              </w:rPr>
            </w:pPr>
            <w:r>
              <w:rPr>
                <w:rFonts w:hint="eastAsia" w:ascii="宋体" w:hAnsi="宋体" w:eastAsia="宋体" w:cs="宋体"/>
                <w:sz w:val="20"/>
                <w:szCs w:val="20"/>
              </w:rPr>
              <w:t>c）要求在任何情况下，自动门必须能够轻松手动开启；</w:t>
            </w:r>
          </w:p>
          <w:p w14:paraId="3D1E80F3">
            <w:pPr>
              <w:jc w:val="left"/>
              <w:rPr>
                <w:rFonts w:ascii="宋体" w:hAnsi="宋体" w:eastAsia="宋体" w:cs="宋体"/>
                <w:sz w:val="20"/>
                <w:szCs w:val="20"/>
              </w:rPr>
            </w:pPr>
            <w:r>
              <w:rPr>
                <w:rFonts w:hint="eastAsia" w:ascii="宋体" w:hAnsi="宋体" w:eastAsia="宋体" w:cs="宋体"/>
                <w:sz w:val="20"/>
                <w:szCs w:val="20"/>
              </w:rPr>
              <w:t>d）开关门最大速度：（单扇）300mm ∕ 秒以下、（双扇）500mm ∕ 秒以下。5、尺寸公差：①门扇高度（㎜）：+2～-1；②门扇宽度（㎜）：+1～-3；③门扇厚度（㎜）：+2～-1；④门框槽口高度（㎜）：±3；⑤门框侧壁高度（㎜）：±2；⑥门框槽口宽度（㎜）：±1。</w:t>
            </w:r>
          </w:p>
          <w:p w14:paraId="5645AD30">
            <w:pPr>
              <w:jc w:val="left"/>
              <w:rPr>
                <w:rFonts w:ascii="宋体" w:hAnsi="宋体" w:eastAsia="宋体" w:cs="宋体"/>
                <w:b/>
                <w:sz w:val="18"/>
                <w:szCs w:val="18"/>
              </w:rPr>
            </w:pPr>
          </w:p>
        </w:tc>
        <w:tc>
          <w:tcPr>
            <w:tcW w:w="4124" w:type="dxa"/>
            <w:tcBorders>
              <w:top w:val="single" w:color="auto" w:sz="4" w:space="0"/>
              <w:left w:val="single" w:color="auto" w:sz="4" w:space="0"/>
              <w:bottom w:val="single" w:color="auto" w:sz="4" w:space="0"/>
              <w:right w:val="single" w:color="auto" w:sz="4" w:space="0"/>
            </w:tcBorders>
            <w:vAlign w:val="center"/>
          </w:tcPr>
          <w:p w14:paraId="4A11EC25">
            <w:pPr>
              <w:jc w:val="center"/>
              <w:rPr>
                <w:rFonts w:ascii="宋体" w:hAnsi="宋体" w:eastAsia="宋体" w:cs="宋体"/>
              </w:rPr>
            </w:pPr>
          </w:p>
          <w:p w14:paraId="2C9D1BE3">
            <w:pPr>
              <w:jc w:val="center"/>
              <w:rPr>
                <w:rFonts w:ascii="宋体" w:hAnsi="宋体" w:eastAsia="宋体" w:cs="宋体"/>
              </w:rPr>
            </w:pPr>
          </w:p>
          <w:p w14:paraId="2243A224">
            <w:pPr>
              <w:jc w:val="center"/>
              <w:rPr>
                <w:rFonts w:ascii="宋体" w:hAnsi="宋体" w:eastAsia="宋体" w:cs="宋体"/>
              </w:rPr>
            </w:pPr>
          </w:p>
          <w:p w14:paraId="17B00E48">
            <w:pPr>
              <w:rPr>
                <w:rFonts w:ascii="宋体" w:hAnsi="宋体" w:eastAsia="宋体" w:cs="宋体"/>
              </w:rPr>
            </w:pPr>
            <w:r>
              <w:rPr>
                <w:rFonts w:ascii="宋体" w:hAnsi="宋体" w:eastAsia="宋体" w:cs="宋体"/>
              </w:rPr>
              <w:drawing>
                <wp:inline distT="0" distB="0" distL="0" distR="0">
                  <wp:extent cx="2322195" cy="1922145"/>
                  <wp:effectExtent l="0" t="0" r="1905" b="1905"/>
                  <wp:docPr id="13205702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570229" name="图片 1"/>
                          <pic:cNvPicPr>
                            <a:picLocks noChangeAspect="1"/>
                          </pic:cNvPicPr>
                        </pic:nvPicPr>
                        <pic:blipFill>
                          <a:blip r:embed="rId44"/>
                          <a:stretch>
                            <a:fillRect/>
                          </a:stretch>
                        </pic:blipFill>
                        <pic:spPr>
                          <a:xfrm>
                            <a:off x="0" y="0"/>
                            <a:ext cx="2338388" cy="1935324"/>
                          </a:xfrm>
                          <a:prstGeom prst="rect">
                            <a:avLst/>
                          </a:prstGeom>
                        </pic:spPr>
                      </pic:pic>
                    </a:graphicData>
                  </a:graphic>
                </wp:inline>
              </w:drawing>
            </w:r>
          </w:p>
        </w:tc>
        <w:tc>
          <w:tcPr>
            <w:tcW w:w="1405" w:type="dxa"/>
            <w:tcBorders>
              <w:top w:val="single" w:color="auto" w:sz="4" w:space="0"/>
              <w:left w:val="single" w:color="auto" w:sz="4" w:space="0"/>
              <w:bottom w:val="single" w:color="auto" w:sz="4" w:space="0"/>
              <w:right w:val="single" w:color="auto" w:sz="4" w:space="0"/>
            </w:tcBorders>
            <w:vAlign w:val="center"/>
          </w:tcPr>
          <w:p w14:paraId="58209368">
            <w:pPr>
              <w:jc w:val="center"/>
              <w:rPr>
                <w:rFonts w:ascii="宋体" w:hAnsi="宋体" w:eastAsia="宋体" w:cs="宋体"/>
              </w:rPr>
            </w:pPr>
            <w:r>
              <w:rPr>
                <w:rFonts w:hint="eastAsia" w:ascii="宋体" w:hAnsi="宋体" w:eastAsia="宋体" w:cs="宋体"/>
              </w:rPr>
              <w:t>洁净区域</w:t>
            </w:r>
          </w:p>
        </w:tc>
        <w:tc>
          <w:tcPr>
            <w:tcW w:w="1134" w:type="dxa"/>
            <w:vMerge w:val="restart"/>
            <w:tcBorders>
              <w:top w:val="single" w:color="auto" w:sz="4" w:space="0"/>
              <w:left w:val="single" w:color="auto" w:sz="4" w:space="0"/>
              <w:bottom w:val="single" w:color="auto" w:sz="4" w:space="0"/>
              <w:right w:val="single" w:color="auto" w:sz="4" w:space="0"/>
            </w:tcBorders>
            <w:vAlign w:val="center"/>
          </w:tcPr>
          <w:p w14:paraId="74C3DFE9">
            <w:pPr>
              <w:jc w:val="center"/>
              <w:rPr>
                <w:rFonts w:ascii="宋体" w:hAnsi="宋体" w:eastAsia="宋体" w:cs="宋体"/>
                <w:sz w:val="24"/>
                <w:szCs w:val="24"/>
              </w:rPr>
            </w:pPr>
          </w:p>
          <w:p w14:paraId="1971D366">
            <w:pPr>
              <w:jc w:val="center"/>
              <w:rPr>
                <w:rFonts w:ascii="宋体" w:hAnsi="宋体" w:eastAsia="宋体" w:cs="宋体"/>
                <w:sz w:val="24"/>
                <w:szCs w:val="24"/>
              </w:rPr>
            </w:pPr>
          </w:p>
          <w:p w14:paraId="3EC7BD4E">
            <w:pPr>
              <w:jc w:val="center"/>
              <w:rPr>
                <w:rFonts w:ascii="宋体" w:hAnsi="宋体" w:eastAsia="宋体" w:cs="宋体"/>
              </w:rPr>
            </w:pPr>
          </w:p>
          <w:p w14:paraId="0FB63D98">
            <w:pPr>
              <w:jc w:val="center"/>
              <w:rPr>
                <w:rFonts w:ascii="宋体" w:hAnsi="宋体" w:eastAsia="宋体" w:cs="宋体"/>
              </w:rPr>
            </w:pPr>
          </w:p>
        </w:tc>
        <w:tc>
          <w:tcPr>
            <w:tcW w:w="1584" w:type="dxa"/>
            <w:vMerge w:val="restart"/>
            <w:tcBorders>
              <w:top w:val="single" w:color="auto" w:sz="4" w:space="0"/>
              <w:left w:val="single" w:color="auto" w:sz="4" w:space="0"/>
              <w:bottom w:val="single" w:color="auto" w:sz="4" w:space="0"/>
              <w:right w:val="single" w:color="auto" w:sz="4" w:space="0"/>
            </w:tcBorders>
            <w:vAlign w:val="center"/>
          </w:tcPr>
          <w:p w14:paraId="5D65A50B">
            <w:pPr>
              <w:jc w:val="center"/>
              <w:rPr>
                <w:rFonts w:ascii="宋体" w:hAnsi="宋体" w:eastAsia="宋体" w:cs="宋体"/>
                <w:sz w:val="20"/>
                <w:szCs w:val="20"/>
              </w:rPr>
            </w:pPr>
            <w:r>
              <w:rPr>
                <w:rFonts w:hint="eastAsia" w:ascii="宋体" w:hAnsi="宋体" w:eastAsia="宋体" w:cs="宋体"/>
                <w:sz w:val="20"/>
                <w:szCs w:val="20"/>
              </w:rPr>
              <w:t>防火等级A级</w:t>
            </w:r>
          </w:p>
          <w:p w14:paraId="1F797303">
            <w:pPr>
              <w:jc w:val="center"/>
              <w:rPr>
                <w:rFonts w:ascii="宋体" w:hAnsi="宋体" w:eastAsia="宋体" w:cs="宋体"/>
              </w:rPr>
            </w:pPr>
            <w:r>
              <w:rPr>
                <w:rFonts w:hint="eastAsia" w:ascii="宋体" w:hAnsi="宋体" w:eastAsia="宋体" w:cs="宋体"/>
                <w:sz w:val="20"/>
                <w:szCs w:val="20"/>
              </w:rPr>
              <w:t>样品需二次确认</w:t>
            </w:r>
          </w:p>
        </w:tc>
      </w:tr>
      <w:tr w14:paraId="2E99DA81">
        <w:tblPrEx>
          <w:tblCellMar>
            <w:top w:w="0" w:type="dxa"/>
            <w:left w:w="10" w:type="dxa"/>
            <w:bottom w:w="0" w:type="dxa"/>
            <w:right w:w="10" w:type="dxa"/>
          </w:tblCellMar>
        </w:tblPrEx>
        <w:trPr>
          <w:trHeight w:val="106" w:hRule="atLeast"/>
          <w:jc w:val="center"/>
        </w:trPr>
        <w:tc>
          <w:tcPr>
            <w:tcW w:w="1582" w:type="dxa"/>
            <w:vMerge w:val="continue"/>
            <w:tcBorders>
              <w:top w:val="single" w:color="auto" w:sz="4" w:space="0"/>
              <w:left w:val="single" w:color="auto" w:sz="4" w:space="0"/>
              <w:bottom w:val="single" w:color="auto" w:sz="4" w:space="0"/>
              <w:right w:val="single" w:color="auto" w:sz="4" w:space="0"/>
            </w:tcBorders>
            <w:vAlign w:val="center"/>
          </w:tcPr>
          <w:p w14:paraId="102021BB">
            <w:pPr>
              <w:jc w:val="center"/>
              <w:rPr>
                <w:rFonts w:ascii="宋体" w:hAnsi="宋体" w:eastAsia="宋体" w:cs="宋体"/>
                <w:sz w:val="20"/>
                <w:szCs w:val="20"/>
              </w:rPr>
            </w:pPr>
          </w:p>
        </w:tc>
        <w:tc>
          <w:tcPr>
            <w:tcW w:w="1718" w:type="dxa"/>
            <w:tcBorders>
              <w:top w:val="single" w:color="auto" w:sz="4" w:space="0"/>
              <w:left w:val="single" w:color="auto" w:sz="4" w:space="0"/>
              <w:bottom w:val="single" w:color="auto" w:sz="4" w:space="0"/>
              <w:right w:val="single" w:color="auto" w:sz="4" w:space="0"/>
            </w:tcBorders>
            <w:vAlign w:val="center"/>
          </w:tcPr>
          <w:p w14:paraId="3BBAB5A9">
            <w:pPr>
              <w:widowControl/>
              <w:jc w:val="center"/>
              <w:rPr>
                <w:rFonts w:ascii="宋体" w:hAnsi="宋体" w:eastAsia="宋体" w:cs="宋体"/>
                <w:sz w:val="20"/>
                <w:szCs w:val="20"/>
              </w:rPr>
            </w:pPr>
            <w:r>
              <w:rPr>
                <w:rFonts w:hint="eastAsia" w:ascii="宋体" w:hAnsi="宋体" w:eastAsia="宋体" w:cs="宋体"/>
                <w:sz w:val="20"/>
                <w:szCs w:val="20"/>
              </w:rPr>
              <w:t>电动玻璃移门</w:t>
            </w:r>
          </w:p>
          <w:p w14:paraId="04D7ED1D">
            <w:pPr>
              <w:widowControl/>
              <w:jc w:val="center"/>
              <w:rPr>
                <w:rFonts w:ascii="宋体" w:hAnsi="宋体" w:eastAsia="宋体" w:cs="宋体"/>
                <w:b/>
                <w:sz w:val="20"/>
                <w:szCs w:val="20"/>
              </w:rPr>
            </w:pPr>
          </w:p>
        </w:tc>
        <w:tc>
          <w:tcPr>
            <w:tcW w:w="8177" w:type="dxa"/>
            <w:vMerge w:val="continue"/>
            <w:tcBorders>
              <w:top w:val="single" w:color="auto" w:sz="4" w:space="0"/>
              <w:left w:val="single" w:color="auto" w:sz="4" w:space="0"/>
              <w:bottom w:val="single" w:color="auto" w:sz="4" w:space="0"/>
              <w:right w:val="single" w:color="auto" w:sz="4" w:space="0"/>
            </w:tcBorders>
            <w:vAlign w:val="center"/>
          </w:tcPr>
          <w:p w14:paraId="6AB02768">
            <w:pPr>
              <w:jc w:val="center"/>
              <w:rPr>
                <w:rFonts w:ascii="宋体" w:hAnsi="宋体" w:eastAsia="宋体" w:cs="宋体"/>
                <w:sz w:val="20"/>
                <w:szCs w:val="20"/>
              </w:rPr>
            </w:pPr>
          </w:p>
        </w:tc>
        <w:tc>
          <w:tcPr>
            <w:tcW w:w="4124" w:type="dxa"/>
            <w:tcBorders>
              <w:top w:val="single" w:color="auto" w:sz="4" w:space="0"/>
              <w:left w:val="single" w:color="auto" w:sz="4" w:space="0"/>
              <w:bottom w:val="single" w:color="auto" w:sz="4" w:space="0"/>
              <w:right w:val="single" w:color="auto" w:sz="4" w:space="0"/>
            </w:tcBorders>
            <w:vAlign w:val="center"/>
          </w:tcPr>
          <w:p w14:paraId="02E4B1A1">
            <w:pPr>
              <w:jc w:val="center"/>
              <w:rPr>
                <w:rFonts w:ascii="宋体" w:hAnsi="宋体" w:eastAsia="宋体" w:cs="宋体"/>
              </w:rPr>
            </w:pPr>
            <w:r>
              <w:rPr>
                <w:rFonts w:ascii="宋体" w:hAnsi="宋体" w:eastAsia="宋体" w:cs="宋体"/>
              </w:rPr>
              <w:drawing>
                <wp:inline distT="0" distB="0" distL="0" distR="0">
                  <wp:extent cx="2036445" cy="3799205"/>
                  <wp:effectExtent l="0" t="0" r="1905" b="0"/>
                  <wp:docPr id="619596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59609" name="图片 1"/>
                          <pic:cNvPicPr>
                            <a:picLocks noChangeAspect="1"/>
                          </pic:cNvPicPr>
                        </pic:nvPicPr>
                        <pic:blipFill>
                          <a:blip r:embed="rId45"/>
                          <a:stretch>
                            <a:fillRect/>
                          </a:stretch>
                        </pic:blipFill>
                        <pic:spPr>
                          <a:xfrm>
                            <a:off x="0" y="0"/>
                            <a:ext cx="2054001" cy="3831288"/>
                          </a:xfrm>
                          <a:prstGeom prst="rect">
                            <a:avLst/>
                          </a:prstGeom>
                        </pic:spPr>
                      </pic:pic>
                    </a:graphicData>
                  </a:graphic>
                </wp:inline>
              </w:drawing>
            </w:r>
          </w:p>
          <w:p w14:paraId="1A7F0FBC">
            <w:pPr>
              <w:jc w:val="center"/>
              <w:rPr>
                <w:rFonts w:ascii="宋体" w:hAnsi="宋体" w:eastAsia="宋体" w:cs="宋体"/>
              </w:rPr>
            </w:pPr>
          </w:p>
          <w:p w14:paraId="178B5327">
            <w:pPr>
              <w:jc w:val="center"/>
              <w:rPr>
                <w:rFonts w:ascii="宋体" w:hAnsi="宋体" w:eastAsia="宋体" w:cs="宋体"/>
              </w:rPr>
            </w:pPr>
          </w:p>
          <w:p w14:paraId="5701BDF5">
            <w:pPr>
              <w:jc w:val="center"/>
              <w:rPr>
                <w:rFonts w:ascii="宋体" w:hAnsi="宋体" w:eastAsia="宋体" w:cs="宋体"/>
              </w:rPr>
            </w:pPr>
          </w:p>
        </w:tc>
        <w:tc>
          <w:tcPr>
            <w:tcW w:w="1405" w:type="dxa"/>
            <w:tcBorders>
              <w:top w:val="single" w:color="auto" w:sz="4" w:space="0"/>
              <w:left w:val="single" w:color="auto" w:sz="4" w:space="0"/>
              <w:bottom w:val="single" w:color="auto" w:sz="4" w:space="0"/>
              <w:right w:val="single" w:color="auto" w:sz="4" w:space="0"/>
            </w:tcBorders>
            <w:vAlign w:val="center"/>
          </w:tcPr>
          <w:p w14:paraId="78E14215">
            <w:pPr>
              <w:jc w:val="center"/>
              <w:rPr>
                <w:rFonts w:ascii="宋体" w:hAnsi="宋体" w:eastAsia="宋体" w:cs="宋体"/>
              </w:rPr>
            </w:pPr>
            <w:r>
              <w:rPr>
                <w:rFonts w:hint="eastAsia" w:ascii="宋体" w:hAnsi="宋体" w:eastAsia="宋体" w:cs="宋体"/>
              </w:rPr>
              <w:t>ICU病区</w:t>
            </w:r>
          </w:p>
          <w:p w14:paraId="74B116E9">
            <w:pPr>
              <w:jc w:val="center"/>
              <w:rPr>
                <w:rFonts w:ascii="宋体" w:hAnsi="宋体" w:eastAsia="宋体" w:cs="宋体"/>
              </w:rPr>
            </w:pPr>
          </w:p>
        </w:tc>
        <w:tc>
          <w:tcPr>
            <w:tcW w:w="1134" w:type="dxa"/>
            <w:vMerge w:val="continue"/>
            <w:tcBorders>
              <w:top w:val="single" w:color="auto" w:sz="4" w:space="0"/>
              <w:left w:val="single" w:color="auto" w:sz="4" w:space="0"/>
              <w:bottom w:val="single" w:color="auto" w:sz="4" w:space="0"/>
              <w:right w:val="single" w:color="auto" w:sz="4" w:space="0"/>
            </w:tcBorders>
            <w:vAlign w:val="center"/>
          </w:tcPr>
          <w:p w14:paraId="48C8EF71">
            <w:pPr>
              <w:jc w:val="center"/>
              <w:rPr>
                <w:rFonts w:ascii="宋体" w:hAnsi="宋体" w:eastAsia="宋体" w:cs="宋体"/>
              </w:rPr>
            </w:pPr>
          </w:p>
        </w:tc>
        <w:tc>
          <w:tcPr>
            <w:tcW w:w="1584" w:type="dxa"/>
            <w:vMerge w:val="continue"/>
            <w:tcBorders>
              <w:top w:val="single" w:color="auto" w:sz="4" w:space="0"/>
              <w:bottom w:val="single" w:color="auto" w:sz="4" w:space="0"/>
              <w:right w:val="single" w:color="auto" w:sz="4" w:space="0"/>
            </w:tcBorders>
            <w:vAlign w:val="center"/>
          </w:tcPr>
          <w:p w14:paraId="5F969332">
            <w:pPr>
              <w:jc w:val="center"/>
              <w:rPr>
                <w:rFonts w:ascii="宋体" w:hAnsi="宋体" w:eastAsia="宋体" w:cs="宋体"/>
              </w:rPr>
            </w:pPr>
          </w:p>
        </w:tc>
      </w:tr>
    </w:tbl>
    <w:p w14:paraId="5F604B92">
      <w:pPr>
        <w:rPr>
          <w:rFonts w:ascii="宋体" w:hAnsi="宋体" w:eastAsia="宋体" w:cs="宋体"/>
        </w:rPr>
      </w:pPr>
    </w:p>
    <w:p w14:paraId="0C400F89">
      <w:pPr>
        <w:rPr>
          <w:rFonts w:ascii="宋体" w:hAnsi="宋体" w:eastAsia="宋体" w:cs="宋体"/>
        </w:rPr>
      </w:pPr>
    </w:p>
    <w:p w14:paraId="10A0B90A">
      <w:pPr>
        <w:rPr>
          <w:rFonts w:ascii="宋体" w:hAnsi="宋体" w:eastAsia="宋体" w:cs="宋体"/>
        </w:rPr>
      </w:pPr>
    </w:p>
    <w:p w14:paraId="00E765F1">
      <w:pPr>
        <w:rPr>
          <w:rFonts w:ascii="宋体" w:hAnsi="宋体" w:eastAsia="宋体" w:cs="宋体"/>
        </w:rPr>
      </w:pPr>
    </w:p>
    <w:p w14:paraId="483E6F98">
      <w:pPr>
        <w:rPr>
          <w:rFonts w:ascii="宋体" w:hAnsi="宋体" w:eastAsia="宋体" w:cs="宋体"/>
        </w:rPr>
      </w:pPr>
      <w:r>
        <w:rPr>
          <w:rFonts w:hint="eastAsia" w:ascii="宋体" w:hAnsi="宋体" w:eastAsia="宋体" w:cs="宋体"/>
        </w:rPr>
        <w:t>四  门及门五金材料汇总-02门类电动</w:t>
      </w:r>
    </w:p>
    <w:p w14:paraId="1E4BF808">
      <w:pPr>
        <w:rPr>
          <w:rFonts w:ascii="宋体" w:hAnsi="宋体" w:eastAsia="宋体" w:cs="宋体"/>
        </w:rPr>
      </w:pPr>
    </w:p>
    <w:tbl>
      <w:tblPr>
        <w:tblStyle w:val="5"/>
        <w:tblW w:w="19370" w:type="dxa"/>
        <w:jc w:val="center"/>
        <w:tblLayout w:type="autofit"/>
        <w:tblCellMar>
          <w:top w:w="0" w:type="dxa"/>
          <w:left w:w="10" w:type="dxa"/>
          <w:bottom w:w="0" w:type="dxa"/>
          <w:right w:w="10" w:type="dxa"/>
        </w:tblCellMar>
      </w:tblPr>
      <w:tblGrid>
        <w:gridCol w:w="1788"/>
        <w:gridCol w:w="1490"/>
        <w:gridCol w:w="7916"/>
        <w:gridCol w:w="4252"/>
        <w:gridCol w:w="1276"/>
        <w:gridCol w:w="1205"/>
        <w:gridCol w:w="1443"/>
      </w:tblGrid>
      <w:tr w14:paraId="30CE851E">
        <w:tblPrEx>
          <w:tblCellMar>
            <w:top w:w="0" w:type="dxa"/>
            <w:left w:w="10" w:type="dxa"/>
            <w:bottom w:w="0" w:type="dxa"/>
            <w:right w:w="10" w:type="dxa"/>
          </w:tblCellMar>
        </w:tblPrEx>
        <w:trPr>
          <w:trHeight w:val="425" w:hRule="atLeast"/>
          <w:jc w:val="center"/>
        </w:trPr>
        <w:tc>
          <w:tcPr>
            <w:tcW w:w="1788" w:type="dxa"/>
            <w:tcBorders>
              <w:top w:val="single" w:color="auto" w:sz="4" w:space="0"/>
              <w:left w:val="single" w:color="auto" w:sz="4" w:space="0"/>
              <w:bottom w:val="single" w:color="auto" w:sz="4" w:space="0"/>
              <w:right w:val="single" w:color="auto" w:sz="4" w:space="0"/>
            </w:tcBorders>
            <w:vAlign w:val="center"/>
          </w:tcPr>
          <w:p w14:paraId="637719BB">
            <w:pPr>
              <w:jc w:val="center"/>
              <w:rPr>
                <w:rFonts w:ascii="宋体" w:hAnsi="宋体" w:eastAsia="宋体" w:cs="宋体"/>
              </w:rPr>
            </w:pPr>
            <w:r>
              <w:rPr>
                <w:rFonts w:hint="eastAsia" w:ascii="宋体" w:hAnsi="宋体" w:eastAsia="宋体" w:cs="宋体"/>
                <w:b/>
                <w:bCs/>
                <w:sz w:val="20"/>
                <w:szCs w:val="20"/>
              </w:rPr>
              <w:t>材料名称</w:t>
            </w:r>
          </w:p>
        </w:tc>
        <w:tc>
          <w:tcPr>
            <w:tcW w:w="1490" w:type="dxa"/>
            <w:tcBorders>
              <w:top w:val="single" w:color="auto" w:sz="4" w:space="0"/>
              <w:left w:val="single" w:color="auto" w:sz="4" w:space="0"/>
              <w:bottom w:val="single" w:color="auto" w:sz="4" w:space="0"/>
              <w:right w:val="single" w:color="auto" w:sz="4" w:space="0"/>
            </w:tcBorders>
            <w:vAlign w:val="center"/>
          </w:tcPr>
          <w:p w14:paraId="6B22F811">
            <w:pPr>
              <w:jc w:val="center"/>
              <w:rPr>
                <w:rFonts w:ascii="宋体" w:hAnsi="宋体" w:eastAsia="宋体" w:cs="宋体"/>
              </w:rPr>
            </w:pPr>
            <w:r>
              <w:rPr>
                <w:rFonts w:hint="eastAsia" w:ascii="宋体" w:hAnsi="宋体" w:eastAsia="宋体" w:cs="宋体"/>
                <w:b/>
                <w:bCs/>
                <w:sz w:val="20"/>
                <w:szCs w:val="20"/>
              </w:rPr>
              <w:t>型号规格</w:t>
            </w:r>
          </w:p>
        </w:tc>
        <w:tc>
          <w:tcPr>
            <w:tcW w:w="7916" w:type="dxa"/>
            <w:tcBorders>
              <w:top w:val="single" w:color="auto" w:sz="4" w:space="0"/>
              <w:left w:val="single" w:color="auto" w:sz="4" w:space="0"/>
              <w:bottom w:val="single" w:color="auto" w:sz="4" w:space="0"/>
              <w:right w:val="single" w:color="auto" w:sz="4" w:space="0"/>
            </w:tcBorders>
            <w:vAlign w:val="center"/>
          </w:tcPr>
          <w:p w14:paraId="37939BE9">
            <w:pPr>
              <w:jc w:val="center"/>
              <w:rPr>
                <w:rFonts w:ascii="宋体" w:hAnsi="宋体" w:eastAsia="宋体" w:cs="宋体"/>
              </w:rPr>
            </w:pPr>
            <w:r>
              <w:rPr>
                <w:rFonts w:hint="eastAsia" w:ascii="宋体" w:hAnsi="宋体" w:eastAsia="宋体" w:cs="宋体"/>
                <w:b/>
                <w:bCs/>
                <w:sz w:val="20"/>
                <w:szCs w:val="20"/>
              </w:rPr>
              <w:t>技术参数要求</w:t>
            </w:r>
          </w:p>
        </w:tc>
        <w:tc>
          <w:tcPr>
            <w:tcW w:w="4252" w:type="dxa"/>
            <w:tcBorders>
              <w:top w:val="single" w:color="auto" w:sz="4" w:space="0"/>
              <w:left w:val="single" w:color="auto" w:sz="4" w:space="0"/>
              <w:bottom w:val="single" w:color="auto" w:sz="4" w:space="0"/>
              <w:right w:val="single" w:color="auto" w:sz="4" w:space="0"/>
            </w:tcBorders>
            <w:vAlign w:val="center"/>
          </w:tcPr>
          <w:p w14:paraId="34D11DAD">
            <w:pPr>
              <w:jc w:val="center"/>
              <w:rPr>
                <w:rFonts w:ascii="宋体" w:hAnsi="宋体" w:eastAsia="宋体" w:cs="宋体"/>
              </w:rPr>
            </w:pPr>
            <w:r>
              <w:rPr>
                <w:rFonts w:hint="eastAsia" w:ascii="宋体" w:hAnsi="宋体" w:eastAsia="宋体" w:cs="宋体"/>
                <w:b/>
                <w:bCs/>
                <w:sz w:val="20"/>
                <w:szCs w:val="20"/>
              </w:rPr>
              <w:t>图片</w:t>
            </w:r>
          </w:p>
        </w:tc>
        <w:tc>
          <w:tcPr>
            <w:tcW w:w="1276" w:type="dxa"/>
            <w:tcBorders>
              <w:top w:val="single" w:color="auto" w:sz="4" w:space="0"/>
              <w:left w:val="single" w:color="auto" w:sz="4" w:space="0"/>
              <w:bottom w:val="single" w:color="auto" w:sz="4" w:space="0"/>
              <w:right w:val="single" w:color="auto" w:sz="4" w:space="0"/>
            </w:tcBorders>
            <w:vAlign w:val="center"/>
          </w:tcPr>
          <w:p w14:paraId="556C3C21">
            <w:pPr>
              <w:jc w:val="center"/>
              <w:rPr>
                <w:rFonts w:ascii="宋体" w:hAnsi="宋体" w:eastAsia="宋体" w:cs="宋体"/>
              </w:rPr>
            </w:pPr>
            <w:r>
              <w:rPr>
                <w:rFonts w:hint="eastAsia" w:ascii="宋体" w:hAnsi="宋体" w:eastAsia="宋体" w:cs="宋体"/>
                <w:b/>
                <w:bCs/>
                <w:sz w:val="20"/>
                <w:szCs w:val="20"/>
              </w:rPr>
              <w:t>使用部位</w:t>
            </w:r>
          </w:p>
        </w:tc>
        <w:tc>
          <w:tcPr>
            <w:tcW w:w="1205" w:type="dxa"/>
            <w:tcBorders>
              <w:top w:val="single" w:color="auto" w:sz="4" w:space="0"/>
              <w:left w:val="single" w:color="auto" w:sz="4" w:space="0"/>
              <w:bottom w:val="single" w:color="auto" w:sz="4" w:space="0"/>
              <w:right w:val="single" w:color="auto" w:sz="4" w:space="0"/>
            </w:tcBorders>
            <w:vAlign w:val="center"/>
          </w:tcPr>
          <w:p w14:paraId="344BA65D">
            <w:pPr>
              <w:jc w:val="center"/>
              <w:rPr>
                <w:rFonts w:ascii="宋体" w:hAnsi="宋体" w:eastAsia="宋体" w:cs="宋体"/>
              </w:rPr>
            </w:pPr>
            <w:r>
              <w:rPr>
                <w:rFonts w:hint="eastAsia" w:ascii="宋体" w:hAnsi="宋体" w:eastAsia="宋体" w:cs="宋体"/>
                <w:b/>
                <w:bCs/>
                <w:sz w:val="20"/>
                <w:szCs w:val="20"/>
              </w:rPr>
              <w:t>推荐品牌</w:t>
            </w:r>
          </w:p>
        </w:tc>
        <w:tc>
          <w:tcPr>
            <w:tcW w:w="1443" w:type="dxa"/>
            <w:tcBorders>
              <w:top w:val="single" w:color="auto" w:sz="4" w:space="0"/>
              <w:left w:val="single" w:color="auto" w:sz="4" w:space="0"/>
              <w:bottom w:val="single" w:color="auto" w:sz="4" w:space="0"/>
              <w:right w:val="single" w:color="auto" w:sz="4" w:space="0"/>
            </w:tcBorders>
            <w:vAlign w:val="center"/>
          </w:tcPr>
          <w:p w14:paraId="553A1899">
            <w:pPr>
              <w:jc w:val="center"/>
              <w:rPr>
                <w:rFonts w:ascii="宋体" w:hAnsi="宋体" w:eastAsia="宋体" w:cs="宋体"/>
              </w:rPr>
            </w:pPr>
            <w:r>
              <w:rPr>
                <w:rFonts w:hint="eastAsia" w:ascii="宋体" w:hAnsi="宋体" w:eastAsia="宋体" w:cs="宋体"/>
                <w:b/>
                <w:bCs/>
                <w:sz w:val="20"/>
                <w:szCs w:val="20"/>
              </w:rPr>
              <w:t>备注</w:t>
            </w:r>
          </w:p>
        </w:tc>
      </w:tr>
      <w:tr w14:paraId="4595E809">
        <w:tblPrEx>
          <w:tblCellMar>
            <w:top w:w="0" w:type="dxa"/>
            <w:left w:w="10" w:type="dxa"/>
            <w:bottom w:w="0" w:type="dxa"/>
            <w:right w:w="10" w:type="dxa"/>
          </w:tblCellMar>
        </w:tblPrEx>
        <w:trPr>
          <w:trHeight w:val="7859" w:hRule="atLeast"/>
          <w:jc w:val="center"/>
        </w:trPr>
        <w:tc>
          <w:tcPr>
            <w:tcW w:w="1788" w:type="dxa"/>
            <w:tcBorders>
              <w:top w:val="single" w:color="auto" w:sz="4" w:space="0"/>
              <w:left w:val="single" w:color="auto" w:sz="4" w:space="0"/>
              <w:bottom w:val="single" w:color="auto" w:sz="4" w:space="0"/>
              <w:right w:val="single" w:color="auto" w:sz="4" w:space="0"/>
            </w:tcBorders>
            <w:vAlign w:val="center"/>
          </w:tcPr>
          <w:p w14:paraId="7DD59A13">
            <w:pPr>
              <w:jc w:val="center"/>
              <w:rPr>
                <w:rFonts w:ascii="宋体" w:hAnsi="宋体" w:eastAsia="宋体" w:cs="宋体"/>
                <w:sz w:val="20"/>
                <w:szCs w:val="20"/>
              </w:rPr>
            </w:pPr>
            <w:r>
              <w:rPr>
                <w:rFonts w:hint="eastAsia" w:ascii="宋体" w:hAnsi="宋体" w:eastAsia="宋体" w:cs="宋体"/>
                <w:sz w:val="20"/>
                <w:szCs w:val="20"/>
              </w:rPr>
              <w:t>电动移门</w:t>
            </w:r>
          </w:p>
        </w:tc>
        <w:tc>
          <w:tcPr>
            <w:tcW w:w="1490" w:type="dxa"/>
            <w:tcBorders>
              <w:top w:val="single" w:color="auto" w:sz="4" w:space="0"/>
              <w:left w:val="single" w:color="auto" w:sz="4" w:space="0"/>
              <w:bottom w:val="single" w:color="auto" w:sz="4" w:space="0"/>
              <w:right w:val="single" w:color="auto" w:sz="4" w:space="0"/>
            </w:tcBorders>
            <w:vAlign w:val="center"/>
          </w:tcPr>
          <w:p w14:paraId="0684C45D">
            <w:pPr>
              <w:widowControl/>
              <w:jc w:val="center"/>
              <w:rPr>
                <w:rFonts w:ascii="宋体" w:hAnsi="宋体" w:eastAsia="宋体" w:cs="宋体"/>
                <w:sz w:val="20"/>
                <w:szCs w:val="20"/>
              </w:rPr>
            </w:pPr>
            <w:r>
              <w:rPr>
                <w:rFonts w:hint="eastAsia" w:ascii="宋体" w:hAnsi="宋体" w:eastAsia="宋体" w:cs="宋体"/>
                <w:sz w:val="20"/>
                <w:szCs w:val="20"/>
              </w:rPr>
              <w:t>医疗洁菌板电动门</w:t>
            </w:r>
          </w:p>
        </w:tc>
        <w:tc>
          <w:tcPr>
            <w:tcW w:w="7916" w:type="dxa"/>
            <w:tcBorders>
              <w:top w:val="single" w:color="auto" w:sz="4" w:space="0"/>
              <w:left w:val="single" w:color="auto" w:sz="4" w:space="0"/>
              <w:bottom w:val="single" w:color="auto" w:sz="4" w:space="0"/>
              <w:right w:val="single" w:color="auto" w:sz="4" w:space="0"/>
            </w:tcBorders>
            <w:vAlign w:val="center"/>
          </w:tcPr>
          <w:p w14:paraId="2E6DE832">
            <w:pPr>
              <w:rPr>
                <w:rFonts w:ascii="宋体" w:hAnsi="宋体" w:eastAsia="宋体" w:cs="宋体"/>
                <w:sz w:val="20"/>
                <w:szCs w:val="20"/>
              </w:rPr>
            </w:pPr>
            <w:r>
              <w:rPr>
                <w:rFonts w:hint="eastAsia" w:ascii="宋体" w:hAnsi="宋体" w:eastAsia="宋体" w:cs="宋体"/>
                <w:sz w:val="20"/>
                <w:szCs w:val="20"/>
              </w:rPr>
              <w:t>1）整体要求</w:t>
            </w:r>
          </w:p>
          <w:p w14:paraId="497199C9">
            <w:pPr>
              <w:rPr>
                <w:rFonts w:ascii="宋体" w:hAnsi="宋体" w:eastAsia="宋体" w:cs="宋体"/>
                <w:sz w:val="20"/>
                <w:szCs w:val="20"/>
              </w:rPr>
            </w:pPr>
            <w:r>
              <w:rPr>
                <w:rFonts w:hint="eastAsia" w:ascii="宋体" w:hAnsi="宋体" w:eastAsia="宋体" w:cs="宋体"/>
                <w:sz w:val="20"/>
                <w:szCs w:val="20"/>
              </w:rPr>
              <w:t>a）自动感应平移电机采用进口产品，</w:t>
            </w:r>
          </w:p>
          <w:p w14:paraId="262582C5">
            <w:pPr>
              <w:rPr>
                <w:rFonts w:ascii="宋体" w:hAnsi="宋体" w:eastAsia="宋体" w:cs="宋体"/>
                <w:sz w:val="20"/>
                <w:szCs w:val="20"/>
              </w:rPr>
            </w:pPr>
            <w:r>
              <w:rPr>
                <w:rFonts w:hint="eastAsia" w:ascii="宋体" w:hAnsi="宋体" w:eastAsia="宋体" w:cs="宋体"/>
                <w:sz w:val="20"/>
                <w:szCs w:val="20"/>
              </w:rPr>
              <w:t xml:space="preserve"> b）电机采用欧美进口品牌，保证自动门的稳定性。  </w:t>
            </w:r>
          </w:p>
          <w:p w14:paraId="081695BD">
            <w:pPr>
              <w:rPr>
                <w:rFonts w:ascii="宋体" w:hAnsi="宋体" w:eastAsia="宋体" w:cs="宋体"/>
                <w:sz w:val="20"/>
                <w:szCs w:val="20"/>
              </w:rPr>
            </w:pPr>
            <w:r>
              <w:rPr>
                <w:rFonts w:hint="eastAsia" w:ascii="宋体" w:hAnsi="宋体" w:eastAsia="宋体" w:cs="宋体"/>
                <w:sz w:val="20"/>
                <w:szCs w:val="20"/>
              </w:rPr>
              <w:t xml:space="preserve">  c）产品应具有官方相关部门认证，具有ISO9001质量、ISO14000环境管理体系认证、欧共体CE认证、ROHS认证。符合JG/T257-2009标准，并附有检测报告。</w:t>
            </w:r>
          </w:p>
          <w:p w14:paraId="657B22CA">
            <w:pPr>
              <w:rPr>
                <w:rFonts w:ascii="宋体" w:hAnsi="宋体" w:eastAsia="宋体" w:cs="宋体"/>
                <w:sz w:val="20"/>
                <w:szCs w:val="20"/>
              </w:rPr>
            </w:pPr>
            <w:r>
              <w:rPr>
                <w:rFonts w:hint="eastAsia" w:ascii="宋体" w:hAnsi="宋体" w:eastAsia="宋体" w:cs="宋体"/>
                <w:sz w:val="20"/>
                <w:szCs w:val="20"/>
              </w:rPr>
              <w:t xml:space="preserve">  2）自动门电机及控制器要求</w:t>
            </w:r>
          </w:p>
          <w:p w14:paraId="3FF282E3">
            <w:pPr>
              <w:rPr>
                <w:rFonts w:ascii="宋体" w:hAnsi="宋体" w:eastAsia="宋体" w:cs="宋体"/>
                <w:sz w:val="20"/>
                <w:szCs w:val="20"/>
              </w:rPr>
            </w:pPr>
            <w:r>
              <w:rPr>
                <w:rFonts w:hint="eastAsia" w:ascii="宋体" w:hAnsi="宋体" w:eastAsia="宋体" w:cs="宋体"/>
                <w:sz w:val="20"/>
                <w:szCs w:val="20"/>
              </w:rPr>
              <w:t xml:space="preserve"> a）自动门采用交流电机驱动，应用VVV-F变频调节技术（独立调节力度和速度），并采用两台电机（任意一台电机断电都能正常运行），确保运行安全。 </w:t>
            </w:r>
          </w:p>
          <w:p w14:paraId="559420B2">
            <w:pPr>
              <w:rPr>
                <w:rFonts w:ascii="宋体" w:hAnsi="宋体" w:eastAsia="宋体" w:cs="宋体"/>
                <w:sz w:val="20"/>
                <w:szCs w:val="20"/>
              </w:rPr>
            </w:pPr>
            <w:r>
              <w:rPr>
                <w:rFonts w:hint="eastAsia" w:ascii="宋体" w:hAnsi="宋体" w:eastAsia="宋体" w:cs="宋体"/>
                <w:sz w:val="20"/>
                <w:szCs w:val="20"/>
              </w:rPr>
              <w:t xml:space="preserve">   b）电机带动门体，反向阻力不应大于100N；要求速度2-20S可调节。</w:t>
            </w:r>
          </w:p>
          <w:p w14:paraId="2EB72B86">
            <w:pPr>
              <w:rPr>
                <w:rFonts w:ascii="宋体" w:hAnsi="宋体" w:eastAsia="宋体" w:cs="宋体"/>
                <w:sz w:val="20"/>
                <w:szCs w:val="20"/>
              </w:rPr>
            </w:pPr>
            <w:r>
              <w:rPr>
                <w:rFonts w:hint="eastAsia" w:ascii="宋体" w:hAnsi="宋体" w:eastAsia="宋体" w:cs="宋体"/>
                <w:sz w:val="20"/>
                <w:szCs w:val="20"/>
              </w:rPr>
              <w:t xml:space="preserve">  c）电机带动门体完成密闭动作，关闭时有明显内压下沉的气密性动作，保证关闭后达到要求密封等级。运行噪音不应大于40DB。</w:t>
            </w:r>
          </w:p>
          <w:p w14:paraId="440D8BDF">
            <w:pPr>
              <w:rPr>
                <w:rFonts w:ascii="宋体" w:hAnsi="宋体" w:eastAsia="宋体" w:cs="宋体"/>
                <w:sz w:val="20"/>
                <w:szCs w:val="20"/>
              </w:rPr>
            </w:pPr>
            <w:r>
              <w:rPr>
                <w:rFonts w:hint="eastAsia" w:ascii="宋体" w:hAnsi="宋体" w:eastAsia="宋体" w:cs="宋体"/>
                <w:sz w:val="20"/>
                <w:szCs w:val="20"/>
              </w:rPr>
              <w:t xml:space="preserve">  d )连接局域网，安装相关软件，可实现远程控制和运行程序设置；</w:t>
            </w:r>
          </w:p>
          <w:p w14:paraId="56BBBBD5">
            <w:pPr>
              <w:rPr>
                <w:rFonts w:ascii="宋体" w:hAnsi="宋体" w:eastAsia="宋体" w:cs="宋体"/>
                <w:sz w:val="20"/>
                <w:szCs w:val="20"/>
              </w:rPr>
            </w:pPr>
            <w:r>
              <w:rPr>
                <w:rFonts w:hint="eastAsia" w:ascii="宋体" w:hAnsi="宋体" w:eastAsia="宋体" w:cs="宋体"/>
                <w:sz w:val="20"/>
                <w:szCs w:val="20"/>
              </w:rPr>
              <w:t xml:space="preserve">   e)可与消防联动，断电可自动开启；              </w:t>
            </w:r>
          </w:p>
          <w:p w14:paraId="7B21C1B4">
            <w:pPr>
              <w:rPr>
                <w:rFonts w:ascii="宋体" w:hAnsi="宋体" w:eastAsia="宋体" w:cs="宋体"/>
                <w:sz w:val="20"/>
                <w:szCs w:val="20"/>
              </w:rPr>
            </w:pPr>
            <w:r>
              <w:rPr>
                <w:rFonts w:hint="eastAsia" w:ascii="宋体" w:hAnsi="宋体" w:eastAsia="宋体" w:cs="宋体"/>
                <w:sz w:val="20"/>
                <w:szCs w:val="20"/>
              </w:rPr>
              <w:t>f）可自动识别障碍物，遇到障碍物时可自动反弹，连续撞击障碍物3次机组将暂停运作，障碍物挪开2分钟后可自动恢复正常。</w:t>
            </w:r>
          </w:p>
          <w:p w14:paraId="591102BC">
            <w:pPr>
              <w:rPr>
                <w:rFonts w:ascii="宋体" w:hAnsi="宋体" w:eastAsia="宋体" w:cs="宋体"/>
                <w:sz w:val="20"/>
                <w:szCs w:val="20"/>
              </w:rPr>
            </w:pPr>
            <w:r>
              <w:rPr>
                <w:rFonts w:hint="eastAsia" w:ascii="宋体" w:hAnsi="宋体" w:eastAsia="宋体" w:cs="宋体"/>
                <w:sz w:val="20"/>
                <w:szCs w:val="20"/>
              </w:rPr>
              <w:t>F)门机外罩采用</w:t>
            </w:r>
            <w:r>
              <w:rPr>
                <w:rFonts w:hint="eastAsia" w:ascii="宋体" w:hAnsi="宋体" w:eastAsia="宋体" w:cs="宋体"/>
                <w:color w:val="FF0000"/>
                <w:sz w:val="20"/>
                <w:szCs w:val="20"/>
              </w:rPr>
              <w:t>2.</w:t>
            </w:r>
            <w:r>
              <w:rPr>
                <w:rFonts w:hint="eastAsia" w:ascii="宋体" w:hAnsi="宋体" w:eastAsia="宋体" w:cs="宋体"/>
                <w:color w:val="FF0000"/>
                <w:sz w:val="20"/>
                <w:szCs w:val="20"/>
                <w:lang w:val="en-US" w:eastAsia="zh-CN"/>
              </w:rPr>
              <w:t>5</w:t>
            </w:r>
            <w:r>
              <w:rPr>
                <w:rFonts w:hint="eastAsia" w:ascii="宋体" w:hAnsi="宋体" w:eastAsia="宋体" w:cs="宋体"/>
                <w:color w:val="FF0000"/>
                <w:sz w:val="20"/>
                <w:szCs w:val="20"/>
              </w:rPr>
              <w:t>mm</w:t>
            </w:r>
            <w:r>
              <w:rPr>
                <w:rFonts w:hint="eastAsia" w:ascii="宋体" w:hAnsi="宋体" w:eastAsia="宋体" w:cs="宋体"/>
                <w:sz w:val="20"/>
                <w:szCs w:val="20"/>
              </w:rPr>
              <w:t>铝合金外罩，颜色可与门体颜色一致，弹性铰链开启方式，轻松开启。便于检修。外罩设有LED手术中灯。</w:t>
            </w:r>
          </w:p>
          <w:p w14:paraId="7CA2D94F">
            <w:pPr>
              <w:rPr>
                <w:rFonts w:ascii="宋体" w:hAnsi="宋体" w:eastAsia="宋体" w:cs="宋体"/>
                <w:sz w:val="20"/>
                <w:szCs w:val="20"/>
              </w:rPr>
            </w:pPr>
            <w:r>
              <w:rPr>
                <w:rFonts w:hint="eastAsia" w:ascii="宋体" w:hAnsi="宋体" w:eastAsia="宋体" w:cs="宋体"/>
                <w:sz w:val="20"/>
                <w:szCs w:val="20"/>
              </w:rPr>
              <w:t xml:space="preserve">  3）门体要求 </w:t>
            </w:r>
          </w:p>
          <w:p w14:paraId="0E77A4F0">
            <w:pPr>
              <w:rPr>
                <w:rFonts w:ascii="宋体" w:hAnsi="宋体" w:eastAsia="宋体" w:cs="宋体"/>
                <w:sz w:val="20"/>
                <w:szCs w:val="20"/>
              </w:rPr>
            </w:pPr>
            <w:r>
              <w:rPr>
                <w:rFonts w:hint="eastAsia" w:ascii="宋体" w:hAnsi="宋体" w:eastAsia="宋体" w:cs="宋体"/>
                <w:sz w:val="20"/>
                <w:szCs w:val="20"/>
              </w:rPr>
              <w:t xml:space="preserve">  a）手术室门：门体必须采用压铸成型工艺，门板采用进口4mm洁菌板材质，门体不可以有接缝，观察窗采用双层中空汽车钢化玻璃玻璃面与门扇齐平，保证门体表面光滑、平整。</w:t>
            </w:r>
          </w:p>
          <w:p w14:paraId="1EFF3AC5">
            <w:pPr>
              <w:rPr>
                <w:rFonts w:ascii="宋体" w:hAnsi="宋体" w:eastAsia="宋体" w:cs="宋体"/>
                <w:sz w:val="20"/>
                <w:szCs w:val="20"/>
              </w:rPr>
            </w:pPr>
            <w:r>
              <w:rPr>
                <w:rFonts w:hint="eastAsia" w:ascii="宋体" w:hAnsi="宋体" w:eastAsia="宋体" w:cs="宋体"/>
                <w:sz w:val="20"/>
                <w:szCs w:val="20"/>
              </w:rPr>
              <w:t xml:space="preserve">  b）门体材料应选用无异味、无挥发、阻燃材料，不可在潮湿环境或有压差的情况下有变形，开裂等现象。门内填充物防火等级为B1或以上。</w:t>
            </w:r>
          </w:p>
          <w:p w14:paraId="407E5828">
            <w:pPr>
              <w:rPr>
                <w:rFonts w:ascii="宋体" w:hAnsi="宋体" w:eastAsia="宋体" w:cs="宋体"/>
                <w:sz w:val="20"/>
                <w:szCs w:val="20"/>
              </w:rPr>
            </w:pPr>
            <w:r>
              <w:rPr>
                <w:rFonts w:hint="eastAsia" w:ascii="宋体" w:hAnsi="宋体" w:eastAsia="宋体" w:cs="宋体"/>
                <w:sz w:val="20"/>
                <w:szCs w:val="20"/>
              </w:rPr>
              <w:t xml:space="preserve">  c）ICU门体采用10mm钢化玻璃制作，净化铝材收边。</w:t>
            </w:r>
          </w:p>
          <w:p w14:paraId="4A08C009">
            <w:pPr>
              <w:rPr>
                <w:rFonts w:ascii="宋体" w:hAnsi="宋体" w:eastAsia="宋体" w:cs="宋体"/>
                <w:sz w:val="20"/>
                <w:szCs w:val="20"/>
              </w:rPr>
            </w:pPr>
            <w:r>
              <w:rPr>
                <w:rFonts w:hint="eastAsia" w:ascii="宋体" w:hAnsi="宋体" w:eastAsia="宋体" w:cs="宋体"/>
                <w:sz w:val="20"/>
                <w:szCs w:val="20"/>
              </w:rPr>
              <w:t xml:space="preserve">  d) 入户大厅玻璃门：门体采用夹胶钢化玻璃门，门扇四周采用高强度铝型材收边，门扇底部采用高强度密封胶。   </w:t>
            </w:r>
          </w:p>
          <w:p w14:paraId="4CBBFA60">
            <w:pPr>
              <w:rPr>
                <w:rFonts w:ascii="宋体" w:hAnsi="宋体" w:eastAsia="宋体" w:cs="宋体"/>
                <w:sz w:val="20"/>
                <w:szCs w:val="20"/>
              </w:rPr>
            </w:pPr>
            <w:r>
              <w:rPr>
                <w:rFonts w:hint="eastAsia" w:ascii="宋体" w:hAnsi="宋体" w:eastAsia="宋体" w:cs="宋体"/>
                <w:sz w:val="20"/>
                <w:szCs w:val="20"/>
              </w:rPr>
              <w:t xml:space="preserve">4）气密性要求          </w:t>
            </w:r>
          </w:p>
          <w:p w14:paraId="62811E4C">
            <w:pPr>
              <w:rPr>
                <w:rFonts w:ascii="宋体" w:hAnsi="宋体" w:eastAsia="宋体" w:cs="宋体"/>
                <w:sz w:val="20"/>
                <w:szCs w:val="20"/>
              </w:rPr>
            </w:pPr>
            <w:r>
              <w:rPr>
                <w:rFonts w:hint="eastAsia" w:ascii="宋体" w:hAnsi="宋体" w:eastAsia="宋体" w:cs="宋体"/>
                <w:sz w:val="20"/>
                <w:szCs w:val="20"/>
              </w:rPr>
              <w:t>a)要求具有完整的由专业实验室出具的气密性检测报告、声音衰减检测报告、并附有检测报告。气密性及隔音性如下：（1）气密性：压力15帕时，渗透量不小于0.78立方米/小时。（2）声音衰减R（C100-C5000）高于27.7 dBA。</w:t>
            </w:r>
          </w:p>
          <w:p w14:paraId="0E743942">
            <w:pPr>
              <w:rPr>
                <w:rFonts w:ascii="宋体" w:hAnsi="宋体" w:eastAsia="宋体" w:cs="宋体"/>
                <w:sz w:val="20"/>
                <w:szCs w:val="20"/>
              </w:rPr>
            </w:pPr>
            <w:r>
              <w:rPr>
                <w:rFonts w:hint="eastAsia" w:ascii="宋体" w:hAnsi="宋体" w:eastAsia="宋体" w:cs="宋体"/>
                <w:sz w:val="20"/>
                <w:szCs w:val="20"/>
              </w:rPr>
              <w:t>5）其它要求</w:t>
            </w:r>
          </w:p>
          <w:p w14:paraId="1BC53ED1">
            <w:pPr>
              <w:rPr>
                <w:rFonts w:ascii="宋体" w:hAnsi="宋体" w:eastAsia="宋体" w:cs="宋体"/>
                <w:sz w:val="20"/>
                <w:szCs w:val="20"/>
              </w:rPr>
            </w:pPr>
            <w:r>
              <w:rPr>
                <w:rFonts w:hint="eastAsia" w:ascii="宋体" w:hAnsi="宋体" w:eastAsia="宋体" w:cs="宋体"/>
                <w:sz w:val="20"/>
                <w:szCs w:val="20"/>
              </w:rPr>
              <w:t>a）自动门必须具备全开半开功能，可由手感应开关及脚感应开关及红外头感应开关分别控制；</w:t>
            </w:r>
          </w:p>
          <w:p w14:paraId="7907A759">
            <w:pPr>
              <w:rPr>
                <w:rFonts w:ascii="宋体" w:hAnsi="宋体" w:eastAsia="宋体" w:cs="宋体"/>
                <w:sz w:val="20"/>
                <w:szCs w:val="20"/>
              </w:rPr>
            </w:pPr>
            <w:r>
              <w:rPr>
                <w:rFonts w:hint="eastAsia" w:ascii="宋体" w:hAnsi="宋体" w:eastAsia="宋体" w:cs="宋体"/>
                <w:sz w:val="20"/>
                <w:szCs w:val="20"/>
              </w:rPr>
              <w:t>b）自动门需具备锁门功能，根据用户需求，可在特定时间对自动门进行锁门，限制进出入通行。</w:t>
            </w:r>
          </w:p>
          <w:p w14:paraId="35ABEFDA">
            <w:pPr>
              <w:rPr>
                <w:rFonts w:ascii="宋体" w:hAnsi="宋体" w:eastAsia="宋体" w:cs="宋体"/>
                <w:sz w:val="20"/>
                <w:szCs w:val="20"/>
              </w:rPr>
            </w:pPr>
            <w:r>
              <w:rPr>
                <w:rFonts w:hint="eastAsia" w:ascii="宋体" w:hAnsi="宋体" w:eastAsia="宋体" w:cs="宋体"/>
                <w:sz w:val="20"/>
                <w:szCs w:val="20"/>
              </w:rPr>
              <w:t>c）要求在任何情况下，自动门必须能够轻松手动开启；</w:t>
            </w:r>
          </w:p>
          <w:p w14:paraId="201D550A">
            <w:pPr>
              <w:rPr>
                <w:rFonts w:ascii="宋体" w:hAnsi="宋体" w:eastAsia="宋体" w:cs="宋体"/>
                <w:sz w:val="16"/>
                <w:szCs w:val="16"/>
              </w:rPr>
            </w:pPr>
            <w:r>
              <w:rPr>
                <w:rFonts w:hint="eastAsia" w:ascii="宋体" w:hAnsi="宋体" w:eastAsia="宋体" w:cs="宋体"/>
                <w:sz w:val="20"/>
                <w:szCs w:val="20"/>
              </w:rPr>
              <w:t>d）开关门最大速度：（单扇）300mm ∕ 秒以下、（双扇）500mm ∕ 秒以下。5、尺寸公差：①门扇高度（㎜）：+2～-1；②门扇宽度（㎜）：+1～-3；③门扇厚度（㎜）：+2～-1；④门框槽口高度（㎜）：±3；⑤门框侧壁高度（㎜）：±2；⑥门框槽口宽度（㎜）：±1。</w:t>
            </w:r>
          </w:p>
        </w:tc>
        <w:tc>
          <w:tcPr>
            <w:tcW w:w="4252" w:type="dxa"/>
            <w:tcBorders>
              <w:top w:val="single" w:color="auto" w:sz="4" w:space="0"/>
              <w:left w:val="single" w:color="auto" w:sz="4" w:space="0"/>
              <w:bottom w:val="single" w:color="auto" w:sz="4" w:space="0"/>
              <w:right w:val="single" w:color="auto" w:sz="4" w:space="0"/>
            </w:tcBorders>
            <w:vAlign w:val="center"/>
          </w:tcPr>
          <w:p w14:paraId="2054281E">
            <w:pPr>
              <w:jc w:val="center"/>
              <w:rPr>
                <w:rFonts w:ascii="宋体" w:hAnsi="宋体" w:eastAsia="宋体" w:cs="宋体"/>
              </w:rPr>
            </w:pPr>
          </w:p>
          <w:p w14:paraId="5793C550">
            <w:pPr>
              <w:jc w:val="center"/>
              <w:rPr>
                <w:rFonts w:ascii="宋体" w:hAnsi="宋体" w:eastAsia="宋体" w:cs="宋体"/>
              </w:rPr>
            </w:pPr>
            <w:r>
              <w:rPr>
                <w:rFonts w:ascii="宋体" w:hAnsi="宋体" w:eastAsia="宋体" w:cs="宋体"/>
              </w:rPr>
              <w:drawing>
                <wp:inline distT="0" distB="0" distL="0" distR="0">
                  <wp:extent cx="2248535" cy="2767965"/>
                  <wp:effectExtent l="0" t="0" r="0" b="0"/>
                  <wp:docPr id="17080144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014413" name="图片 1"/>
                          <pic:cNvPicPr>
                            <a:picLocks noChangeAspect="1"/>
                          </pic:cNvPicPr>
                        </pic:nvPicPr>
                        <pic:blipFill>
                          <a:blip r:embed="rId46"/>
                          <a:stretch>
                            <a:fillRect/>
                          </a:stretch>
                        </pic:blipFill>
                        <pic:spPr>
                          <a:xfrm>
                            <a:off x="0" y="0"/>
                            <a:ext cx="2260805" cy="2783281"/>
                          </a:xfrm>
                          <a:prstGeom prst="rect">
                            <a:avLst/>
                          </a:prstGeom>
                        </pic:spPr>
                      </pic:pic>
                    </a:graphicData>
                  </a:graphic>
                </wp:inline>
              </w:drawing>
            </w:r>
          </w:p>
        </w:tc>
        <w:tc>
          <w:tcPr>
            <w:tcW w:w="1276" w:type="dxa"/>
            <w:tcBorders>
              <w:top w:val="single" w:color="auto" w:sz="4" w:space="0"/>
              <w:left w:val="single" w:color="auto" w:sz="4" w:space="0"/>
              <w:bottom w:val="single" w:color="auto" w:sz="4" w:space="0"/>
              <w:right w:val="single" w:color="auto" w:sz="4" w:space="0"/>
            </w:tcBorders>
            <w:vAlign w:val="center"/>
          </w:tcPr>
          <w:p w14:paraId="5B0573AA">
            <w:pPr>
              <w:jc w:val="center"/>
              <w:rPr>
                <w:rFonts w:ascii="宋体" w:hAnsi="宋体" w:eastAsia="宋体" w:cs="宋体"/>
              </w:rPr>
            </w:pPr>
            <w:r>
              <w:rPr>
                <w:rFonts w:hint="eastAsia" w:ascii="宋体" w:hAnsi="宋体" w:eastAsia="宋体" w:cs="宋体"/>
              </w:rPr>
              <w:t>手术室</w:t>
            </w:r>
          </w:p>
        </w:tc>
        <w:tc>
          <w:tcPr>
            <w:tcW w:w="1205" w:type="dxa"/>
            <w:vMerge w:val="restart"/>
            <w:tcBorders>
              <w:top w:val="single" w:color="auto" w:sz="4" w:space="0"/>
              <w:left w:val="single" w:color="auto" w:sz="4" w:space="0"/>
              <w:right w:val="single" w:color="auto" w:sz="4" w:space="0"/>
            </w:tcBorders>
            <w:vAlign w:val="center"/>
          </w:tcPr>
          <w:p w14:paraId="7B332648">
            <w:pPr>
              <w:jc w:val="center"/>
              <w:rPr>
                <w:rFonts w:ascii="宋体" w:hAnsi="宋体" w:eastAsia="宋体" w:cs="宋体"/>
              </w:rPr>
            </w:pPr>
          </w:p>
        </w:tc>
        <w:tc>
          <w:tcPr>
            <w:tcW w:w="1443" w:type="dxa"/>
            <w:vMerge w:val="restart"/>
            <w:tcBorders>
              <w:top w:val="single" w:color="auto" w:sz="4" w:space="0"/>
              <w:left w:val="single" w:color="auto" w:sz="4" w:space="0"/>
              <w:bottom w:val="single" w:color="auto" w:sz="4" w:space="0"/>
              <w:right w:val="single" w:color="auto" w:sz="4" w:space="0"/>
            </w:tcBorders>
            <w:vAlign w:val="center"/>
          </w:tcPr>
          <w:p w14:paraId="74509D14">
            <w:pPr>
              <w:jc w:val="center"/>
              <w:rPr>
                <w:rFonts w:ascii="宋体" w:hAnsi="宋体" w:eastAsia="宋体" w:cs="宋体"/>
                <w:sz w:val="20"/>
                <w:szCs w:val="20"/>
              </w:rPr>
            </w:pPr>
            <w:r>
              <w:rPr>
                <w:rFonts w:hint="eastAsia" w:ascii="宋体" w:hAnsi="宋体" w:eastAsia="宋体" w:cs="宋体"/>
                <w:sz w:val="20"/>
                <w:szCs w:val="20"/>
              </w:rPr>
              <w:t>防火等级A级</w:t>
            </w:r>
          </w:p>
          <w:p w14:paraId="53A6EB18">
            <w:pPr>
              <w:rPr>
                <w:rFonts w:ascii="宋体" w:hAnsi="宋体" w:eastAsia="宋体" w:cs="宋体"/>
              </w:rPr>
            </w:pPr>
            <w:r>
              <w:rPr>
                <w:rFonts w:hint="eastAsia" w:ascii="宋体" w:hAnsi="宋体" w:eastAsia="宋体" w:cs="宋体"/>
              </w:rPr>
              <w:t>样品需二次确认</w:t>
            </w:r>
          </w:p>
        </w:tc>
      </w:tr>
      <w:tr w14:paraId="439886F8">
        <w:tblPrEx>
          <w:tblCellMar>
            <w:top w:w="0" w:type="dxa"/>
            <w:left w:w="10" w:type="dxa"/>
            <w:bottom w:w="0" w:type="dxa"/>
            <w:right w:w="10" w:type="dxa"/>
          </w:tblCellMar>
        </w:tblPrEx>
        <w:trPr>
          <w:trHeight w:val="6229" w:hRule="atLeast"/>
          <w:jc w:val="center"/>
        </w:trPr>
        <w:tc>
          <w:tcPr>
            <w:tcW w:w="1788" w:type="dxa"/>
            <w:tcBorders>
              <w:top w:val="single" w:color="auto" w:sz="4" w:space="0"/>
              <w:left w:val="single" w:color="auto" w:sz="4" w:space="0"/>
              <w:bottom w:val="single" w:color="auto" w:sz="4" w:space="0"/>
              <w:right w:val="single" w:color="auto" w:sz="4" w:space="0"/>
            </w:tcBorders>
            <w:vAlign w:val="center"/>
          </w:tcPr>
          <w:p w14:paraId="22F385D3">
            <w:pPr>
              <w:jc w:val="center"/>
              <w:rPr>
                <w:rFonts w:ascii="宋体" w:hAnsi="宋体" w:eastAsia="宋体" w:cs="宋体"/>
                <w:sz w:val="20"/>
                <w:szCs w:val="20"/>
              </w:rPr>
            </w:pPr>
            <w:r>
              <w:rPr>
                <w:rFonts w:hint="eastAsia" w:ascii="宋体" w:hAnsi="宋体" w:eastAsia="宋体" w:cs="宋体"/>
                <w:sz w:val="20"/>
                <w:szCs w:val="20"/>
              </w:rPr>
              <w:t>电动平开门</w:t>
            </w:r>
          </w:p>
        </w:tc>
        <w:tc>
          <w:tcPr>
            <w:tcW w:w="1490" w:type="dxa"/>
            <w:tcBorders>
              <w:top w:val="single" w:color="auto" w:sz="4" w:space="0"/>
              <w:left w:val="single" w:color="auto" w:sz="4" w:space="0"/>
              <w:bottom w:val="single" w:color="auto" w:sz="4" w:space="0"/>
              <w:right w:val="single" w:color="auto" w:sz="4" w:space="0"/>
            </w:tcBorders>
            <w:vAlign w:val="center"/>
          </w:tcPr>
          <w:p w14:paraId="7361C059">
            <w:pPr>
              <w:widowControl/>
              <w:jc w:val="center"/>
              <w:rPr>
                <w:rFonts w:ascii="宋体" w:hAnsi="宋体" w:eastAsia="宋体" w:cs="宋体"/>
                <w:sz w:val="20"/>
                <w:szCs w:val="20"/>
              </w:rPr>
            </w:pPr>
            <w:r>
              <w:rPr>
                <w:rFonts w:hint="eastAsia" w:ascii="宋体" w:hAnsi="宋体" w:eastAsia="宋体" w:cs="宋体"/>
                <w:sz w:val="20"/>
                <w:szCs w:val="20"/>
              </w:rPr>
              <w:t>医疗洁菌电动平开门</w:t>
            </w:r>
          </w:p>
        </w:tc>
        <w:tc>
          <w:tcPr>
            <w:tcW w:w="7916" w:type="dxa"/>
            <w:tcBorders>
              <w:top w:val="single" w:color="auto" w:sz="4" w:space="0"/>
              <w:left w:val="single" w:color="auto" w:sz="4" w:space="0"/>
              <w:bottom w:val="single" w:color="auto" w:sz="4" w:space="0"/>
              <w:right w:val="single" w:color="auto" w:sz="4" w:space="0"/>
            </w:tcBorders>
            <w:vAlign w:val="center"/>
          </w:tcPr>
          <w:p w14:paraId="081D083A">
            <w:pPr>
              <w:rPr>
                <w:rFonts w:ascii="宋体" w:hAnsi="宋体" w:eastAsia="宋体" w:cs="宋体"/>
                <w:sz w:val="20"/>
                <w:szCs w:val="20"/>
              </w:rPr>
            </w:pPr>
            <w:r>
              <w:rPr>
                <w:rFonts w:hint="eastAsia" w:ascii="宋体" w:hAnsi="宋体" w:eastAsia="宋体" w:cs="宋体"/>
                <w:sz w:val="20"/>
                <w:szCs w:val="20"/>
              </w:rPr>
              <w:t>1、门体采用1.0mm洁菌板制作，门扇四边采用铝合金包边(颜色可跟面板颜色一致)。门扇内填充物采用高密度纸蜂窝或铝蜂窝填充，保证门扇强度在手指压力下坚挺无凹陷，能抵挡日常碰撞而不变形。四边均有密封胶条确保气密，底边装扫地密封条。</w:t>
            </w:r>
          </w:p>
          <w:p w14:paraId="5CD15024">
            <w:pPr>
              <w:rPr>
                <w:rFonts w:ascii="宋体" w:hAnsi="宋体" w:eastAsia="宋体" w:cs="宋体"/>
                <w:sz w:val="20"/>
                <w:szCs w:val="20"/>
              </w:rPr>
            </w:pPr>
            <w:r>
              <w:rPr>
                <w:rFonts w:hint="eastAsia" w:ascii="宋体" w:hAnsi="宋体" w:eastAsia="宋体" w:cs="宋体"/>
                <w:sz w:val="20"/>
                <w:szCs w:val="20"/>
              </w:rPr>
              <w:t>2、门扇上制作视窗,观察窗用双层汽车中空钢化玻璃(5+35A+5) 玻璃四周花边丝印，视窗玻璃要求采用双层汽车钢化中空玻璃并与门表面平齐，整个门扇为一个平面。</w:t>
            </w:r>
          </w:p>
          <w:p w14:paraId="64FC6252">
            <w:pPr>
              <w:rPr>
                <w:rFonts w:ascii="宋体" w:hAnsi="宋体" w:eastAsia="宋体" w:cs="宋体"/>
                <w:sz w:val="20"/>
                <w:szCs w:val="20"/>
              </w:rPr>
            </w:pPr>
            <w:r>
              <w:rPr>
                <w:rFonts w:hint="eastAsia" w:ascii="宋体" w:hAnsi="宋体" w:eastAsia="宋体" w:cs="宋体"/>
                <w:sz w:val="20"/>
                <w:szCs w:val="20"/>
              </w:rPr>
              <w:t>3、表面采用特殊防菌处理，能有效抵抗多种微生物，并提供国家相应的检测报告。</w:t>
            </w:r>
          </w:p>
          <w:p w14:paraId="4154DD8C">
            <w:pPr>
              <w:rPr>
                <w:rFonts w:ascii="宋体" w:hAnsi="宋体" w:eastAsia="宋体" w:cs="宋体"/>
                <w:sz w:val="20"/>
                <w:szCs w:val="20"/>
              </w:rPr>
            </w:pPr>
            <w:r>
              <w:rPr>
                <w:rFonts w:hint="eastAsia" w:ascii="宋体" w:hAnsi="宋体" w:eastAsia="宋体" w:cs="宋体"/>
                <w:sz w:val="20"/>
                <w:szCs w:val="20"/>
              </w:rPr>
              <w:t>4、表面采用特殊技术加入防酸防碱材料，在使用中保证具有便于擦洗和清洁功能。</w:t>
            </w:r>
          </w:p>
          <w:p w14:paraId="6FC42411">
            <w:pPr>
              <w:rPr>
                <w:rFonts w:ascii="宋体" w:hAnsi="宋体" w:eastAsia="宋体" w:cs="宋体"/>
                <w:sz w:val="20"/>
                <w:szCs w:val="20"/>
              </w:rPr>
            </w:pPr>
            <w:r>
              <w:rPr>
                <w:rFonts w:hint="eastAsia" w:ascii="宋体" w:hAnsi="宋体" w:eastAsia="宋体" w:cs="宋体"/>
                <w:sz w:val="20"/>
                <w:szCs w:val="20"/>
              </w:rPr>
              <w:t>5、门框：门套装饰板采用洁菌板板制作，铝合金门套线收边（与门扇颜色一致）；门框采用高强度氧化铝</w:t>
            </w:r>
            <w:bookmarkStart w:id="1" w:name="_GoBack"/>
            <w:r>
              <w:rPr>
                <w:rFonts w:hint="eastAsia" w:ascii="宋体" w:hAnsi="宋体" w:eastAsia="宋体" w:cs="宋体"/>
                <w:color w:val="FF0000"/>
                <w:sz w:val="20"/>
                <w:szCs w:val="20"/>
              </w:rPr>
              <w:t>(铝材厚≥1.</w:t>
            </w:r>
            <w:r>
              <w:rPr>
                <w:rFonts w:hint="eastAsia" w:ascii="宋体" w:hAnsi="宋体" w:eastAsia="宋体" w:cs="宋体"/>
                <w:color w:val="FF0000"/>
                <w:sz w:val="20"/>
                <w:szCs w:val="20"/>
                <w:lang w:val="en-US" w:eastAsia="zh-CN"/>
              </w:rPr>
              <w:t>5</w:t>
            </w:r>
            <w:r>
              <w:rPr>
                <w:rFonts w:hint="eastAsia" w:ascii="宋体" w:hAnsi="宋体" w:eastAsia="宋体" w:cs="宋体"/>
                <w:color w:val="FF0000"/>
                <w:sz w:val="20"/>
                <w:szCs w:val="20"/>
              </w:rPr>
              <w:t>mm)</w:t>
            </w:r>
            <w:bookmarkEnd w:id="1"/>
            <w:r>
              <w:rPr>
                <w:rFonts w:hint="eastAsia" w:ascii="宋体" w:hAnsi="宋体" w:eastAsia="宋体" w:cs="宋体"/>
                <w:sz w:val="20"/>
                <w:szCs w:val="20"/>
              </w:rPr>
              <w:t xml:space="preserve">喷涂，采用矩框，内置连接角，45度拼接，现场螺栓组装。所有门框压制R型密封槽，内嵌EPDM密封条； </w:t>
            </w:r>
          </w:p>
          <w:p w14:paraId="52A882B5">
            <w:pPr>
              <w:rPr>
                <w:rFonts w:ascii="宋体" w:hAnsi="宋体" w:eastAsia="宋体" w:cs="宋体"/>
                <w:sz w:val="20"/>
                <w:szCs w:val="20"/>
              </w:rPr>
            </w:pPr>
            <w:r>
              <w:rPr>
                <w:rFonts w:hint="eastAsia" w:ascii="宋体" w:hAnsi="宋体" w:eastAsia="宋体" w:cs="宋体"/>
                <w:sz w:val="20"/>
                <w:szCs w:val="20"/>
              </w:rPr>
              <w:t>6、所有五金配件采用进口品牌。</w:t>
            </w:r>
          </w:p>
          <w:p w14:paraId="25AB2E33">
            <w:pPr>
              <w:rPr>
                <w:rFonts w:ascii="宋体" w:hAnsi="宋体" w:eastAsia="宋体" w:cs="宋体"/>
                <w:sz w:val="20"/>
                <w:szCs w:val="20"/>
              </w:rPr>
            </w:pPr>
            <w:r>
              <w:rPr>
                <w:rFonts w:hint="eastAsia" w:ascii="宋体" w:hAnsi="宋体" w:eastAsia="宋体" w:cs="宋体"/>
                <w:sz w:val="20"/>
                <w:szCs w:val="20"/>
              </w:rPr>
              <w:t>双开门各一边一个把手，无锁舌，合页采用无油合页，配有门碰。</w:t>
            </w:r>
          </w:p>
          <w:p w14:paraId="33182934">
            <w:pPr>
              <w:rPr>
                <w:rFonts w:ascii="宋体" w:hAnsi="宋体" w:eastAsia="宋体" w:cs="宋体"/>
                <w:sz w:val="20"/>
                <w:szCs w:val="20"/>
              </w:rPr>
            </w:pPr>
            <w:r>
              <w:rPr>
                <w:rFonts w:hint="eastAsia" w:ascii="宋体" w:hAnsi="宋体" w:eastAsia="宋体" w:cs="宋体"/>
                <w:sz w:val="20"/>
                <w:szCs w:val="20"/>
              </w:rPr>
              <w:t>7、平开门机采用进口平开门机，电动平开门运行速度为:4--9(  °)/S，正常运行时噪音不应大于65dB(A),接触式防撞装置应在开关门过程中接触式检测到障碍物时可自动返回或停止。采用有线控制功能时，遥控按钮应操作灵活、准确。控制电路应设有失压保护，当电压降落或电源中断时应自动停机。电源再现时，被控产品不应自动运行。带电主回路与外壳之间：≥1。动力电路导线和保护联结电路间交流电压产品应能承受有效值为100V/50Hz的交流电压，历时1min，不应出现闪烁或击穿。无线遥控距离不应小于10m,且与有线控制互不干扰。</w:t>
            </w:r>
          </w:p>
        </w:tc>
        <w:tc>
          <w:tcPr>
            <w:tcW w:w="4252" w:type="dxa"/>
            <w:tcBorders>
              <w:top w:val="single" w:color="auto" w:sz="4" w:space="0"/>
              <w:left w:val="single" w:color="auto" w:sz="4" w:space="0"/>
              <w:bottom w:val="single" w:color="auto" w:sz="4" w:space="0"/>
              <w:right w:val="single" w:color="auto" w:sz="4" w:space="0"/>
            </w:tcBorders>
            <w:vAlign w:val="center"/>
          </w:tcPr>
          <w:p w14:paraId="40F17F17">
            <w:pPr>
              <w:jc w:val="center"/>
              <w:rPr>
                <w:rFonts w:ascii="宋体" w:hAnsi="宋体" w:eastAsia="宋体" w:cs="宋体"/>
              </w:rPr>
            </w:pPr>
            <w:r>
              <w:rPr>
                <w:rFonts w:hint="eastAsia" w:ascii="宋体" w:hAnsi="宋体" w:eastAsia="宋体" w:cs="宋体"/>
              </w:rPr>
              <w:drawing>
                <wp:inline distT="0" distB="0" distL="114300" distR="114300">
                  <wp:extent cx="2196465" cy="3326130"/>
                  <wp:effectExtent l="0" t="0" r="13335" b="7620"/>
                  <wp:docPr id="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20"/>
                          <pic:cNvPicPr>
                            <a:picLocks noChangeAspect="1"/>
                          </pic:cNvPicPr>
                        </pic:nvPicPr>
                        <pic:blipFill>
                          <a:blip r:embed="rId47"/>
                          <a:stretch>
                            <a:fillRect/>
                          </a:stretch>
                        </pic:blipFill>
                        <pic:spPr>
                          <a:xfrm>
                            <a:off x="0" y="0"/>
                            <a:ext cx="2196465" cy="3326130"/>
                          </a:xfrm>
                          <a:prstGeom prst="rect">
                            <a:avLst/>
                          </a:prstGeom>
                          <a:noFill/>
                          <a:ln w="9525">
                            <a:noFill/>
                          </a:ln>
                        </pic:spPr>
                      </pic:pic>
                    </a:graphicData>
                  </a:graphic>
                </wp:inline>
              </w:drawing>
            </w:r>
          </w:p>
        </w:tc>
        <w:tc>
          <w:tcPr>
            <w:tcW w:w="1276" w:type="dxa"/>
            <w:tcBorders>
              <w:top w:val="single" w:color="auto" w:sz="4" w:space="0"/>
              <w:left w:val="single" w:color="auto" w:sz="4" w:space="0"/>
              <w:bottom w:val="single" w:color="auto" w:sz="4" w:space="0"/>
              <w:right w:val="single" w:color="auto" w:sz="4" w:space="0"/>
            </w:tcBorders>
            <w:vAlign w:val="center"/>
          </w:tcPr>
          <w:p w14:paraId="0BA56EF9">
            <w:pPr>
              <w:jc w:val="center"/>
              <w:rPr>
                <w:rFonts w:ascii="宋体" w:hAnsi="宋体" w:eastAsia="宋体" w:cs="宋体"/>
              </w:rPr>
            </w:pPr>
            <w:r>
              <w:rPr>
                <w:rFonts w:hint="eastAsia" w:ascii="宋体" w:hAnsi="宋体" w:eastAsia="宋体" w:cs="宋体"/>
              </w:rPr>
              <w:t>过道</w:t>
            </w:r>
          </w:p>
        </w:tc>
        <w:tc>
          <w:tcPr>
            <w:tcW w:w="1205" w:type="dxa"/>
            <w:vMerge w:val="continue"/>
            <w:tcBorders>
              <w:left w:val="single" w:color="auto" w:sz="4" w:space="0"/>
              <w:bottom w:val="single" w:color="auto" w:sz="4" w:space="0"/>
              <w:right w:val="single" w:color="auto" w:sz="4" w:space="0"/>
            </w:tcBorders>
            <w:vAlign w:val="center"/>
          </w:tcPr>
          <w:p w14:paraId="649F0339">
            <w:pPr>
              <w:jc w:val="center"/>
              <w:rPr>
                <w:rFonts w:ascii="宋体" w:hAnsi="宋体" w:eastAsia="宋体" w:cs="宋体"/>
              </w:rPr>
            </w:pPr>
          </w:p>
        </w:tc>
        <w:tc>
          <w:tcPr>
            <w:tcW w:w="1443" w:type="dxa"/>
            <w:vMerge w:val="continue"/>
            <w:tcBorders>
              <w:top w:val="single" w:color="auto" w:sz="4" w:space="0"/>
              <w:left w:val="nil"/>
              <w:bottom w:val="single" w:color="auto" w:sz="4" w:space="0"/>
              <w:right w:val="single" w:color="auto" w:sz="4" w:space="0"/>
            </w:tcBorders>
            <w:vAlign w:val="center"/>
          </w:tcPr>
          <w:p w14:paraId="434B8776">
            <w:pPr>
              <w:jc w:val="center"/>
              <w:rPr>
                <w:rFonts w:ascii="宋体" w:hAnsi="宋体" w:eastAsia="宋体" w:cs="宋体"/>
              </w:rPr>
            </w:pPr>
          </w:p>
        </w:tc>
      </w:tr>
    </w:tbl>
    <w:p w14:paraId="4D7EAE69">
      <w:pPr>
        <w:rPr>
          <w:rFonts w:ascii="宋体" w:hAnsi="宋体" w:eastAsia="宋体" w:cs="宋体"/>
          <w:color w:val="000000"/>
          <w:sz w:val="24"/>
          <w:szCs w:val="24"/>
        </w:rPr>
      </w:pPr>
    </w:p>
    <w:p w14:paraId="0FF5D594">
      <w:pPr>
        <w:rPr>
          <w:rFonts w:ascii="宋体" w:hAnsi="宋体" w:eastAsia="宋体" w:cs="宋体"/>
        </w:rPr>
      </w:pPr>
    </w:p>
    <w:p w14:paraId="650F43AA">
      <w:pPr>
        <w:rPr>
          <w:rFonts w:ascii="宋体" w:hAnsi="宋体" w:eastAsia="宋体" w:cs="宋体"/>
        </w:rPr>
      </w:pPr>
      <w:r>
        <w:rPr>
          <w:rFonts w:hint="eastAsia" w:ascii="宋体" w:hAnsi="宋体" w:eastAsia="宋体" w:cs="宋体"/>
        </w:rPr>
        <w:t>四  门及门五金材料汇总-03 五金类</w:t>
      </w:r>
    </w:p>
    <w:p w14:paraId="15A3B3BE">
      <w:pPr>
        <w:rPr>
          <w:rFonts w:ascii="宋体" w:hAnsi="宋体" w:eastAsia="宋体" w:cs="宋体"/>
        </w:rPr>
      </w:pPr>
    </w:p>
    <w:tbl>
      <w:tblPr>
        <w:tblStyle w:val="5"/>
        <w:tblW w:w="190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693"/>
        <w:gridCol w:w="2122"/>
        <w:gridCol w:w="4111"/>
        <w:gridCol w:w="3685"/>
        <w:gridCol w:w="3425"/>
        <w:gridCol w:w="1541"/>
        <w:gridCol w:w="1473"/>
      </w:tblGrid>
      <w:tr w14:paraId="24EEA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693" w:type="dxa"/>
            <w:vAlign w:val="center"/>
          </w:tcPr>
          <w:p w14:paraId="4433317A">
            <w:pPr>
              <w:jc w:val="center"/>
              <w:rPr>
                <w:rFonts w:ascii="宋体" w:hAnsi="宋体" w:eastAsia="宋体" w:cs="宋体"/>
              </w:rPr>
            </w:pPr>
            <w:r>
              <w:rPr>
                <w:rFonts w:hint="eastAsia" w:ascii="宋体" w:hAnsi="宋体" w:eastAsia="宋体" w:cs="宋体"/>
                <w:b/>
                <w:bCs/>
                <w:sz w:val="20"/>
                <w:szCs w:val="20"/>
              </w:rPr>
              <w:t>材料名称</w:t>
            </w:r>
          </w:p>
        </w:tc>
        <w:tc>
          <w:tcPr>
            <w:tcW w:w="2122" w:type="dxa"/>
            <w:vAlign w:val="center"/>
          </w:tcPr>
          <w:p w14:paraId="7AFDEAA9">
            <w:pPr>
              <w:jc w:val="center"/>
              <w:rPr>
                <w:rFonts w:ascii="宋体" w:hAnsi="宋体" w:eastAsia="宋体" w:cs="宋体"/>
              </w:rPr>
            </w:pPr>
            <w:r>
              <w:rPr>
                <w:rFonts w:hint="eastAsia" w:ascii="宋体" w:hAnsi="宋体" w:eastAsia="宋体" w:cs="宋体"/>
                <w:b/>
                <w:bCs/>
                <w:sz w:val="20"/>
                <w:szCs w:val="20"/>
              </w:rPr>
              <w:t>型号规格</w:t>
            </w:r>
          </w:p>
        </w:tc>
        <w:tc>
          <w:tcPr>
            <w:tcW w:w="4111" w:type="dxa"/>
            <w:vAlign w:val="center"/>
          </w:tcPr>
          <w:p w14:paraId="7A205153">
            <w:pPr>
              <w:jc w:val="center"/>
              <w:rPr>
                <w:rFonts w:ascii="宋体" w:hAnsi="宋体" w:eastAsia="宋体" w:cs="宋体"/>
              </w:rPr>
            </w:pPr>
            <w:r>
              <w:rPr>
                <w:rFonts w:hint="eastAsia" w:ascii="宋体" w:hAnsi="宋体" w:eastAsia="宋体" w:cs="宋体"/>
                <w:b/>
                <w:bCs/>
                <w:sz w:val="20"/>
                <w:szCs w:val="20"/>
              </w:rPr>
              <w:t>技术参数要求</w:t>
            </w:r>
          </w:p>
        </w:tc>
        <w:tc>
          <w:tcPr>
            <w:tcW w:w="3685" w:type="dxa"/>
            <w:vAlign w:val="center"/>
          </w:tcPr>
          <w:p w14:paraId="44DCC7C6">
            <w:pPr>
              <w:jc w:val="center"/>
              <w:rPr>
                <w:rFonts w:ascii="宋体" w:hAnsi="宋体" w:eastAsia="宋体" w:cs="宋体"/>
              </w:rPr>
            </w:pPr>
            <w:r>
              <w:rPr>
                <w:rFonts w:hint="eastAsia" w:ascii="宋体" w:hAnsi="宋体" w:eastAsia="宋体" w:cs="宋体"/>
                <w:b/>
                <w:bCs/>
                <w:sz w:val="20"/>
                <w:szCs w:val="20"/>
              </w:rPr>
              <w:t>图片</w:t>
            </w:r>
          </w:p>
        </w:tc>
        <w:tc>
          <w:tcPr>
            <w:tcW w:w="3425" w:type="dxa"/>
            <w:vAlign w:val="center"/>
          </w:tcPr>
          <w:p w14:paraId="64E8E30D">
            <w:pPr>
              <w:jc w:val="center"/>
              <w:rPr>
                <w:rFonts w:ascii="宋体" w:hAnsi="宋体" w:eastAsia="宋体" w:cs="宋体"/>
              </w:rPr>
            </w:pPr>
            <w:r>
              <w:rPr>
                <w:rFonts w:hint="eastAsia" w:ascii="宋体" w:hAnsi="宋体" w:eastAsia="宋体" w:cs="宋体"/>
                <w:b/>
                <w:bCs/>
                <w:sz w:val="20"/>
                <w:szCs w:val="20"/>
              </w:rPr>
              <w:t>使用部位</w:t>
            </w:r>
          </w:p>
        </w:tc>
        <w:tc>
          <w:tcPr>
            <w:tcW w:w="1541" w:type="dxa"/>
            <w:vAlign w:val="center"/>
          </w:tcPr>
          <w:p w14:paraId="555B47AF">
            <w:pPr>
              <w:jc w:val="center"/>
              <w:rPr>
                <w:rFonts w:ascii="宋体" w:hAnsi="宋体" w:eastAsia="宋体" w:cs="宋体"/>
              </w:rPr>
            </w:pPr>
            <w:r>
              <w:rPr>
                <w:rFonts w:hint="eastAsia" w:ascii="宋体" w:hAnsi="宋体" w:eastAsia="宋体" w:cs="宋体"/>
                <w:b/>
                <w:bCs/>
                <w:sz w:val="20"/>
                <w:szCs w:val="20"/>
              </w:rPr>
              <w:t>推荐品牌</w:t>
            </w:r>
          </w:p>
        </w:tc>
        <w:tc>
          <w:tcPr>
            <w:tcW w:w="1473" w:type="dxa"/>
            <w:vAlign w:val="center"/>
          </w:tcPr>
          <w:p w14:paraId="29D9D5E0">
            <w:pPr>
              <w:jc w:val="center"/>
              <w:rPr>
                <w:rFonts w:ascii="宋体" w:hAnsi="宋体" w:eastAsia="宋体" w:cs="宋体"/>
              </w:rPr>
            </w:pPr>
            <w:r>
              <w:rPr>
                <w:rFonts w:hint="eastAsia" w:ascii="宋体" w:hAnsi="宋体" w:eastAsia="宋体" w:cs="宋体"/>
                <w:b/>
                <w:bCs/>
                <w:sz w:val="20"/>
                <w:szCs w:val="20"/>
              </w:rPr>
              <w:t>备注</w:t>
            </w:r>
          </w:p>
        </w:tc>
      </w:tr>
      <w:tr w14:paraId="7B99B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45" w:hRule="atLeast"/>
          <w:jc w:val="center"/>
        </w:trPr>
        <w:tc>
          <w:tcPr>
            <w:tcW w:w="2693" w:type="dxa"/>
            <w:vAlign w:val="center"/>
          </w:tcPr>
          <w:p w14:paraId="72D34890">
            <w:pPr>
              <w:widowControl/>
              <w:jc w:val="center"/>
              <w:rPr>
                <w:rFonts w:ascii="宋体" w:hAnsi="宋体" w:eastAsia="宋体" w:cs="宋体"/>
                <w:sz w:val="20"/>
                <w:szCs w:val="20"/>
              </w:rPr>
            </w:pPr>
            <w:r>
              <w:rPr>
                <w:rFonts w:hint="eastAsia" w:ascii="宋体" w:hAnsi="宋体" w:eastAsia="宋体" w:cs="宋体"/>
                <w:sz w:val="20"/>
                <w:szCs w:val="20"/>
              </w:rPr>
              <w:t>常规分体执手锁</w:t>
            </w:r>
          </w:p>
          <w:p w14:paraId="2E93AC8E">
            <w:pPr>
              <w:widowControl/>
              <w:jc w:val="center"/>
              <w:rPr>
                <w:rFonts w:ascii="宋体" w:hAnsi="宋体" w:eastAsia="宋体" w:cs="宋体"/>
                <w:sz w:val="20"/>
                <w:szCs w:val="20"/>
              </w:rPr>
            </w:pPr>
          </w:p>
        </w:tc>
        <w:tc>
          <w:tcPr>
            <w:tcW w:w="2122" w:type="dxa"/>
            <w:vAlign w:val="center"/>
          </w:tcPr>
          <w:p w14:paraId="724FA152">
            <w:pPr>
              <w:widowControl/>
              <w:jc w:val="center"/>
              <w:rPr>
                <w:rFonts w:ascii="宋体" w:hAnsi="宋体" w:eastAsia="宋体" w:cs="宋体"/>
                <w:sz w:val="20"/>
                <w:szCs w:val="20"/>
              </w:rPr>
            </w:pPr>
            <w:r>
              <w:rPr>
                <w:rFonts w:hint="eastAsia" w:ascii="宋体" w:hAnsi="宋体" w:eastAsia="宋体" w:cs="宋体"/>
                <w:sz w:val="20"/>
                <w:szCs w:val="20"/>
              </w:rPr>
              <w:t>分体式执手锁（不锈钢、拉丝）</w:t>
            </w:r>
          </w:p>
        </w:tc>
        <w:tc>
          <w:tcPr>
            <w:tcW w:w="4111" w:type="dxa"/>
            <w:vAlign w:val="center"/>
          </w:tcPr>
          <w:p w14:paraId="73ECA98B">
            <w:pPr>
              <w:widowControl/>
              <w:spacing w:line="300" w:lineRule="exact"/>
              <w:jc w:val="left"/>
              <w:rPr>
                <w:rFonts w:ascii="宋体" w:hAnsi="宋体" w:eastAsia="宋体" w:cs="宋体"/>
              </w:rPr>
            </w:pPr>
            <w:r>
              <w:rPr>
                <w:rFonts w:hint="eastAsia" w:ascii="宋体" w:hAnsi="宋体" w:eastAsia="宋体" w:cs="宋体"/>
              </w:rPr>
              <w:t>左右互换锁体</w:t>
            </w:r>
          </w:p>
          <w:p w14:paraId="593122EB">
            <w:pPr>
              <w:widowControl/>
              <w:spacing w:line="300" w:lineRule="exact"/>
              <w:jc w:val="left"/>
              <w:rPr>
                <w:rFonts w:ascii="宋体" w:hAnsi="宋体" w:eastAsia="宋体" w:cs="宋体"/>
              </w:rPr>
            </w:pPr>
            <w:r>
              <w:rPr>
                <w:rFonts w:hint="eastAsia" w:ascii="宋体" w:hAnsi="宋体" w:eastAsia="宋体" w:cs="宋体"/>
              </w:rPr>
              <w:t>锁芯手轮或者钥匙实现完全闭锁功</w:t>
            </w:r>
          </w:p>
          <w:p w14:paraId="4D158117">
            <w:pPr>
              <w:widowControl/>
              <w:spacing w:line="300" w:lineRule="exact"/>
              <w:jc w:val="left"/>
              <w:rPr>
                <w:rFonts w:ascii="宋体" w:hAnsi="宋体" w:eastAsia="宋体" w:cs="宋体"/>
              </w:rPr>
            </w:pPr>
            <w:r>
              <w:rPr>
                <w:rFonts w:hint="eastAsia" w:ascii="宋体" w:hAnsi="宋体" w:eastAsia="宋体" w:cs="宋体"/>
              </w:rPr>
              <w:t>具有抗菌、抗病毒功能</w:t>
            </w:r>
          </w:p>
          <w:p w14:paraId="4D062287">
            <w:pPr>
              <w:widowControl/>
              <w:spacing w:line="300" w:lineRule="exact"/>
              <w:jc w:val="left"/>
              <w:rPr>
                <w:rFonts w:ascii="宋体" w:hAnsi="宋体" w:eastAsia="宋体" w:cs="宋体"/>
              </w:rPr>
            </w:pPr>
            <w:r>
              <w:rPr>
                <w:rFonts w:hint="eastAsia" w:ascii="宋体" w:hAnsi="宋体" w:eastAsia="宋体" w:cs="宋体"/>
              </w:rPr>
              <w:t>开启超过100万次</w:t>
            </w:r>
          </w:p>
          <w:p w14:paraId="7F676058">
            <w:pPr>
              <w:widowControl/>
              <w:spacing w:line="300" w:lineRule="exact"/>
              <w:jc w:val="left"/>
              <w:rPr>
                <w:rFonts w:ascii="宋体" w:hAnsi="宋体" w:eastAsia="宋体" w:cs="宋体"/>
              </w:rPr>
            </w:pPr>
            <w:r>
              <w:rPr>
                <w:rFonts w:hint="eastAsia" w:ascii="宋体" w:hAnsi="宋体" w:eastAsia="宋体" w:cs="宋体"/>
              </w:rPr>
              <w:t>安装门边距55/60 mm</w:t>
            </w:r>
          </w:p>
          <w:p w14:paraId="3BE7FEDD">
            <w:pPr>
              <w:widowControl/>
              <w:spacing w:line="300" w:lineRule="exact"/>
              <w:jc w:val="left"/>
              <w:rPr>
                <w:rFonts w:ascii="宋体" w:hAnsi="宋体" w:eastAsia="宋体" w:cs="宋体"/>
              </w:rPr>
            </w:pPr>
            <w:r>
              <w:rPr>
                <w:rFonts w:hint="eastAsia" w:ascii="宋体" w:hAnsi="宋体" w:eastAsia="宋体" w:cs="宋体"/>
              </w:rPr>
              <w:t>安装锁体中心距72mm</w:t>
            </w:r>
          </w:p>
          <w:p w14:paraId="4E293788">
            <w:pPr>
              <w:widowControl/>
              <w:spacing w:line="300" w:lineRule="exact"/>
              <w:jc w:val="left"/>
              <w:rPr>
                <w:rFonts w:ascii="宋体" w:hAnsi="宋体" w:eastAsia="宋体" w:cs="宋体"/>
              </w:rPr>
            </w:pPr>
            <w:r>
              <w:rPr>
                <w:rFonts w:hint="eastAsia" w:ascii="宋体" w:hAnsi="宋体" w:eastAsia="宋体" w:cs="宋体"/>
              </w:rPr>
              <w:t>锁体面板尺寸235*20（24）*3mm</w:t>
            </w:r>
          </w:p>
          <w:p w14:paraId="1E442EAE">
            <w:pPr>
              <w:rPr>
                <w:rFonts w:ascii="宋体" w:hAnsi="宋体" w:eastAsia="宋体" w:cs="宋体"/>
                <w:kern w:val="2"/>
              </w:rPr>
            </w:pPr>
            <w:r>
              <w:rPr>
                <w:rFonts w:hint="eastAsia" w:ascii="宋体" w:hAnsi="宋体" w:eastAsia="宋体" w:cs="宋体"/>
                <w:kern w:val="2"/>
              </w:rPr>
              <w:t>把手为304不锈钢，把手长140mm</w:t>
            </w:r>
          </w:p>
          <w:p w14:paraId="38BF8D9F">
            <w:pPr>
              <w:rPr>
                <w:rFonts w:ascii="宋体" w:hAnsi="宋体" w:eastAsia="宋体" w:cs="宋体"/>
              </w:rPr>
            </w:pPr>
            <w:r>
              <w:rPr>
                <w:rFonts w:hint="eastAsia" w:ascii="宋体" w:hAnsi="宋体" w:eastAsia="宋体" w:cs="宋体"/>
                <w:kern w:val="2"/>
              </w:rPr>
              <w:t>锁芯材质：双锁舌（斜舌+条形舌）</w:t>
            </w:r>
          </w:p>
        </w:tc>
        <w:tc>
          <w:tcPr>
            <w:tcW w:w="3685" w:type="dxa"/>
            <w:vAlign w:val="center"/>
          </w:tcPr>
          <w:p w14:paraId="27A8E062">
            <w:pPr>
              <w:widowControl/>
              <w:jc w:val="center"/>
              <w:rPr>
                <w:rFonts w:ascii="宋体" w:hAnsi="宋体" w:eastAsia="宋体" w:cs="宋体"/>
              </w:rPr>
            </w:pPr>
            <w:r>
              <w:rPr>
                <w:rFonts w:hint="eastAsia" w:ascii="宋体" w:hAnsi="宋体" w:eastAsia="宋体" w:cs="宋体"/>
              </w:rPr>
              <w:drawing>
                <wp:anchor distT="0" distB="0" distL="114300" distR="114300" simplePos="0" relativeHeight="251660288" behindDoc="0" locked="0" layoutInCell="1" allowOverlap="1">
                  <wp:simplePos x="0" y="0"/>
                  <wp:positionH relativeFrom="column">
                    <wp:posOffset>1024890</wp:posOffset>
                  </wp:positionH>
                  <wp:positionV relativeFrom="paragraph">
                    <wp:posOffset>142875</wp:posOffset>
                  </wp:positionV>
                  <wp:extent cx="685800" cy="856615"/>
                  <wp:effectExtent l="0" t="0" r="0" b="635"/>
                  <wp:wrapNone/>
                  <wp:docPr id="178326" name="图片 178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6" name="图片 178326"/>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85800" cy="856615"/>
                          </a:xfrm>
                          <a:prstGeom prst="rect">
                            <a:avLst/>
                          </a:prstGeom>
                        </pic:spPr>
                      </pic:pic>
                    </a:graphicData>
                  </a:graphic>
                </wp:anchor>
              </w:drawing>
            </w:r>
            <w:r>
              <w:rPr>
                <w:rFonts w:hint="eastAsia" w:ascii="宋体" w:hAnsi="宋体" w:eastAsia="宋体" w:cs="宋体"/>
              </w:rPr>
              <w:drawing>
                <wp:anchor distT="0" distB="0" distL="114300" distR="114300" simplePos="0" relativeHeight="251661312" behindDoc="0" locked="0" layoutInCell="1" allowOverlap="1">
                  <wp:simplePos x="0" y="0"/>
                  <wp:positionH relativeFrom="column">
                    <wp:posOffset>876300</wp:posOffset>
                  </wp:positionH>
                  <wp:positionV relativeFrom="paragraph">
                    <wp:posOffset>1334770</wp:posOffset>
                  </wp:positionV>
                  <wp:extent cx="1329055" cy="1111250"/>
                  <wp:effectExtent l="0" t="0" r="4445" b="0"/>
                  <wp:wrapNone/>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329055" cy="1111250"/>
                          </a:xfrm>
                          <a:prstGeom prst="rect">
                            <a:avLst/>
                          </a:prstGeom>
                        </pic:spPr>
                      </pic:pic>
                    </a:graphicData>
                  </a:graphic>
                </wp:anchor>
              </w:drawing>
            </w:r>
            <w:r>
              <w:rPr>
                <w:rFonts w:hint="eastAsia" w:ascii="宋体" w:hAnsi="宋体" w:eastAsia="宋体" w:cs="宋体"/>
                <w:sz w:val="20"/>
                <w:szCs w:val="20"/>
              </w:rPr>
              <w:drawing>
                <wp:anchor distT="0" distB="0" distL="114300" distR="114300" simplePos="0" relativeHeight="251659264" behindDoc="0" locked="0" layoutInCell="1" allowOverlap="1">
                  <wp:simplePos x="0" y="0"/>
                  <wp:positionH relativeFrom="column">
                    <wp:posOffset>144145</wp:posOffset>
                  </wp:positionH>
                  <wp:positionV relativeFrom="paragraph">
                    <wp:posOffset>1129030</wp:posOffset>
                  </wp:positionV>
                  <wp:extent cx="616585" cy="1475105"/>
                  <wp:effectExtent l="0" t="0" r="0" b="0"/>
                  <wp:wrapNone/>
                  <wp:docPr id="17832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7" name="图片 18"/>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16585" cy="1475105"/>
                          </a:xfrm>
                          <a:prstGeom prst="rect">
                            <a:avLst/>
                          </a:prstGeom>
                          <a:noFill/>
                          <a:ln w="9525">
                            <a:noFill/>
                            <a:miter lim="800000"/>
                            <a:headEnd/>
                            <a:tailEnd/>
                          </a:ln>
                        </pic:spPr>
                      </pic:pic>
                    </a:graphicData>
                  </a:graphic>
                </wp:anchor>
              </w:drawing>
            </w:r>
            <w:r>
              <w:rPr>
                <w:rFonts w:hint="eastAsia" w:ascii="宋体" w:hAnsi="宋体" w:eastAsia="宋体" w:cs="宋体"/>
              </w:rPr>
              <w:drawing>
                <wp:anchor distT="0" distB="0" distL="114300" distR="114300" simplePos="0" relativeHeight="251662336" behindDoc="0" locked="0" layoutInCell="1" allowOverlap="1">
                  <wp:simplePos x="0" y="0"/>
                  <wp:positionH relativeFrom="column">
                    <wp:posOffset>151130</wp:posOffset>
                  </wp:positionH>
                  <wp:positionV relativeFrom="paragraph">
                    <wp:posOffset>153670</wp:posOffset>
                  </wp:positionV>
                  <wp:extent cx="457200" cy="851535"/>
                  <wp:effectExtent l="0" t="0" r="0" b="5715"/>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7200" cy="851535"/>
                          </a:xfrm>
                          <a:prstGeom prst="rect">
                            <a:avLst/>
                          </a:prstGeom>
                        </pic:spPr>
                      </pic:pic>
                    </a:graphicData>
                  </a:graphic>
                </wp:anchor>
              </w:drawing>
            </w:r>
          </w:p>
        </w:tc>
        <w:tc>
          <w:tcPr>
            <w:tcW w:w="3425" w:type="dxa"/>
            <w:vAlign w:val="center"/>
          </w:tcPr>
          <w:p w14:paraId="14B4DE5B">
            <w:pPr>
              <w:jc w:val="center"/>
              <w:rPr>
                <w:rFonts w:ascii="宋体" w:hAnsi="宋体" w:eastAsia="宋体" w:cs="宋体"/>
              </w:rPr>
            </w:pPr>
            <w:r>
              <w:rPr>
                <w:rFonts w:hint="eastAsia" w:ascii="宋体" w:hAnsi="宋体" w:eastAsia="宋体" w:cs="宋体"/>
              </w:rPr>
              <w:t>治疗室，处置室等房间</w:t>
            </w:r>
          </w:p>
          <w:p w14:paraId="79C2F8DC">
            <w:pPr>
              <w:jc w:val="center"/>
              <w:rPr>
                <w:rFonts w:ascii="宋体" w:hAnsi="宋体" w:eastAsia="宋体" w:cs="宋体"/>
              </w:rPr>
            </w:pPr>
          </w:p>
        </w:tc>
        <w:tc>
          <w:tcPr>
            <w:tcW w:w="1541" w:type="dxa"/>
            <w:vMerge w:val="restart"/>
            <w:vAlign w:val="center"/>
          </w:tcPr>
          <w:p w14:paraId="47D20BC7">
            <w:pPr>
              <w:jc w:val="center"/>
              <w:rPr>
                <w:rFonts w:ascii="宋体" w:hAnsi="宋体" w:eastAsia="宋体" w:cs="宋体"/>
              </w:rPr>
            </w:pPr>
          </w:p>
        </w:tc>
        <w:tc>
          <w:tcPr>
            <w:tcW w:w="1473" w:type="dxa"/>
            <w:vAlign w:val="center"/>
          </w:tcPr>
          <w:p w14:paraId="601AB4DF">
            <w:pPr>
              <w:jc w:val="center"/>
              <w:rPr>
                <w:rFonts w:ascii="宋体" w:hAnsi="宋体" w:eastAsia="宋体" w:cs="宋体"/>
                <w:sz w:val="20"/>
                <w:szCs w:val="20"/>
              </w:rPr>
            </w:pPr>
            <w:r>
              <w:rPr>
                <w:rFonts w:hint="eastAsia" w:ascii="宋体" w:hAnsi="宋体" w:eastAsia="宋体" w:cs="宋体"/>
                <w:sz w:val="20"/>
                <w:szCs w:val="20"/>
              </w:rPr>
              <w:t>样品二次确认</w:t>
            </w:r>
          </w:p>
        </w:tc>
      </w:tr>
      <w:tr w14:paraId="484854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68" w:hRule="atLeast"/>
          <w:jc w:val="center"/>
        </w:trPr>
        <w:tc>
          <w:tcPr>
            <w:tcW w:w="2693" w:type="dxa"/>
            <w:vAlign w:val="center"/>
          </w:tcPr>
          <w:p w14:paraId="533CCA5B">
            <w:pPr>
              <w:widowControl/>
              <w:jc w:val="center"/>
              <w:rPr>
                <w:rFonts w:ascii="宋体" w:hAnsi="宋体" w:eastAsia="宋体" w:cs="宋体"/>
                <w:sz w:val="20"/>
                <w:szCs w:val="20"/>
              </w:rPr>
            </w:pPr>
            <w:r>
              <w:rPr>
                <w:rFonts w:hint="eastAsia" w:ascii="宋体" w:hAnsi="宋体" w:eastAsia="宋体" w:cs="宋体"/>
                <w:sz w:val="20"/>
                <w:szCs w:val="20"/>
              </w:rPr>
              <w:t>常规分体执手锁</w:t>
            </w:r>
          </w:p>
          <w:p w14:paraId="5E2BDDB2">
            <w:pPr>
              <w:widowControl/>
              <w:jc w:val="center"/>
              <w:rPr>
                <w:rFonts w:ascii="宋体" w:hAnsi="宋体" w:eastAsia="宋体" w:cs="宋体"/>
                <w:sz w:val="20"/>
                <w:szCs w:val="20"/>
              </w:rPr>
            </w:pPr>
          </w:p>
        </w:tc>
        <w:tc>
          <w:tcPr>
            <w:tcW w:w="2122" w:type="dxa"/>
            <w:vAlign w:val="center"/>
          </w:tcPr>
          <w:p w14:paraId="53E4F14B">
            <w:pPr>
              <w:widowControl/>
              <w:jc w:val="center"/>
              <w:rPr>
                <w:rFonts w:ascii="宋体" w:hAnsi="宋体" w:eastAsia="宋体" w:cs="宋体"/>
                <w:sz w:val="20"/>
                <w:szCs w:val="20"/>
              </w:rPr>
            </w:pPr>
            <w:r>
              <w:rPr>
                <w:rFonts w:hint="eastAsia" w:ascii="宋体" w:hAnsi="宋体" w:eastAsia="宋体" w:cs="宋体"/>
                <w:sz w:val="20"/>
                <w:szCs w:val="20"/>
              </w:rPr>
              <w:t>分体式执手锁（不锈钢、拉丝）</w:t>
            </w:r>
          </w:p>
        </w:tc>
        <w:tc>
          <w:tcPr>
            <w:tcW w:w="4111" w:type="dxa"/>
            <w:vAlign w:val="center"/>
          </w:tcPr>
          <w:p w14:paraId="1109BF36">
            <w:pPr>
              <w:widowControl/>
              <w:spacing w:line="300" w:lineRule="exact"/>
              <w:jc w:val="left"/>
              <w:rPr>
                <w:rFonts w:ascii="宋体" w:hAnsi="宋体" w:eastAsia="宋体" w:cs="宋体"/>
              </w:rPr>
            </w:pPr>
            <w:r>
              <w:rPr>
                <w:rFonts w:hint="eastAsia" w:ascii="宋体" w:hAnsi="宋体" w:eastAsia="宋体" w:cs="宋体"/>
              </w:rPr>
              <w:t>左右互换锁体</w:t>
            </w:r>
          </w:p>
          <w:p w14:paraId="3DF942D9">
            <w:pPr>
              <w:widowControl/>
              <w:spacing w:line="300" w:lineRule="exact"/>
              <w:jc w:val="left"/>
              <w:rPr>
                <w:rFonts w:ascii="宋体" w:hAnsi="宋体" w:eastAsia="宋体" w:cs="宋体"/>
              </w:rPr>
            </w:pPr>
            <w:r>
              <w:rPr>
                <w:rFonts w:hint="eastAsia" w:ascii="宋体" w:hAnsi="宋体" w:eastAsia="宋体" w:cs="宋体"/>
              </w:rPr>
              <w:t>锁芯手轮或者钥匙实现完全闭锁功</w:t>
            </w:r>
          </w:p>
          <w:p w14:paraId="1E865C92">
            <w:pPr>
              <w:widowControl/>
              <w:spacing w:line="300" w:lineRule="exact"/>
              <w:jc w:val="left"/>
              <w:rPr>
                <w:rFonts w:ascii="宋体" w:hAnsi="宋体" w:eastAsia="宋体" w:cs="宋体"/>
              </w:rPr>
            </w:pPr>
            <w:r>
              <w:rPr>
                <w:rFonts w:hint="eastAsia" w:ascii="宋体" w:hAnsi="宋体" w:eastAsia="宋体" w:cs="宋体"/>
              </w:rPr>
              <w:t>具有抗菌、抗病毒功能</w:t>
            </w:r>
          </w:p>
          <w:p w14:paraId="239A096F">
            <w:pPr>
              <w:widowControl/>
              <w:spacing w:line="300" w:lineRule="exact"/>
              <w:jc w:val="left"/>
              <w:rPr>
                <w:rFonts w:ascii="宋体" w:hAnsi="宋体" w:eastAsia="宋体" w:cs="宋体"/>
              </w:rPr>
            </w:pPr>
            <w:r>
              <w:rPr>
                <w:rFonts w:hint="eastAsia" w:ascii="宋体" w:hAnsi="宋体" w:eastAsia="宋体" w:cs="宋体"/>
              </w:rPr>
              <w:t>开启超过100万次</w:t>
            </w:r>
          </w:p>
          <w:p w14:paraId="6768AA3C">
            <w:pPr>
              <w:widowControl/>
              <w:spacing w:line="300" w:lineRule="exact"/>
              <w:jc w:val="left"/>
              <w:rPr>
                <w:rFonts w:ascii="宋体" w:hAnsi="宋体" w:eastAsia="宋体" w:cs="宋体"/>
              </w:rPr>
            </w:pPr>
            <w:r>
              <w:rPr>
                <w:rFonts w:hint="eastAsia" w:ascii="宋体" w:hAnsi="宋体" w:eastAsia="宋体" w:cs="宋体"/>
              </w:rPr>
              <w:t>安装门边距55/60 mm</w:t>
            </w:r>
          </w:p>
          <w:p w14:paraId="3557A181">
            <w:pPr>
              <w:widowControl/>
              <w:spacing w:line="300" w:lineRule="exact"/>
              <w:jc w:val="left"/>
              <w:rPr>
                <w:rFonts w:ascii="宋体" w:hAnsi="宋体" w:eastAsia="宋体" w:cs="宋体"/>
              </w:rPr>
            </w:pPr>
            <w:r>
              <w:rPr>
                <w:rFonts w:hint="eastAsia" w:ascii="宋体" w:hAnsi="宋体" w:eastAsia="宋体" w:cs="宋体"/>
              </w:rPr>
              <w:t>安装锁体中心距72mm</w:t>
            </w:r>
          </w:p>
          <w:p w14:paraId="7DDBA64E">
            <w:pPr>
              <w:widowControl/>
              <w:spacing w:line="300" w:lineRule="exact"/>
              <w:jc w:val="left"/>
              <w:rPr>
                <w:rFonts w:ascii="宋体" w:hAnsi="宋体" w:eastAsia="宋体" w:cs="宋体"/>
              </w:rPr>
            </w:pPr>
            <w:r>
              <w:rPr>
                <w:rFonts w:hint="eastAsia" w:ascii="宋体" w:hAnsi="宋体" w:eastAsia="宋体" w:cs="宋体"/>
              </w:rPr>
              <w:t>锁体面板尺寸235*20（24）*3mm</w:t>
            </w:r>
          </w:p>
          <w:p w14:paraId="6E87F35F">
            <w:pPr>
              <w:rPr>
                <w:rFonts w:ascii="宋体" w:hAnsi="宋体" w:eastAsia="宋体" w:cs="宋体"/>
                <w:kern w:val="2"/>
              </w:rPr>
            </w:pPr>
            <w:r>
              <w:rPr>
                <w:rFonts w:hint="eastAsia" w:ascii="宋体" w:hAnsi="宋体" w:eastAsia="宋体" w:cs="宋体"/>
                <w:kern w:val="2"/>
              </w:rPr>
              <w:t>把手为304不锈钢，把手长140mm</w:t>
            </w:r>
          </w:p>
          <w:p w14:paraId="70907939">
            <w:pPr>
              <w:widowControl/>
              <w:spacing w:line="300" w:lineRule="exact"/>
              <w:jc w:val="left"/>
              <w:rPr>
                <w:rFonts w:ascii="宋体" w:hAnsi="宋体" w:eastAsia="宋体" w:cs="宋体"/>
              </w:rPr>
            </w:pPr>
            <w:r>
              <w:rPr>
                <w:rFonts w:hint="eastAsia" w:ascii="宋体" w:hAnsi="宋体" w:eastAsia="宋体" w:cs="宋体"/>
              </w:rPr>
              <w:t>锁芯材质：双锁舌（斜舌+方舌）</w:t>
            </w:r>
          </w:p>
        </w:tc>
        <w:tc>
          <w:tcPr>
            <w:tcW w:w="3685" w:type="dxa"/>
            <w:vAlign w:val="center"/>
          </w:tcPr>
          <w:p w14:paraId="71876755">
            <w:pPr>
              <w:widowControl/>
              <w:jc w:val="center"/>
              <w:rPr>
                <w:rFonts w:ascii="宋体" w:hAnsi="宋体" w:eastAsia="宋体" w:cs="宋体"/>
              </w:rPr>
            </w:pPr>
            <w:r>
              <w:rPr>
                <w:rFonts w:hint="eastAsia" w:ascii="宋体" w:hAnsi="宋体" w:eastAsia="宋体" w:cs="宋体"/>
              </w:rPr>
              <w:drawing>
                <wp:anchor distT="0" distB="0" distL="114300" distR="114300" simplePos="0" relativeHeight="251665408" behindDoc="0" locked="0" layoutInCell="1" allowOverlap="1">
                  <wp:simplePos x="0" y="0"/>
                  <wp:positionH relativeFrom="column">
                    <wp:posOffset>743585</wp:posOffset>
                  </wp:positionH>
                  <wp:positionV relativeFrom="paragraph">
                    <wp:posOffset>1273810</wp:posOffset>
                  </wp:positionV>
                  <wp:extent cx="1499870" cy="1254125"/>
                  <wp:effectExtent l="0" t="0" r="5080" b="3175"/>
                  <wp:wrapNone/>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499870" cy="1254125"/>
                          </a:xfrm>
                          <a:prstGeom prst="rect">
                            <a:avLst/>
                          </a:prstGeom>
                        </pic:spPr>
                      </pic:pic>
                    </a:graphicData>
                  </a:graphic>
                </wp:anchor>
              </w:drawing>
            </w: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885190</wp:posOffset>
                  </wp:positionH>
                  <wp:positionV relativeFrom="paragraph">
                    <wp:posOffset>174625</wp:posOffset>
                  </wp:positionV>
                  <wp:extent cx="744855" cy="930275"/>
                  <wp:effectExtent l="0" t="0" r="17145" b="3175"/>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44855" cy="930275"/>
                          </a:xfrm>
                          <a:prstGeom prst="rect">
                            <a:avLst/>
                          </a:prstGeom>
                        </pic:spPr>
                      </pic:pic>
                    </a:graphicData>
                  </a:graphic>
                </wp:anchor>
              </w:drawing>
            </w:r>
            <w:r>
              <w:rPr>
                <w:rFonts w:hint="eastAsia" w:ascii="宋体" w:hAnsi="宋体" w:eastAsia="宋体" w:cs="宋体"/>
              </w:rPr>
              <w:drawing>
                <wp:anchor distT="0" distB="0" distL="114300" distR="114300" simplePos="0" relativeHeight="251666432" behindDoc="0" locked="0" layoutInCell="1" allowOverlap="1">
                  <wp:simplePos x="0" y="0"/>
                  <wp:positionH relativeFrom="column">
                    <wp:posOffset>70485</wp:posOffset>
                  </wp:positionH>
                  <wp:positionV relativeFrom="paragraph">
                    <wp:posOffset>259080</wp:posOffset>
                  </wp:positionV>
                  <wp:extent cx="457200" cy="851535"/>
                  <wp:effectExtent l="0" t="0" r="0" b="5715"/>
                  <wp:wrapNone/>
                  <wp:docPr id="178312" name="图片 178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2" name="图片 178312"/>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457200" cy="851535"/>
                          </a:xfrm>
                          <a:prstGeom prst="rect">
                            <a:avLst/>
                          </a:prstGeom>
                        </pic:spPr>
                      </pic:pic>
                    </a:graphicData>
                  </a:graphic>
                </wp:anchor>
              </w:drawing>
            </w: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63500</wp:posOffset>
                  </wp:positionH>
                  <wp:positionV relativeFrom="paragraph">
                    <wp:posOffset>1234440</wp:posOffset>
                  </wp:positionV>
                  <wp:extent cx="616585" cy="1475105"/>
                  <wp:effectExtent l="0" t="0" r="0" b="0"/>
                  <wp:wrapNone/>
                  <wp:docPr id="5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8"/>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616585" cy="1475105"/>
                          </a:xfrm>
                          <a:prstGeom prst="rect">
                            <a:avLst/>
                          </a:prstGeom>
                          <a:noFill/>
                          <a:ln w="9525">
                            <a:noFill/>
                            <a:miter lim="800000"/>
                            <a:headEnd/>
                            <a:tailEnd/>
                          </a:ln>
                        </pic:spPr>
                      </pic:pic>
                    </a:graphicData>
                  </a:graphic>
                </wp:anchor>
              </w:drawing>
            </w:r>
          </w:p>
        </w:tc>
        <w:tc>
          <w:tcPr>
            <w:tcW w:w="3425" w:type="dxa"/>
            <w:vAlign w:val="center"/>
          </w:tcPr>
          <w:p w14:paraId="729409CF">
            <w:pPr>
              <w:jc w:val="center"/>
              <w:rPr>
                <w:rFonts w:ascii="宋体" w:hAnsi="宋体" w:eastAsia="宋体" w:cs="宋体"/>
              </w:rPr>
            </w:pPr>
            <w:r>
              <w:rPr>
                <w:rFonts w:hint="eastAsia" w:ascii="宋体" w:hAnsi="宋体" w:eastAsia="宋体" w:cs="宋体"/>
              </w:rPr>
              <w:t>所有库房</w:t>
            </w:r>
          </w:p>
          <w:p w14:paraId="344933A0">
            <w:pPr>
              <w:jc w:val="center"/>
              <w:rPr>
                <w:rFonts w:ascii="宋体" w:hAnsi="宋体" w:eastAsia="宋体" w:cs="宋体"/>
              </w:rPr>
            </w:pPr>
            <w:r>
              <w:rPr>
                <w:rFonts w:hint="eastAsia" w:ascii="宋体" w:hAnsi="宋体" w:eastAsia="宋体" w:cs="宋体"/>
              </w:rPr>
              <w:t>（被服，器械，储藏，无菌库房等）</w:t>
            </w:r>
          </w:p>
        </w:tc>
        <w:tc>
          <w:tcPr>
            <w:tcW w:w="1541" w:type="dxa"/>
            <w:vMerge w:val="continue"/>
            <w:vAlign w:val="center"/>
          </w:tcPr>
          <w:p w14:paraId="774E4A7A">
            <w:pPr>
              <w:jc w:val="center"/>
              <w:rPr>
                <w:rFonts w:ascii="宋体" w:hAnsi="宋体" w:eastAsia="宋体" w:cs="宋体"/>
              </w:rPr>
            </w:pPr>
          </w:p>
        </w:tc>
        <w:tc>
          <w:tcPr>
            <w:tcW w:w="1473" w:type="dxa"/>
            <w:vAlign w:val="center"/>
          </w:tcPr>
          <w:p w14:paraId="118C23DB">
            <w:pPr>
              <w:jc w:val="center"/>
              <w:rPr>
                <w:rFonts w:ascii="宋体" w:hAnsi="宋体" w:eastAsia="宋体" w:cs="宋体"/>
                <w:sz w:val="20"/>
                <w:szCs w:val="20"/>
              </w:rPr>
            </w:pPr>
            <w:r>
              <w:rPr>
                <w:rFonts w:hint="eastAsia" w:ascii="宋体" w:hAnsi="宋体" w:eastAsia="宋体" w:cs="宋体"/>
                <w:sz w:val="20"/>
                <w:szCs w:val="20"/>
              </w:rPr>
              <w:t>样品二次确认</w:t>
            </w:r>
          </w:p>
        </w:tc>
      </w:tr>
    </w:tbl>
    <w:p w14:paraId="19CBCD8F">
      <w:pPr>
        <w:rPr>
          <w:rFonts w:ascii="宋体" w:hAnsi="宋体" w:eastAsia="宋体" w:cs="宋体"/>
        </w:rPr>
      </w:pPr>
    </w:p>
    <w:p w14:paraId="3A99B1F4">
      <w:pPr>
        <w:rPr>
          <w:rFonts w:ascii="宋体" w:hAnsi="宋体" w:eastAsia="宋体" w:cs="宋体"/>
        </w:rPr>
      </w:pPr>
      <w:r>
        <w:rPr>
          <w:rFonts w:hint="eastAsia" w:ascii="宋体" w:hAnsi="宋体" w:eastAsia="宋体" w:cs="宋体"/>
        </w:rPr>
        <w:br w:type="page"/>
      </w:r>
    </w:p>
    <w:p w14:paraId="354CB0AA">
      <w:pPr>
        <w:rPr>
          <w:rFonts w:ascii="宋体" w:hAnsi="宋体" w:eastAsia="宋体" w:cs="宋体"/>
        </w:rPr>
      </w:pPr>
    </w:p>
    <w:p w14:paraId="5A22271F">
      <w:pPr>
        <w:rPr>
          <w:rFonts w:ascii="宋体" w:hAnsi="宋体" w:eastAsia="宋体" w:cs="宋体"/>
        </w:rPr>
      </w:pPr>
      <w:r>
        <w:rPr>
          <w:rFonts w:hint="eastAsia" w:ascii="宋体" w:hAnsi="宋体" w:eastAsia="宋体" w:cs="宋体"/>
        </w:rPr>
        <w:t>四  门及门五金材料汇总-03 五金类</w:t>
      </w:r>
    </w:p>
    <w:p w14:paraId="6B43C765">
      <w:pPr>
        <w:rPr>
          <w:rFonts w:ascii="宋体" w:hAnsi="宋体" w:eastAsia="宋体" w:cs="宋体"/>
        </w:rPr>
      </w:pPr>
    </w:p>
    <w:tbl>
      <w:tblPr>
        <w:tblStyle w:val="5"/>
        <w:tblW w:w="19219" w:type="dxa"/>
        <w:jc w:val="center"/>
        <w:tblLayout w:type="autofit"/>
        <w:tblCellMar>
          <w:top w:w="0" w:type="dxa"/>
          <w:left w:w="10" w:type="dxa"/>
          <w:bottom w:w="0" w:type="dxa"/>
          <w:right w:w="10" w:type="dxa"/>
        </w:tblCellMar>
      </w:tblPr>
      <w:tblGrid>
        <w:gridCol w:w="2693"/>
        <w:gridCol w:w="2122"/>
        <w:gridCol w:w="4111"/>
        <w:gridCol w:w="2974"/>
        <w:gridCol w:w="7"/>
        <w:gridCol w:w="4129"/>
        <w:gridCol w:w="1541"/>
        <w:gridCol w:w="1642"/>
      </w:tblGrid>
      <w:tr w14:paraId="752069E1">
        <w:tblPrEx>
          <w:tblCellMar>
            <w:top w:w="0" w:type="dxa"/>
            <w:left w:w="10" w:type="dxa"/>
            <w:bottom w:w="0" w:type="dxa"/>
            <w:right w:w="10" w:type="dxa"/>
          </w:tblCellMar>
        </w:tblPrEx>
        <w:trPr>
          <w:trHeight w:val="425"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2245668E">
            <w:pPr>
              <w:jc w:val="center"/>
              <w:rPr>
                <w:rFonts w:ascii="宋体" w:hAnsi="宋体" w:eastAsia="宋体" w:cs="宋体"/>
              </w:rPr>
            </w:pPr>
            <w:r>
              <w:rPr>
                <w:rFonts w:hint="eastAsia" w:ascii="宋体" w:hAnsi="宋体" w:eastAsia="宋体" w:cs="宋体"/>
                <w:b/>
                <w:bCs/>
                <w:sz w:val="20"/>
                <w:szCs w:val="20"/>
              </w:rPr>
              <w:t>材料名称</w:t>
            </w:r>
          </w:p>
        </w:tc>
        <w:tc>
          <w:tcPr>
            <w:tcW w:w="2122" w:type="dxa"/>
            <w:tcBorders>
              <w:top w:val="single" w:color="auto" w:sz="4" w:space="0"/>
              <w:left w:val="single" w:color="auto" w:sz="4" w:space="0"/>
              <w:bottom w:val="single" w:color="auto" w:sz="4" w:space="0"/>
              <w:right w:val="single" w:color="auto" w:sz="4" w:space="0"/>
            </w:tcBorders>
            <w:vAlign w:val="center"/>
          </w:tcPr>
          <w:p w14:paraId="5B7C089C">
            <w:pPr>
              <w:jc w:val="center"/>
              <w:rPr>
                <w:rFonts w:ascii="宋体" w:hAnsi="宋体" w:eastAsia="宋体" w:cs="宋体"/>
              </w:rPr>
            </w:pPr>
            <w:r>
              <w:rPr>
                <w:rFonts w:hint="eastAsia" w:ascii="宋体" w:hAnsi="宋体" w:eastAsia="宋体" w:cs="宋体"/>
                <w:b/>
                <w:bCs/>
                <w:sz w:val="20"/>
                <w:szCs w:val="20"/>
              </w:rPr>
              <w:t>型号规格</w:t>
            </w:r>
          </w:p>
        </w:tc>
        <w:tc>
          <w:tcPr>
            <w:tcW w:w="4111" w:type="dxa"/>
            <w:tcBorders>
              <w:top w:val="single" w:color="auto" w:sz="4" w:space="0"/>
              <w:left w:val="single" w:color="auto" w:sz="4" w:space="0"/>
              <w:bottom w:val="single" w:color="auto" w:sz="4" w:space="0"/>
              <w:right w:val="single" w:color="auto" w:sz="4" w:space="0"/>
            </w:tcBorders>
            <w:vAlign w:val="center"/>
          </w:tcPr>
          <w:p w14:paraId="40633D43">
            <w:pPr>
              <w:jc w:val="center"/>
              <w:rPr>
                <w:rFonts w:ascii="宋体" w:hAnsi="宋体" w:eastAsia="宋体" w:cs="宋体"/>
              </w:rPr>
            </w:pPr>
            <w:r>
              <w:rPr>
                <w:rFonts w:hint="eastAsia" w:ascii="宋体" w:hAnsi="宋体" w:eastAsia="宋体" w:cs="宋体"/>
                <w:b/>
                <w:bCs/>
                <w:sz w:val="20"/>
                <w:szCs w:val="20"/>
              </w:rPr>
              <w:t>技术参数要求</w:t>
            </w:r>
          </w:p>
        </w:tc>
        <w:tc>
          <w:tcPr>
            <w:tcW w:w="2974" w:type="dxa"/>
            <w:tcBorders>
              <w:top w:val="single" w:color="auto" w:sz="4" w:space="0"/>
              <w:left w:val="single" w:color="auto" w:sz="4" w:space="0"/>
              <w:bottom w:val="single" w:color="auto" w:sz="4" w:space="0"/>
              <w:right w:val="single" w:color="auto" w:sz="4" w:space="0"/>
            </w:tcBorders>
            <w:vAlign w:val="center"/>
          </w:tcPr>
          <w:p w14:paraId="3A31FF18">
            <w:pPr>
              <w:jc w:val="center"/>
              <w:rPr>
                <w:rFonts w:ascii="宋体" w:hAnsi="宋体" w:eastAsia="宋体" w:cs="宋体"/>
              </w:rPr>
            </w:pPr>
            <w:r>
              <w:rPr>
                <w:rFonts w:hint="eastAsia" w:ascii="宋体" w:hAnsi="宋体" w:eastAsia="宋体" w:cs="宋体"/>
                <w:b/>
                <w:bCs/>
                <w:sz w:val="20"/>
                <w:szCs w:val="20"/>
              </w:rPr>
              <w:t>图片</w:t>
            </w:r>
          </w:p>
        </w:tc>
        <w:tc>
          <w:tcPr>
            <w:tcW w:w="4136" w:type="dxa"/>
            <w:gridSpan w:val="2"/>
            <w:tcBorders>
              <w:top w:val="single" w:color="auto" w:sz="4" w:space="0"/>
              <w:left w:val="single" w:color="auto" w:sz="4" w:space="0"/>
              <w:bottom w:val="single" w:color="auto" w:sz="4" w:space="0"/>
              <w:right w:val="single" w:color="auto" w:sz="4" w:space="0"/>
            </w:tcBorders>
            <w:vAlign w:val="center"/>
          </w:tcPr>
          <w:p w14:paraId="2B1407B3">
            <w:pPr>
              <w:jc w:val="center"/>
              <w:rPr>
                <w:rFonts w:ascii="宋体" w:hAnsi="宋体" w:eastAsia="宋体" w:cs="宋体"/>
              </w:rPr>
            </w:pPr>
            <w:r>
              <w:rPr>
                <w:rFonts w:hint="eastAsia" w:ascii="宋体" w:hAnsi="宋体" w:eastAsia="宋体" w:cs="宋体"/>
                <w:b/>
                <w:bCs/>
                <w:sz w:val="20"/>
                <w:szCs w:val="20"/>
              </w:rPr>
              <w:t>使用部位</w:t>
            </w:r>
          </w:p>
        </w:tc>
        <w:tc>
          <w:tcPr>
            <w:tcW w:w="1541" w:type="dxa"/>
            <w:tcBorders>
              <w:top w:val="single" w:color="auto" w:sz="4" w:space="0"/>
              <w:left w:val="single" w:color="auto" w:sz="4" w:space="0"/>
              <w:bottom w:val="single" w:color="auto" w:sz="4" w:space="0"/>
              <w:right w:val="single" w:color="auto" w:sz="4" w:space="0"/>
            </w:tcBorders>
            <w:vAlign w:val="center"/>
          </w:tcPr>
          <w:p w14:paraId="3A78188C">
            <w:pPr>
              <w:jc w:val="center"/>
              <w:rPr>
                <w:rFonts w:ascii="宋体" w:hAnsi="宋体" w:eastAsia="宋体" w:cs="宋体"/>
              </w:rPr>
            </w:pPr>
            <w:r>
              <w:rPr>
                <w:rFonts w:hint="eastAsia" w:ascii="宋体" w:hAnsi="宋体" w:eastAsia="宋体" w:cs="宋体"/>
                <w:b/>
                <w:bCs/>
                <w:sz w:val="20"/>
                <w:szCs w:val="20"/>
              </w:rPr>
              <w:t>推荐品牌</w:t>
            </w:r>
          </w:p>
        </w:tc>
        <w:tc>
          <w:tcPr>
            <w:tcW w:w="1642" w:type="dxa"/>
            <w:tcBorders>
              <w:top w:val="single" w:color="auto" w:sz="4" w:space="0"/>
              <w:left w:val="single" w:color="auto" w:sz="4" w:space="0"/>
              <w:bottom w:val="single" w:color="auto" w:sz="4" w:space="0"/>
              <w:right w:val="single" w:color="auto" w:sz="4" w:space="0"/>
            </w:tcBorders>
            <w:vAlign w:val="center"/>
          </w:tcPr>
          <w:p w14:paraId="2C528761">
            <w:pPr>
              <w:jc w:val="center"/>
              <w:rPr>
                <w:rFonts w:ascii="宋体" w:hAnsi="宋体" w:eastAsia="宋体" w:cs="宋体"/>
              </w:rPr>
            </w:pPr>
            <w:r>
              <w:rPr>
                <w:rFonts w:hint="eastAsia" w:ascii="宋体" w:hAnsi="宋体" w:eastAsia="宋体" w:cs="宋体"/>
                <w:b/>
                <w:bCs/>
                <w:sz w:val="20"/>
                <w:szCs w:val="20"/>
              </w:rPr>
              <w:t>备注</w:t>
            </w:r>
          </w:p>
        </w:tc>
      </w:tr>
      <w:tr w14:paraId="4CDB2931">
        <w:tblPrEx>
          <w:tblCellMar>
            <w:top w:w="0" w:type="dxa"/>
            <w:left w:w="10" w:type="dxa"/>
            <w:bottom w:w="0" w:type="dxa"/>
            <w:right w:w="10" w:type="dxa"/>
          </w:tblCellMar>
        </w:tblPrEx>
        <w:trPr>
          <w:trHeight w:val="3427"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778ACE2D">
            <w:pPr>
              <w:widowControl/>
              <w:jc w:val="center"/>
              <w:rPr>
                <w:rFonts w:ascii="宋体" w:hAnsi="宋体" w:eastAsia="宋体" w:cs="宋体"/>
                <w:sz w:val="20"/>
                <w:szCs w:val="20"/>
              </w:rPr>
            </w:pPr>
            <w:r>
              <w:rPr>
                <w:rFonts w:hint="eastAsia" w:ascii="宋体" w:hAnsi="宋体" w:eastAsia="宋体" w:cs="宋体"/>
                <w:sz w:val="20"/>
                <w:szCs w:val="20"/>
              </w:rPr>
              <w:t>同芯门锁</w:t>
            </w:r>
          </w:p>
          <w:p w14:paraId="231494DA">
            <w:pPr>
              <w:widowControl/>
              <w:jc w:val="center"/>
              <w:rPr>
                <w:rFonts w:ascii="宋体" w:hAnsi="宋体" w:eastAsia="宋体" w:cs="宋体"/>
                <w:sz w:val="20"/>
                <w:szCs w:val="20"/>
              </w:rPr>
            </w:pPr>
            <w:r>
              <w:rPr>
                <w:rFonts w:hint="eastAsia" w:ascii="宋体" w:hAnsi="宋体" w:eastAsia="宋体" w:cs="宋体"/>
                <w:sz w:val="20"/>
                <w:szCs w:val="20"/>
              </w:rPr>
              <w:t>一把钥匙可开同一区域门</w:t>
            </w:r>
          </w:p>
          <w:p w14:paraId="679F3673">
            <w:pPr>
              <w:widowControl/>
              <w:jc w:val="center"/>
              <w:rPr>
                <w:rFonts w:ascii="宋体" w:hAnsi="宋体" w:eastAsia="宋体" w:cs="宋体"/>
                <w:sz w:val="20"/>
                <w:szCs w:val="20"/>
              </w:rPr>
            </w:pPr>
          </w:p>
        </w:tc>
        <w:tc>
          <w:tcPr>
            <w:tcW w:w="2122" w:type="dxa"/>
            <w:tcBorders>
              <w:top w:val="single" w:color="auto" w:sz="4" w:space="0"/>
              <w:left w:val="single" w:color="auto" w:sz="4" w:space="0"/>
              <w:bottom w:val="single" w:color="auto" w:sz="4" w:space="0"/>
              <w:right w:val="single" w:color="auto" w:sz="4" w:space="0"/>
            </w:tcBorders>
            <w:vAlign w:val="center"/>
          </w:tcPr>
          <w:p w14:paraId="61F8D003">
            <w:pPr>
              <w:widowControl/>
              <w:jc w:val="center"/>
              <w:rPr>
                <w:rFonts w:ascii="宋体" w:hAnsi="宋体" w:eastAsia="宋体" w:cs="宋体"/>
                <w:sz w:val="20"/>
                <w:szCs w:val="20"/>
              </w:rPr>
            </w:pPr>
            <w:r>
              <w:rPr>
                <w:rFonts w:hint="eastAsia" w:ascii="宋体" w:hAnsi="宋体" w:eastAsia="宋体" w:cs="宋体"/>
                <w:sz w:val="20"/>
                <w:szCs w:val="20"/>
              </w:rPr>
              <w:t>分体式执手锁（不锈钢、拉丝）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2150F50F">
            <w:pPr>
              <w:widowControl/>
              <w:spacing w:line="300" w:lineRule="exact"/>
              <w:jc w:val="left"/>
              <w:rPr>
                <w:rFonts w:ascii="宋体" w:hAnsi="宋体" w:eastAsia="宋体" w:cs="宋体"/>
              </w:rPr>
            </w:pPr>
            <w:r>
              <w:rPr>
                <w:rFonts w:hint="eastAsia" w:ascii="宋体" w:hAnsi="宋体" w:eastAsia="宋体" w:cs="宋体"/>
              </w:rPr>
              <w:t>左右互换锁体</w:t>
            </w:r>
          </w:p>
          <w:p w14:paraId="39D5FE7E">
            <w:pPr>
              <w:widowControl/>
              <w:spacing w:line="300" w:lineRule="exact"/>
              <w:jc w:val="left"/>
              <w:rPr>
                <w:rFonts w:ascii="宋体" w:hAnsi="宋体" w:eastAsia="宋体" w:cs="宋体"/>
              </w:rPr>
            </w:pPr>
            <w:r>
              <w:rPr>
                <w:rFonts w:hint="eastAsia" w:ascii="宋体" w:hAnsi="宋体" w:eastAsia="宋体" w:cs="宋体"/>
              </w:rPr>
              <w:t>锁芯手轮或者钥匙实现完全闭锁功</w:t>
            </w:r>
          </w:p>
          <w:p w14:paraId="6190EA88">
            <w:pPr>
              <w:widowControl/>
              <w:spacing w:line="300" w:lineRule="exact"/>
              <w:jc w:val="left"/>
              <w:rPr>
                <w:rFonts w:ascii="宋体" w:hAnsi="宋体" w:eastAsia="宋体" w:cs="宋体"/>
              </w:rPr>
            </w:pPr>
            <w:r>
              <w:rPr>
                <w:rFonts w:hint="eastAsia" w:ascii="宋体" w:hAnsi="宋体" w:eastAsia="宋体" w:cs="宋体"/>
              </w:rPr>
              <w:t>具有抗菌、抗病毒功能</w:t>
            </w:r>
          </w:p>
          <w:p w14:paraId="0F825D8B">
            <w:pPr>
              <w:widowControl/>
              <w:spacing w:line="300" w:lineRule="exact"/>
              <w:jc w:val="left"/>
              <w:rPr>
                <w:rFonts w:ascii="宋体" w:hAnsi="宋体" w:eastAsia="宋体" w:cs="宋体"/>
              </w:rPr>
            </w:pPr>
            <w:r>
              <w:rPr>
                <w:rFonts w:hint="eastAsia" w:ascii="宋体" w:hAnsi="宋体" w:eastAsia="宋体" w:cs="宋体"/>
              </w:rPr>
              <w:t>开启超过100万次</w:t>
            </w:r>
          </w:p>
          <w:p w14:paraId="174B53D2">
            <w:pPr>
              <w:widowControl/>
              <w:spacing w:line="300" w:lineRule="exact"/>
              <w:jc w:val="left"/>
              <w:rPr>
                <w:rFonts w:ascii="宋体" w:hAnsi="宋体" w:eastAsia="宋体" w:cs="宋体"/>
              </w:rPr>
            </w:pPr>
            <w:r>
              <w:rPr>
                <w:rFonts w:hint="eastAsia" w:ascii="宋体" w:hAnsi="宋体" w:eastAsia="宋体" w:cs="宋体"/>
              </w:rPr>
              <w:t>安装门边距55/60 mm</w:t>
            </w:r>
          </w:p>
          <w:p w14:paraId="3FDB6D37">
            <w:pPr>
              <w:widowControl/>
              <w:spacing w:line="300" w:lineRule="exact"/>
              <w:jc w:val="left"/>
              <w:rPr>
                <w:rFonts w:ascii="宋体" w:hAnsi="宋体" w:eastAsia="宋体" w:cs="宋体"/>
              </w:rPr>
            </w:pPr>
            <w:r>
              <w:rPr>
                <w:rFonts w:hint="eastAsia" w:ascii="宋体" w:hAnsi="宋体" w:eastAsia="宋体" w:cs="宋体"/>
              </w:rPr>
              <w:t>安装锁体中心距72mm</w:t>
            </w:r>
          </w:p>
          <w:p w14:paraId="5FF9AD39">
            <w:pPr>
              <w:widowControl/>
              <w:spacing w:line="300" w:lineRule="exact"/>
              <w:jc w:val="left"/>
              <w:rPr>
                <w:rFonts w:ascii="宋体" w:hAnsi="宋体" w:eastAsia="宋体" w:cs="宋体"/>
              </w:rPr>
            </w:pPr>
            <w:r>
              <w:rPr>
                <w:rFonts w:hint="eastAsia" w:ascii="宋体" w:hAnsi="宋体" w:eastAsia="宋体" w:cs="宋体"/>
              </w:rPr>
              <w:t>锁体面板尺寸235*20（24）*3mm</w:t>
            </w:r>
          </w:p>
          <w:p w14:paraId="0877402C">
            <w:pPr>
              <w:rPr>
                <w:rFonts w:ascii="宋体" w:hAnsi="宋体" w:eastAsia="宋体" w:cs="宋体"/>
                <w:kern w:val="2"/>
              </w:rPr>
            </w:pPr>
            <w:r>
              <w:rPr>
                <w:rFonts w:hint="eastAsia" w:ascii="宋体" w:hAnsi="宋体" w:eastAsia="宋体" w:cs="宋体"/>
                <w:kern w:val="2"/>
              </w:rPr>
              <w:t>把手为304不锈钢，把手长140mm</w:t>
            </w:r>
          </w:p>
          <w:p w14:paraId="61E59101">
            <w:pPr>
              <w:widowControl/>
              <w:spacing w:line="300" w:lineRule="exact"/>
              <w:jc w:val="left"/>
              <w:rPr>
                <w:rFonts w:ascii="宋体" w:hAnsi="宋体" w:eastAsia="宋体" w:cs="宋体"/>
              </w:rPr>
            </w:pPr>
            <w:r>
              <w:rPr>
                <w:rFonts w:hint="eastAsia" w:ascii="宋体" w:hAnsi="宋体" w:eastAsia="宋体" w:cs="宋体"/>
              </w:rPr>
              <w:t>锁芯材质：双锁舌（斜舌+方舌）</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3EF8B5F8">
            <w:pPr>
              <w:widowControl/>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683840" behindDoc="0" locked="0" layoutInCell="1" allowOverlap="1">
                  <wp:simplePos x="0" y="0"/>
                  <wp:positionH relativeFrom="column">
                    <wp:posOffset>255905</wp:posOffset>
                  </wp:positionH>
                  <wp:positionV relativeFrom="paragraph">
                    <wp:posOffset>188595</wp:posOffset>
                  </wp:positionV>
                  <wp:extent cx="742950" cy="718185"/>
                  <wp:effectExtent l="0" t="0" r="0" b="5715"/>
                  <wp:wrapNone/>
                  <wp:docPr id="178316" name="图片 178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6" name="图片 178316"/>
                          <pic:cNvPicPr>
                            <a:picLocks noChangeAspect="1"/>
                          </pic:cNvPicPr>
                        </pic:nvPicPr>
                        <pic:blipFill>
                          <a:blip r:embed="rId52" cstate="print">
                            <a:extLst>
                              <a:ext uri="{BEBA8EAE-BF5A-486C-A8C5-ECC9F3942E4B}">
                                <a14:imgProps xmlns:a14="http://schemas.microsoft.com/office/drawing/2010/main">
                                  <a14:imgLayer r:embed="rId5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742950" cy="718185"/>
                          </a:xfrm>
                          <a:prstGeom prst="rect">
                            <a:avLst/>
                          </a:prstGeom>
                        </pic:spPr>
                      </pic:pic>
                    </a:graphicData>
                  </a:graphic>
                </wp:anchor>
              </w:drawing>
            </w:r>
            <w:r>
              <w:rPr>
                <w:rFonts w:hint="eastAsia" w:ascii="宋体" w:hAnsi="宋体" w:eastAsia="宋体" w:cs="宋体"/>
                <w:sz w:val="20"/>
                <w:szCs w:val="20"/>
              </w:rPr>
              <w:drawing>
                <wp:anchor distT="0" distB="0" distL="114300" distR="114300" simplePos="0" relativeHeight="251679744" behindDoc="0" locked="0" layoutInCell="1" allowOverlap="1">
                  <wp:simplePos x="0" y="0"/>
                  <wp:positionH relativeFrom="column">
                    <wp:posOffset>1222375</wp:posOffset>
                  </wp:positionH>
                  <wp:positionV relativeFrom="paragraph">
                    <wp:posOffset>772160</wp:posOffset>
                  </wp:positionV>
                  <wp:extent cx="353060" cy="844550"/>
                  <wp:effectExtent l="0" t="0" r="8890" b="0"/>
                  <wp:wrapNone/>
                  <wp:docPr id="1783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3" name="图片 18"/>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53060" cy="844550"/>
                          </a:xfrm>
                          <a:prstGeom prst="rect">
                            <a:avLst/>
                          </a:prstGeom>
                          <a:noFill/>
                          <a:ln w="9525">
                            <a:noFill/>
                            <a:miter lim="800000"/>
                            <a:headEnd/>
                            <a:tailEnd/>
                          </a:ln>
                        </pic:spPr>
                      </pic:pic>
                    </a:graphicData>
                  </a:graphic>
                </wp:anchor>
              </w:drawing>
            </w:r>
            <w:r>
              <w:rPr>
                <w:rFonts w:hint="eastAsia" w:ascii="宋体" w:hAnsi="宋体" w:eastAsia="宋体" w:cs="宋体"/>
              </w:rPr>
              <w:drawing>
                <wp:anchor distT="0" distB="0" distL="114300" distR="114300" simplePos="0" relativeHeight="251680768" behindDoc="0" locked="0" layoutInCell="1" allowOverlap="1">
                  <wp:simplePos x="0" y="0"/>
                  <wp:positionH relativeFrom="column">
                    <wp:posOffset>431800</wp:posOffset>
                  </wp:positionH>
                  <wp:positionV relativeFrom="paragraph">
                    <wp:posOffset>819150</wp:posOffset>
                  </wp:positionV>
                  <wp:extent cx="566420" cy="707390"/>
                  <wp:effectExtent l="0" t="0" r="5080" b="0"/>
                  <wp:wrapNone/>
                  <wp:docPr id="178332" name="图片 178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2" name="图片 17833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6420" cy="707390"/>
                          </a:xfrm>
                          <a:prstGeom prst="rect">
                            <a:avLst/>
                          </a:prstGeom>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6669C66E">
            <w:pPr>
              <w:jc w:val="center"/>
              <w:rPr>
                <w:rFonts w:ascii="宋体" w:hAnsi="宋体" w:eastAsia="宋体" w:cs="宋体"/>
              </w:rPr>
            </w:pPr>
            <w:r>
              <w:rPr>
                <w:rFonts w:hint="eastAsia" w:ascii="宋体" w:hAnsi="宋体" w:eastAsia="宋体" w:cs="宋体"/>
              </w:rPr>
              <w:t>同一护理单元的所有病房门</w:t>
            </w:r>
          </w:p>
        </w:tc>
        <w:tc>
          <w:tcPr>
            <w:tcW w:w="1541" w:type="dxa"/>
            <w:vMerge w:val="restart"/>
            <w:tcBorders>
              <w:top w:val="single" w:color="auto" w:sz="4" w:space="0"/>
              <w:left w:val="single" w:color="auto" w:sz="4" w:space="0"/>
              <w:bottom w:val="single" w:color="auto" w:sz="4" w:space="0"/>
              <w:right w:val="single" w:color="auto" w:sz="4" w:space="0"/>
            </w:tcBorders>
            <w:vAlign w:val="center"/>
          </w:tcPr>
          <w:p w14:paraId="02EE53EA">
            <w:pPr>
              <w:jc w:val="center"/>
              <w:rPr>
                <w:rFonts w:ascii="宋体" w:hAnsi="宋体" w:eastAsia="宋体" w:cs="宋体"/>
              </w:rPr>
            </w:pPr>
          </w:p>
        </w:tc>
        <w:tc>
          <w:tcPr>
            <w:tcW w:w="1642" w:type="dxa"/>
            <w:vMerge w:val="restart"/>
            <w:tcBorders>
              <w:top w:val="single" w:color="auto" w:sz="4" w:space="0"/>
              <w:left w:val="single" w:color="auto" w:sz="4" w:space="0"/>
              <w:bottom w:val="single" w:color="auto" w:sz="4" w:space="0"/>
              <w:right w:val="single" w:color="auto" w:sz="4" w:space="0"/>
            </w:tcBorders>
            <w:vAlign w:val="center"/>
          </w:tcPr>
          <w:p w14:paraId="0C15E558">
            <w:pPr>
              <w:jc w:val="center"/>
              <w:rPr>
                <w:rFonts w:ascii="宋体" w:hAnsi="宋体" w:eastAsia="宋体" w:cs="宋体"/>
                <w:sz w:val="20"/>
                <w:szCs w:val="20"/>
              </w:rPr>
            </w:pPr>
            <w:r>
              <w:rPr>
                <w:rFonts w:hint="eastAsia" w:ascii="宋体" w:hAnsi="宋体" w:eastAsia="宋体" w:cs="宋体"/>
                <w:sz w:val="20"/>
                <w:szCs w:val="20"/>
              </w:rPr>
              <w:t>防火等级A级</w:t>
            </w:r>
          </w:p>
          <w:p w14:paraId="3F0C1053">
            <w:pPr>
              <w:jc w:val="center"/>
              <w:rPr>
                <w:rFonts w:ascii="宋体" w:hAnsi="宋体" w:eastAsia="宋体" w:cs="宋体"/>
              </w:rPr>
            </w:pPr>
            <w:r>
              <w:rPr>
                <w:rFonts w:hint="eastAsia" w:ascii="宋体" w:hAnsi="宋体" w:eastAsia="宋体" w:cs="宋体"/>
                <w:sz w:val="20"/>
                <w:szCs w:val="20"/>
              </w:rPr>
              <w:t>样品二次确认</w:t>
            </w:r>
          </w:p>
        </w:tc>
      </w:tr>
      <w:tr w14:paraId="0714A9ED">
        <w:tblPrEx>
          <w:tblCellMar>
            <w:top w:w="0" w:type="dxa"/>
            <w:left w:w="10" w:type="dxa"/>
            <w:bottom w:w="0" w:type="dxa"/>
            <w:right w:w="10" w:type="dxa"/>
          </w:tblCellMar>
        </w:tblPrEx>
        <w:trPr>
          <w:trHeight w:val="3359"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0EC820AF">
            <w:pPr>
              <w:jc w:val="center"/>
              <w:rPr>
                <w:rFonts w:ascii="宋体" w:hAnsi="宋体" w:eastAsia="宋体" w:cs="宋体"/>
              </w:rPr>
            </w:pPr>
            <w:r>
              <w:rPr>
                <w:rFonts w:hint="eastAsia" w:ascii="宋体" w:hAnsi="宋体" w:eastAsia="宋体" w:cs="宋体"/>
              </w:rPr>
              <w:t>卫浴锁</w:t>
            </w:r>
          </w:p>
          <w:p w14:paraId="2E9A91EC">
            <w:pPr>
              <w:rPr>
                <w:rFonts w:ascii="宋体" w:hAnsi="宋体" w:eastAsia="宋体" w:cs="宋体"/>
                <w:sz w:val="20"/>
                <w:szCs w:val="20"/>
              </w:rPr>
            </w:pPr>
            <w:r>
              <w:rPr>
                <w:rFonts w:hint="eastAsia" w:ascii="宋体" w:hAnsi="宋体" w:eastAsia="宋体" w:cs="宋体"/>
              </w:rPr>
              <w:t>(外侧可以通过硬币开启)</w:t>
            </w:r>
          </w:p>
        </w:tc>
        <w:tc>
          <w:tcPr>
            <w:tcW w:w="2122" w:type="dxa"/>
            <w:tcBorders>
              <w:top w:val="single" w:color="auto" w:sz="4" w:space="0"/>
              <w:left w:val="single" w:color="auto" w:sz="4" w:space="0"/>
              <w:bottom w:val="single" w:color="auto" w:sz="4" w:space="0"/>
              <w:right w:val="single" w:color="auto" w:sz="4" w:space="0"/>
            </w:tcBorders>
            <w:vAlign w:val="center"/>
          </w:tcPr>
          <w:p w14:paraId="7ADCD4FC">
            <w:pPr>
              <w:widowControl/>
              <w:jc w:val="center"/>
              <w:rPr>
                <w:rFonts w:ascii="宋体" w:hAnsi="宋体" w:eastAsia="宋体" w:cs="宋体"/>
                <w:sz w:val="20"/>
                <w:szCs w:val="20"/>
              </w:rPr>
            </w:pPr>
            <w:r>
              <w:rPr>
                <w:rFonts w:hint="eastAsia" w:ascii="宋体" w:hAnsi="宋体" w:eastAsia="宋体" w:cs="宋体"/>
                <w:sz w:val="20"/>
                <w:szCs w:val="20"/>
              </w:rPr>
              <w:t>分体式执手锁（不锈钢、拉丝）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04E3C7FA">
            <w:pPr>
              <w:widowControl/>
              <w:spacing w:line="300" w:lineRule="exact"/>
              <w:jc w:val="left"/>
              <w:rPr>
                <w:rFonts w:ascii="宋体" w:hAnsi="宋体" w:eastAsia="宋体" w:cs="宋体"/>
              </w:rPr>
            </w:pPr>
            <w:r>
              <w:rPr>
                <w:rFonts w:hint="eastAsia" w:ascii="宋体" w:hAnsi="宋体" w:eastAsia="宋体" w:cs="宋体"/>
              </w:rPr>
              <w:t>左右互换锁体</w:t>
            </w:r>
          </w:p>
          <w:p w14:paraId="317B822F">
            <w:pPr>
              <w:widowControl/>
              <w:spacing w:line="300" w:lineRule="exact"/>
              <w:jc w:val="left"/>
              <w:rPr>
                <w:rFonts w:ascii="宋体" w:hAnsi="宋体" w:eastAsia="宋体" w:cs="宋体"/>
              </w:rPr>
            </w:pPr>
            <w:r>
              <w:rPr>
                <w:rFonts w:hint="eastAsia" w:ascii="宋体" w:hAnsi="宋体" w:eastAsia="宋体" w:cs="宋体"/>
              </w:rPr>
              <w:t>锁芯手轮或者钥匙实现完全闭锁功</w:t>
            </w:r>
          </w:p>
          <w:p w14:paraId="6A3E2009">
            <w:pPr>
              <w:widowControl/>
              <w:spacing w:line="300" w:lineRule="exact"/>
              <w:jc w:val="left"/>
              <w:rPr>
                <w:rFonts w:ascii="宋体" w:hAnsi="宋体" w:eastAsia="宋体" w:cs="宋体"/>
              </w:rPr>
            </w:pPr>
            <w:r>
              <w:rPr>
                <w:rFonts w:hint="eastAsia" w:ascii="宋体" w:hAnsi="宋体" w:eastAsia="宋体" w:cs="宋体"/>
              </w:rPr>
              <w:t>具有抗菌、抗病毒功能</w:t>
            </w:r>
          </w:p>
          <w:p w14:paraId="6C5FE6BD">
            <w:pPr>
              <w:widowControl/>
              <w:spacing w:line="300" w:lineRule="exact"/>
              <w:jc w:val="left"/>
              <w:rPr>
                <w:rFonts w:ascii="宋体" w:hAnsi="宋体" w:eastAsia="宋体" w:cs="宋体"/>
              </w:rPr>
            </w:pPr>
            <w:r>
              <w:rPr>
                <w:rFonts w:hint="eastAsia" w:ascii="宋体" w:hAnsi="宋体" w:eastAsia="宋体" w:cs="宋体"/>
              </w:rPr>
              <w:t>开启超过100万次</w:t>
            </w:r>
          </w:p>
          <w:p w14:paraId="3623C8F6">
            <w:pPr>
              <w:widowControl/>
              <w:spacing w:line="300" w:lineRule="exact"/>
              <w:jc w:val="left"/>
              <w:rPr>
                <w:rFonts w:ascii="宋体" w:hAnsi="宋体" w:eastAsia="宋体" w:cs="宋体"/>
              </w:rPr>
            </w:pPr>
            <w:r>
              <w:rPr>
                <w:rFonts w:hint="eastAsia" w:ascii="宋体" w:hAnsi="宋体" w:eastAsia="宋体" w:cs="宋体"/>
              </w:rPr>
              <w:t>安装门边距55/60 mm</w:t>
            </w:r>
          </w:p>
          <w:p w14:paraId="15E15937">
            <w:pPr>
              <w:widowControl/>
              <w:spacing w:line="300" w:lineRule="exact"/>
              <w:jc w:val="left"/>
              <w:rPr>
                <w:rFonts w:ascii="宋体" w:hAnsi="宋体" w:eastAsia="宋体" w:cs="宋体"/>
              </w:rPr>
            </w:pPr>
            <w:r>
              <w:rPr>
                <w:rFonts w:hint="eastAsia" w:ascii="宋体" w:hAnsi="宋体" w:eastAsia="宋体" w:cs="宋体"/>
              </w:rPr>
              <w:t>安装锁体中心距72mm</w:t>
            </w:r>
          </w:p>
          <w:p w14:paraId="01285047">
            <w:pPr>
              <w:widowControl/>
              <w:spacing w:line="300" w:lineRule="exact"/>
              <w:jc w:val="left"/>
              <w:rPr>
                <w:rFonts w:ascii="宋体" w:hAnsi="宋体" w:eastAsia="宋体" w:cs="宋体"/>
              </w:rPr>
            </w:pPr>
            <w:r>
              <w:rPr>
                <w:rFonts w:hint="eastAsia" w:ascii="宋体" w:hAnsi="宋体" w:eastAsia="宋体" w:cs="宋体"/>
              </w:rPr>
              <w:t>锁体面板尺寸235*20（24）*3mm</w:t>
            </w:r>
          </w:p>
          <w:p w14:paraId="029C573D">
            <w:pPr>
              <w:rPr>
                <w:rFonts w:ascii="宋体" w:hAnsi="宋体" w:eastAsia="宋体" w:cs="宋体"/>
                <w:kern w:val="2"/>
              </w:rPr>
            </w:pPr>
            <w:r>
              <w:rPr>
                <w:rFonts w:hint="eastAsia" w:ascii="宋体" w:hAnsi="宋体" w:eastAsia="宋体" w:cs="宋体"/>
                <w:kern w:val="2"/>
              </w:rPr>
              <w:t>把手为304不锈钢，把手长140mm</w:t>
            </w:r>
          </w:p>
          <w:p w14:paraId="42CB6F6A">
            <w:pPr>
              <w:widowControl/>
              <w:spacing w:line="300" w:lineRule="exact"/>
              <w:jc w:val="left"/>
              <w:rPr>
                <w:rFonts w:ascii="宋体" w:hAnsi="宋体" w:eastAsia="宋体" w:cs="宋体"/>
              </w:rPr>
            </w:pPr>
            <w:r>
              <w:rPr>
                <w:rFonts w:hint="eastAsia" w:ascii="宋体" w:hAnsi="宋体" w:eastAsia="宋体" w:cs="宋体"/>
              </w:rPr>
              <w:t>锁芯材质：双锁舌（斜舌）</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117E19F3">
            <w:pPr>
              <w:widowControl/>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681792" behindDoc="0" locked="0" layoutInCell="1" allowOverlap="1">
                  <wp:simplePos x="0" y="0"/>
                  <wp:positionH relativeFrom="column">
                    <wp:posOffset>245745</wp:posOffset>
                  </wp:positionH>
                  <wp:positionV relativeFrom="paragraph">
                    <wp:posOffset>708025</wp:posOffset>
                  </wp:positionV>
                  <wp:extent cx="566420" cy="707390"/>
                  <wp:effectExtent l="0" t="0" r="5080" b="0"/>
                  <wp:wrapNone/>
                  <wp:docPr id="178335" name="图片 178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5" name="图片 178335"/>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66420" cy="707390"/>
                          </a:xfrm>
                          <a:prstGeom prst="rect">
                            <a:avLst/>
                          </a:prstGeom>
                        </pic:spPr>
                      </pic:pic>
                    </a:graphicData>
                  </a:graphic>
                </wp:anchor>
              </w:drawing>
            </w:r>
            <w:r>
              <w:rPr>
                <w:rFonts w:hint="eastAsia" w:ascii="宋体" w:hAnsi="宋体" w:eastAsia="宋体" w:cs="宋体"/>
                <w:sz w:val="20"/>
                <w:szCs w:val="20"/>
              </w:rPr>
              <w:drawing>
                <wp:anchor distT="0" distB="0" distL="114300" distR="114300" simplePos="0" relativeHeight="251677696" behindDoc="0" locked="0" layoutInCell="1" allowOverlap="1">
                  <wp:simplePos x="0" y="0"/>
                  <wp:positionH relativeFrom="column">
                    <wp:posOffset>1225550</wp:posOffset>
                  </wp:positionH>
                  <wp:positionV relativeFrom="paragraph">
                    <wp:posOffset>631190</wp:posOffset>
                  </wp:positionV>
                  <wp:extent cx="353060" cy="843915"/>
                  <wp:effectExtent l="0" t="0" r="9525" b="0"/>
                  <wp:wrapNone/>
                  <wp:docPr id="17833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6" name="图片 18"/>
                          <pic:cNvPicPr>
                            <a:picLocks noChangeAspect="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53029" cy="844221"/>
                          </a:xfrm>
                          <a:prstGeom prst="rect">
                            <a:avLst/>
                          </a:prstGeom>
                          <a:noFill/>
                          <a:ln w="9525">
                            <a:noFill/>
                            <a:miter lim="800000"/>
                            <a:headEnd/>
                            <a:tailEnd/>
                          </a:ln>
                        </pic:spPr>
                      </pic:pic>
                    </a:graphicData>
                  </a:graphic>
                </wp:anchor>
              </w:drawing>
            </w:r>
            <w:r>
              <w:rPr>
                <w:rFonts w:hint="eastAsia" w:ascii="宋体" w:hAnsi="宋体" w:eastAsia="宋体" w:cs="宋体"/>
                <w:sz w:val="20"/>
                <w:szCs w:val="20"/>
              </w:rPr>
              <w:drawing>
                <wp:anchor distT="0" distB="0" distL="114300" distR="114300" simplePos="0" relativeHeight="251678720" behindDoc="0" locked="0" layoutInCell="1" allowOverlap="1">
                  <wp:simplePos x="0" y="0"/>
                  <wp:positionH relativeFrom="column">
                    <wp:posOffset>86360</wp:posOffset>
                  </wp:positionH>
                  <wp:positionV relativeFrom="paragraph">
                    <wp:posOffset>131445</wp:posOffset>
                  </wp:positionV>
                  <wp:extent cx="894080" cy="621030"/>
                  <wp:effectExtent l="0" t="0" r="1270" b="7620"/>
                  <wp:wrapNone/>
                  <wp:docPr id="178337" name="图片 178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7" name="图片 178337"/>
                          <pic:cNvPicPr>
                            <a:picLocks noChangeAspect="1"/>
                          </pic:cNvPicPr>
                        </pic:nvPicPr>
                        <pic:blipFill>
                          <a:blip r:embed="rId54" cstate="print">
                            <a:extLst>
                              <a:ext uri="{BEBA8EAE-BF5A-486C-A8C5-ECC9F3942E4B}">
                                <a14:imgProps xmlns:a14="http://schemas.microsoft.com/office/drawing/2010/main">
                                  <a14:imgLayer r:embed="rId55">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894001" cy="620788"/>
                          </a:xfrm>
                          <a:prstGeom prst="rect">
                            <a:avLst/>
                          </a:prstGeom>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2DB641BD">
            <w:pPr>
              <w:jc w:val="center"/>
              <w:rPr>
                <w:rFonts w:ascii="宋体" w:hAnsi="宋体" w:eastAsia="宋体" w:cs="宋体"/>
              </w:rPr>
            </w:pPr>
            <w:r>
              <w:rPr>
                <w:rFonts w:hint="eastAsia" w:ascii="宋体" w:hAnsi="宋体" w:eastAsia="宋体" w:cs="宋体"/>
              </w:rPr>
              <w:t>所有卫生间</w:t>
            </w:r>
          </w:p>
        </w:tc>
        <w:tc>
          <w:tcPr>
            <w:tcW w:w="1541" w:type="dxa"/>
            <w:vMerge w:val="continue"/>
            <w:tcBorders>
              <w:top w:val="single" w:color="auto" w:sz="4" w:space="0"/>
              <w:left w:val="single" w:color="auto" w:sz="4" w:space="0"/>
              <w:bottom w:val="single" w:color="auto" w:sz="4" w:space="0"/>
              <w:right w:val="single" w:color="auto" w:sz="4" w:space="0"/>
            </w:tcBorders>
            <w:vAlign w:val="center"/>
          </w:tcPr>
          <w:p w14:paraId="4404CDEC">
            <w:pPr>
              <w:jc w:val="center"/>
              <w:rPr>
                <w:rFonts w:ascii="宋体" w:hAnsi="宋体" w:eastAsia="宋体" w:cs="宋体"/>
              </w:rPr>
            </w:pPr>
          </w:p>
        </w:tc>
        <w:tc>
          <w:tcPr>
            <w:tcW w:w="1642" w:type="dxa"/>
            <w:vMerge w:val="continue"/>
            <w:tcBorders>
              <w:top w:val="single" w:color="auto" w:sz="4" w:space="0"/>
              <w:left w:val="single" w:color="auto" w:sz="4" w:space="0"/>
              <w:bottom w:val="single" w:color="auto" w:sz="4" w:space="0"/>
              <w:right w:val="single" w:color="auto" w:sz="4" w:space="0"/>
            </w:tcBorders>
            <w:vAlign w:val="center"/>
          </w:tcPr>
          <w:p w14:paraId="075C9D8C">
            <w:pPr>
              <w:jc w:val="center"/>
              <w:rPr>
                <w:rFonts w:ascii="宋体" w:hAnsi="宋体" w:eastAsia="宋体" w:cs="宋体"/>
              </w:rPr>
            </w:pPr>
          </w:p>
        </w:tc>
      </w:tr>
      <w:tr w14:paraId="09D37974">
        <w:tblPrEx>
          <w:tblCellMar>
            <w:top w:w="0" w:type="dxa"/>
            <w:left w:w="10" w:type="dxa"/>
            <w:bottom w:w="0" w:type="dxa"/>
            <w:right w:w="10" w:type="dxa"/>
          </w:tblCellMar>
        </w:tblPrEx>
        <w:trPr>
          <w:trHeight w:val="2907"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3EC7A710">
            <w:pPr>
              <w:rPr>
                <w:rFonts w:ascii="宋体" w:hAnsi="宋体" w:eastAsia="宋体" w:cs="宋体"/>
              </w:rPr>
            </w:pPr>
            <w:r>
              <w:rPr>
                <w:rFonts w:hint="eastAsia" w:ascii="宋体" w:hAnsi="宋体" w:eastAsia="宋体" w:cs="宋体"/>
              </w:rPr>
              <w:t>自动上锁</w:t>
            </w:r>
          </w:p>
          <w:p w14:paraId="0C60F2F9">
            <w:pPr>
              <w:rPr>
                <w:rFonts w:ascii="宋体" w:hAnsi="宋体" w:eastAsia="宋体" w:cs="宋体"/>
              </w:rPr>
            </w:pPr>
            <w:r>
              <w:rPr>
                <w:rFonts w:hint="eastAsia" w:ascii="宋体" w:hAnsi="宋体" w:eastAsia="宋体" w:cs="宋体"/>
              </w:rPr>
              <w:t>门关上后自动上锁</w:t>
            </w:r>
          </w:p>
          <w:p w14:paraId="7E55EBFB">
            <w:pPr>
              <w:rPr>
                <w:rFonts w:ascii="宋体" w:hAnsi="宋体" w:eastAsia="宋体" w:cs="宋体"/>
              </w:rPr>
            </w:pPr>
            <w:r>
              <w:rPr>
                <w:rFonts w:hint="eastAsia" w:ascii="宋体" w:hAnsi="宋体" w:eastAsia="宋体" w:cs="宋体"/>
              </w:rPr>
              <w:t>门外钥匙开启门内把手开启</w:t>
            </w:r>
          </w:p>
          <w:p w14:paraId="414AFEDC">
            <w:pPr>
              <w:widowControl/>
              <w:jc w:val="center"/>
              <w:rPr>
                <w:rFonts w:ascii="宋体" w:hAnsi="宋体" w:eastAsia="宋体" w:cs="宋体"/>
                <w:sz w:val="20"/>
                <w:szCs w:val="20"/>
              </w:rPr>
            </w:pPr>
          </w:p>
          <w:p w14:paraId="75200F5E">
            <w:pPr>
              <w:widowControl/>
              <w:jc w:val="center"/>
              <w:rPr>
                <w:rFonts w:ascii="宋体" w:hAnsi="宋体" w:eastAsia="宋体" w:cs="宋体"/>
                <w:sz w:val="20"/>
                <w:szCs w:val="20"/>
              </w:rPr>
            </w:pPr>
          </w:p>
        </w:tc>
        <w:tc>
          <w:tcPr>
            <w:tcW w:w="2122" w:type="dxa"/>
            <w:tcBorders>
              <w:top w:val="single" w:color="auto" w:sz="4" w:space="0"/>
              <w:left w:val="single" w:color="auto" w:sz="4" w:space="0"/>
              <w:bottom w:val="single" w:color="auto" w:sz="4" w:space="0"/>
              <w:right w:val="single" w:color="auto" w:sz="4" w:space="0"/>
            </w:tcBorders>
            <w:vAlign w:val="center"/>
          </w:tcPr>
          <w:p w14:paraId="69FA73FE">
            <w:pPr>
              <w:widowControl/>
              <w:jc w:val="center"/>
              <w:rPr>
                <w:rFonts w:ascii="宋体" w:hAnsi="宋体" w:eastAsia="宋体" w:cs="宋体"/>
                <w:sz w:val="20"/>
                <w:szCs w:val="20"/>
              </w:rPr>
            </w:pPr>
            <w:r>
              <w:rPr>
                <w:rFonts w:hint="eastAsia" w:ascii="宋体" w:hAnsi="宋体" w:eastAsia="宋体" w:cs="宋体"/>
                <w:sz w:val="20"/>
                <w:szCs w:val="20"/>
              </w:rPr>
              <w:t>分体式把手（不锈钢、拉丝）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4840D860">
            <w:pPr>
              <w:widowControl/>
              <w:spacing w:line="300" w:lineRule="exact"/>
              <w:jc w:val="left"/>
              <w:rPr>
                <w:rFonts w:ascii="宋体" w:hAnsi="宋体" w:eastAsia="宋体" w:cs="宋体"/>
              </w:rPr>
            </w:pPr>
            <w:r>
              <w:rPr>
                <w:rFonts w:hint="eastAsia" w:ascii="宋体" w:hAnsi="宋体" w:eastAsia="宋体" w:cs="宋体"/>
              </w:rPr>
              <w:t>左右互换锁体</w:t>
            </w:r>
          </w:p>
          <w:p w14:paraId="7AB9B370">
            <w:pPr>
              <w:widowControl/>
              <w:spacing w:line="300" w:lineRule="exact"/>
              <w:jc w:val="left"/>
              <w:rPr>
                <w:rFonts w:ascii="宋体" w:hAnsi="宋体" w:eastAsia="宋体" w:cs="宋体"/>
              </w:rPr>
            </w:pPr>
            <w:r>
              <w:rPr>
                <w:rFonts w:hint="eastAsia" w:ascii="宋体" w:hAnsi="宋体" w:eastAsia="宋体" w:cs="宋体"/>
              </w:rPr>
              <w:t>锁芯手轮或者钥匙实现完全闭锁功</w:t>
            </w:r>
          </w:p>
          <w:p w14:paraId="4125C45A">
            <w:pPr>
              <w:widowControl/>
              <w:spacing w:line="300" w:lineRule="exact"/>
              <w:jc w:val="left"/>
              <w:rPr>
                <w:rFonts w:ascii="宋体" w:hAnsi="宋体" w:eastAsia="宋体" w:cs="宋体"/>
              </w:rPr>
            </w:pPr>
            <w:r>
              <w:rPr>
                <w:rFonts w:hint="eastAsia" w:ascii="宋体" w:hAnsi="宋体" w:eastAsia="宋体" w:cs="宋体"/>
              </w:rPr>
              <w:t>具有抗菌、抗病毒功能</w:t>
            </w:r>
          </w:p>
          <w:p w14:paraId="60EA837D">
            <w:pPr>
              <w:widowControl/>
              <w:spacing w:line="300" w:lineRule="exact"/>
              <w:jc w:val="left"/>
              <w:rPr>
                <w:rFonts w:ascii="宋体" w:hAnsi="宋体" w:eastAsia="宋体" w:cs="宋体"/>
              </w:rPr>
            </w:pPr>
            <w:r>
              <w:rPr>
                <w:rFonts w:hint="eastAsia" w:ascii="宋体" w:hAnsi="宋体" w:eastAsia="宋体" w:cs="宋体"/>
              </w:rPr>
              <w:t>开启超过100万次</w:t>
            </w:r>
          </w:p>
          <w:p w14:paraId="1FC3479A">
            <w:pPr>
              <w:widowControl/>
              <w:spacing w:line="300" w:lineRule="exact"/>
              <w:jc w:val="left"/>
              <w:rPr>
                <w:rFonts w:ascii="宋体" w:hAnsi="宋体" w:eastAsia="宋体" w:cs="宋体"/>
              </w:rPr>
            </w:pPr>
            <w:r>
              <w:rPr>
                <w:rFonts w:hint="eastAsia" w:ascii="宋体" w:hAnsi="宋体" w:eastAsia="宋体" w:cs="宋体"/>
              </w:rPr>
              <w:t>安装门边距55/60 mm</w:t>
            </w:r>
          </w:p>
          <w:p w14:paraId="219E95B8">
            <w:pPr>
              <w:widowControl/>
              <w:spacing w:line="300" w:lineRule="exact"/>
              <w:jc w:val="left"/>
              <w:rPr>
                <w:rFonts w:ascii="宋体" w:hAnsi="宋体" w:eastAsia="宋体" w:cs="宋体"/>
              </w:rPr>
            </w:pPr>
            <w:r>
              <w:rPr>
                <w:rFonts w:hint="eastAsia" w:ascii="宋体" w:hAnsi="宋体" w:eastAsia="宋体" w:cs="宋体"/>
              </w:rPr>
              <w:t>安装锁体中心距72mm</w:t>
            </w:r>
          </w:p>
          <w:p w14:paraId="5BE28537">
            <w:pPr>
              <w:widowControl/>
              <w:spacing w:line="300" w:lineRule="exact"/>
              <w:jc w:val="left"/>
              <w:rPr>
                <w:rFonts w:ascii="宋体" w:hAnsi="宋体" w:eastAsia="宋体" w:cs="宋体"/>
              </w:rPr>
            </w:pPr>
            <w:r>
              <w:rPr>
                <w:rFonts w:hint="eastAsia" w:ascii="宋体" w:hAnsi="宋体" w:eastAsia="宋体" w:cs="宋体"/>
              </w:rPr>
              <w:t>锁体面板尺寸235*20（24）*3mm</w:t>
            </w:r>
          </w:p>
          <w:p w14:paraId="1C1D72DD">
            <w:pPr>
              <w:rPr>
                <w:rFonts w:ascii="宋体" w:hAnsi="宋体" w:eastAsia="宋体" w:cs="宋体"/>
                <w:kern w:val="2"/>
              </w:rPr>
            </w:pPr>
            <w:r>
              <w:rPr>
                <w:rFonts w:hint="eastAsia" w:ascii="宋体" w:hAnsi="宋体" w:eastAsia="宋体" w:cs="宋体"/>
                <w:kern w:val="2"/>
              </w:rPr>
              <w:t>把手为304不锈钢，把手长140mm</w:t>
            </w:r>
          </w:p>
          <w:p w14:paraId="30CC40A2">
            <w:pPr>
              <w:widowControl/>
              <w:spacing w:line="300" w:lineRule="exact"/>
              <w:jc w:val="left"/>
              <w:rPr>
                <w:rFonts w:ascii="宋体" w:hAnsi="宋体" w:eastAsia="宋体" w:cs="宋体"/>
              </w:rPr>
            </w:pPr>
            <w:r>
              <w:rPr>
                <w:rFonts w:hint="eastAsia" w:ascii="宋体" w:hAnsi="宋体" w:eastAsia="宋体" w:cs="宋体"/>
              </w:rPr>
              <w:t>锁芯材质：双锁舌（斜舌+条形舌）</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26D8511B">
            <w:pPr>
              <w:widowControl/>
              <w:jc w:val="center"/>
              <w:rPr>
                <w:rFonts w:ascii="宋体" w:hAnsi="宋体" w:eastAsia="宋体" w:cs="宋体"/>
                <w:sz w:val="20"/>
                <w:szCs w:val="20"/>
              </w:rPr>
            </w:pPr>
            <w:r>
              <w:rPr>
                <w:rFonts w:hint="eastAsia" w:ascii="宋体" w:hAnsi="宋体" w:eastAsia="宋体" w:cs="宋体"/>
              </w:rPr>
              <mc:AlternateContent>
                <mc:Choice Requires="wpg">
                  <w:drawing>
                    <wp:anchor distT="0" distB="0" distL="114300" distR="114300" simplePos="0" relativeHeight="251686912" behindDoc="0" locked="0" layoutInCell="1" allowOverlap="1">
                      <wp:simplePos x="0" y="0"/>
                      <wp:positionH relativeFrom="column">
                        <wp:posOffset>211455</wp:posOffset>
                      </wp:positionH>
                      <wp:positionV relativeFrom="paragraph">
                        <wp:posOffset>77470</wp:posOffset>
                      </wp:positionV>
                      <wp:extent cx="1219200" cy="1035050"/>
                      <wp:effectExtent l="0" t="0" r="0" b="0"/>
                      <wp:wrapNone/>
                      <wp:docPr id="60546" name="组合 60546"/>
                      <wp:cNvGraphicFramePr/>
                      <a:graphic xmlns:a="http://schemas.openxmlformats.org/drawingml/2006/main">
                        <a:graphicData uri="http://schemas.microsoft.com/office/word/2010/wordprocessingGroup">
                          <wpg:wgp>
                            <wpg:cNvGrpSpPr/>
                            <wpg:grpSpPr>
                              <a:xfrm>
                                <a:off x="0" y="0"/>
                                <a:ext cx="1219200" cy="1035050"/>
                                <a:chOff x="0" y="0"/>
                                <a:chExt cx="1219623" cy="1035050"/>
                              </a:xfrm>
                            </wpg:grpSpPr>
                            <pic:pic xmlns:pic="http://schemas.openxmlformats.org/drawingml/2006/picture">
                              <pic:nvPicPr>
                                <pic:cNvPr id="60547" name="Picture 5"/>
                                <pic:cNvPicPr>
                                  <a:picLocks noChangeAspect="1"/>
                                </pic:cNvPicPr>
                              </pic:nvPicPr>
                              <pic:blipFill>
                                <a:blip r:embed="rId56" cstate="print">
                                  <a:extLst>
                                    <a:ext uri="{28A0092B-C50C-407E-A947-70E740481C1C}">
                                      <a14:useLocalDpi xmlns:a14="http://schemas.microsoft.com/office/drawing/2010/main" val="0"/>
                                    </a:ext>
                                  </a:extLst>
                                </a:blip>
                                <a:srcRect/>
                                <a:stretch>
                                  <a:fillRect/>
                                </a:stretch>
                              </pic:blipFill>
                              <pic:spPr>
                                <a:xfrm>
                                  <a:off x="22578" y="203200"/>
                                  <a:ext cx="581025" cy="257175"/>
                                </a:xfrm>
                                <a:prstGeom prst="rect">
                                  <a:avLst/>
                                </a:prstGeom>
                                <a:noFill/>
                                <a:ln w="1">
                                  <a:noFill/>
                                  <a:miter lim="800000"/>
                                  <a:headEnd/>
                                  <a:tailEnd type="none" w="med" len="med"/>
                                </a:ln>
                                <a:effectLst/>
                              </pic:spPr>
                            </pic:pic>
                            <pic:pic xmlns:pic="http://schemas.openxmlformats.org/drawingml/2006/picture">
                              <pic:nvPicPr>
                                <pic:cNvPr id="60548" name="Picture 1"/>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508000"/>
                                  <a:ext cx="638175" cy="527050"/>
                                </a:xfrm>
                                <a:prstGeom prst="rect">
                                  <a:avLst/>
                                </a:prstGeom>
                                <a:noFill/>
                                <a:ln w="1">
                                  <a:noFill/>
                                  <a:miter lim="800000"/>
                                  <a:headEnd/>
                                  <a:tailEnd type="none" w="med" len="med"/>
                                </a:ln>
                                <a:effectLst/>
                              </pic:spPr>
                            </pic:pic>
                            <pic:pic xmlns:pic="http://schemas.openxmlformats.org/drawingml/2006/picture">
                              <pic:nvPicPr>
                                <pic:cNvPr id="60549" name="Picture 4"/>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a:xfrm>
                                  <a:off x="778933" y="0"/>
                                  <a:ext cx="440690" cy="914400"/>
                                </a:xfrm>
                                <a:prstGeom prst="rect">
                                  <a:avLst/>
                                </a:prstGeom>
                                <a:noFill/>
                                <a:ln w="1">
                                  <a:noFill/>
                                  <a:miter lim="800000"/>
                                  <a:headEnd/>
                                  <a:tailEnd type="none" w="med" len="med"/>
                                </a:ln>
                                <a:effectLst/>
                              </pic:spPr>
                            </pic:pic>
                          </wpg:wgp>
                        </a:graphicData>
                      </a:graphic>
                    </wp:anchor>
                  </w:drawing>
                </mc:Choice>
                <mc:Fallback>
                  <w:pict>
                    <v:group id="_x0000_s1026" o:spid="_x0000_s1026" o:spt="203" style="position:absolute;left:0pt;margin-left:16.65pt;margin-top:6.1pt;height:81.5pt;width:96pt;z-index:251686912;mso-width-relative:page;mso-height-relative:page;" coordsize="1219623,1035050" o:gfxdata="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">
                      <o:lock v:ext="edit" aspectratio="f"/>
                      <v:shape id="Picture 5" o:spid="_x0000_s1026" o:spt="75" type="#_x0000_t75" style="position:absolute;left:22578;top:203200;height:257175;width:581025;" filled="f" o:preferrelative="t" stroked="f" coordsize="21600,21600" o:gfxdata="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eqE9m/&#10;AAAA3gAAAA8AAAAAAAAAAQAgAAAAIgAAAGRycy9kb3ducmV2LnhtbFBLAQIUABQAAAAIAIdO4kAz&#10;LwWeOwAAADkAAAAQAAAAAAAAAAEAIAAAAA4BAABkcnMvc2hhcGV4bWwueG1sUEsFBgAAAAAGAAYA&#10;WwEAALgDAAAAAA==&#10;">
                        <v:fill on="f" focussize="0,0"/>
                        <v:stroke on="f" weight="7.8740157480315e-5pt" miterlimit="8" joinstyle="miter"/>
                        <v:imagedata r:id="rId56" o:title=""/>
                        <o:lock v:ext="edit" aspectratio="t"/>
                      </v:shape>
                      <v:shape id="Picture 1" o:spid="_x0000_s1026" o:spt="75" type="#_x0000_t75" style="position:absolute;left:0;top:508000;height:527050;width:638175;" filled="f" o:preferrelative="t" stroked="f" coordsize="21600,21600" o:gfxdata="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AgIaLsAAADe&#10;AAAADwAAAAAAAAABACAAAAAiAAAAZHJzL2Rvd25yZXYueG1sUEsBAhQAFAAAAAgAh07iQDMvBZ47&#10;AAAAOQAAABAAAAAAAAAAAQAgAAAACgEAAGRycy9zaGFwZXhtbC54bWxQSwUGAAAAAAYABgBbAQAA&#10;tAMAAAAA&#10;">
                        <v:fill on="f" focussize="0,0"/>
                        <v:stroke on="f" weight="7.8740157480315e-5pt" miterlimit="8" joinstyle="miter"/>
                        <v:imagedata r:id="rId57" o:title=""/>
                        <o:lock v:ext="edit" aspectratio="t"/>
                      </v:shape>
                      <v:shape id="Picture 4" o:spid="_x0000_s1026" o:spt="75" type="#_x0000_t75" style="position:absolute;left:778933;top:0;height:914400;width:440690;" filled="f" o:preferrelative="t" stroked="f" coordsize="21600,21600" o:gfxdata="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Hn+lR&#10;wAAAAN4AAAAPAAAAAAAAAAEAIAAAACIAAABkcnMvZG93bnJldi54bWxQSwECFAAUAAAACACHTuJA&#10;My8FnjsAAAA5AAAAEAAAAAAAAAABACAAAAAPAQAAZHJzL3NoYXBleG1sLnhtbFBLBQYAAAAABgAG&#10;AFsBAAC5AwAAAAA=&#10;">
                        <v:fill on="f" focussize="0,0"/>
                        <v:stroke on="f" weight="7.8740157480315e-5pt" miterlimit="8" joinstyle="miter"/>
                        <v:imagedata r:id="rId58" o:title=""/>
                        <o:lock v:ext="edit" aspectratio="t"/>
                      </v:shape>
                    </v:group>
                  </w:pict>
                </mc:Fallback>
              </mc:AlternateContent>
            </w:r>
          </w:p>
        </w:tc>
        <w:tc>
          <w:tcPr>
            <w:tcW w:w="4129" w:type="dxa"/>
            <w:tcBorders>
              <w:top w:val="single" w:color="auto" w:sz="4" w:space="0"/>
              <w:left w:val="single" w:color="auto" w:sz="4" w:space="0"/>
              <w:bottom w:val="single" w:color="auto" w:sz="4" w:space="0"/>
              <w:right w:val="single" w:color="auto" w:sz="4" w:space="0"/>
            </w:tcBorders>
            <w:vAlign w:val="center"/>
          </w:tcPr>
          <w:p w14:paraId="53AC52DF">
            <w:pPr>
              <w:jc w:val="center"/>
              <w:rPr>
                <w:rFonts w:ascii="宋体" w:hAnsi="宋体" w:eastAsia="宋体" w:cs="宋体"/>
              </w:rPr>
            </w:pPr>
            <w:r>
              <w:rPr>
                <w:rFonts w:hint="eastAsia" w:ascii="宋体" w:hAnsi="宋体" w:eastAsia="宋体" w:cs="宋体"/>
              </w:rPr>
              <w:t>所有医护人员办公、值班室</w:t>
            </w:r>
          </w:p>
        </w:tc>
        <w:tc>
          <w:tcPr>
            <w:tcW w:w="1541" w:type="dxa"/>
            <w:vMerge w:val="continue"/>
            <w:tcBorders>
              <w:top w:val="single" w:color="auto" w:sz="4" w:space="0"/>
              <w:left w:val="single" w:color="auto" w:sz="4" w:space="0"/>
              <w:bottom w:val="single" w:color="auto" w:sz="4" w:space="0"/>
              <w:right w:val="single" w:color="auto" w:sz="4" w:space="0"/>
            </w:tcBorders>
            <w:vAlign w:val="center"/>
          </w:tcPr>
          <w:p w14:paraId="14F41B97">
            <w:pPr>
              <w:jc w:val="center"/>
              <w:rPr>
                <w:rFonts w:ascii="宋体" w:hAnsi="宋体" w:eastAsia="宋体" w:cs="宋体"/>
              </w:rPr>
            </w:pPr>
          </w:p>
        </w:tc>
        <w:tc>
          <w:tcPr>
            <w:tcW w:w="1642" w:type="dxa"/>
            <w:vMerge w:val="continue"/>
            <w:tcBorders>
              <w:top w:val="single" w:color="auto" w:sz="4" w:space="0"/>
              <w:left w:val="single" w:color="auto" w:sz="4" w:space="0"/>
              <w:bottom w:val="single" w:color="auto" w:sz="4" w:space="0"/>
              <w:right w:val="single" w:color="auto" w:sz="4" w:space="0"/>
            </w:tcBorders>
            <w:vAlign w:val="center"/>
          </w:tcPr>
          <w:p w14:paraId="73D33CE1">
            <w:pPr>
              <w:jc w:val="center"/>
              <w:rPr>
                <w:rFonts w:ascii="宋体" w:hAnsi="宋体" w:eastAsia="宋体" w:cs="宋体"/>
              </w:rPr>
            </w:pPr>
          </w:p>
        </w:tc>
      </w:tr>
      <w:tr w14:paraId="2F215862">
        <w:tblPrEx>
          <w:tblCellMar>
            <w:top w:w="0" w:type="dxa"/>
            <w:left w:w="10" w:type="dxa"/>
            <w:bottom w:w="0" w:type="dxa"/>
            <w:right w:w="10" w:type="dxa"/>
          </w:tblCellMar>
        </w:tblPrEx>
        <w:trPr>
          <w:trHeight w:val="3675"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10E71868">
            <w:pPr>
              <w:jc w:val="center"/>
              <w:rPr>
                <w:rFonts w:ascii="宋体" w:hAnsi="宋体" w:eastAsia="宋体" w:cs="宋体"/>
              </w:rPr>
            </w:pPr>
            <w:r>
              <w:rPr>
                <w:rFonts w:hint="eastAsia" w:ascii="宋体" w:hAnsi="宋体" w:eastAsia="宋体" w:cs="宋体"/>
              </w:rPr>
              <w:t>不带锁</w:t>
            </w:r>
          </w:p>
        </w:tc>
        <w:tc>
          <w:tcPr>
            <w:tcW w:w="2122" w:type="dxa"/>
            <w:tcBorders>
              <w:top w:val="single" w:color="auto" w:sz="4" w:space="0"/>
              <w:left w:val="single" w:color="auto" w:sz="4" w:space="0"/>
              <w:bottom w:val="single" w:color="auto" w:sz="4" w:space="0"/>
              <w:right w:val="single" w:color="auto" w:sz="4" w:space="0"/>
            </w:tcBorders>
            <w:vAlign w:val="center"/>
          </w:tcPr>
          <w:p w14:paraId="0CA00947">
            <w:pPr>
              <w:jc w:val="center"/>
              <w:rPr>
                <w:rFonts w:ascii="宋体" w:hAnsi="宋体" w:eastAsia="宋体" w:cs="宋体"/>
              </w:rPr>
            </w:pPr>
            <w:r>
              <w:rPr>
                <w:rFonts w:hint="eastAsia" w:ascii="宋体" w:hAnsi="宋体" w:eastAsia="宋体" w:cs="宋体"/>
                <w:sz w:val="20"/>
                <w:szCs w:val="20"/>
              </w:rPr>
              <w:t>分体式把手（不锈钢、拉丝）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7290A4CF">
            <w:pPr>
              <w:widowControl/>
              <w:spacing w:line="300" w:lineRule="exact"/>
              <w:jc w:val="left"/>
              <w:rPr>
                <w:rFonts w:ascii="宋体" w:hAnsi="宋体" w:eastAsia="宋体" w:cs="宋体"/>
              </w:rPr>
            </w:pPr>
            <w:r>
              <w:rPr>
                <w:rFonts w:hint="eastAsia" w:ascii="宋体" w:hAnsi="宋体" w:eastAsia="宋体" w:cs="宋体"/>
              </w:rPr>
              <w:t>具有抗菌、抗病毒功能</w:t>
            </w:r>
          </w:p>
          <w:p w14:paraId="320F85FF">
            <w:pPr>
              <w:rPr>
                <w:rFonts w:ascii="宋体" w:hAnsi="宋体" w:eastAsia="宋体" w:cs="宋体"/>
                <w:kern w:val="2"/>
              </w:rPr>
            </w:pPr>
            <w:r>
              <w:rPr>
                <w:rFonts w:hint="eastAsia" w:ascii="宋体" w:hAnsi="宋体" w:eastAsia="宋体" w:cs="宋体"/>
                <w:kern w:val="2"/>
              </w:rPr>
              <w:t>把手为304不锈钢，把手长140mm</w:t>
            </w:r>
          </w:p>
          <w:p w14:paraId="18945797">
            <w:pPr>
              <w:widowControl/>
              <w:spacing w:line="300" w:lineRule="exact"/>
              <w:jc w:val="left"/>
              <w:rPr>
                <w:rFonts w:ascii="宋体" w:hAnsi="宋体" w:eastAsia="宋体" w:cs="宋体"/>
              </w:rPr>
            </w:pPr>
            <w:r>
              <w:rPr>
                <w:rFonts w:hint="eastAsia" w:ascii="宋体" w:hAnsi="宋体" w:eastAsia="宋体" w:cs="宋体"/>
              </w:rPr>
              <w:t>开启超过100万次</w:t>
            </w:r>
          </w:p>
          <w:p w14:paraId="0DF0E811">
            <w:pPr>
              <w:widowControl/>
              <w:spacing w:line="300" w:lineRule="exact"/>
              <w:jc w:val="left"/>
              <w:rPr>
                <w:rFonts w:ascii="宋体" w:hAnsi="宋体" w:eastAsia="宋体" w:cs="宋体"/>
              </w:rPr>
            </w:pPr>
            <w:r>
              <w:rPr>
                <w:rFonts w:hint="eastAsia" w:ascii="宋体" w:hAnsi="宋体" w:eastAsia="宋体" w:cs="宋体"/>
              </w:rPr>
              <w:t>安装门边距55/60 mm</w:t>
            </w:r>
          </w:p>
          <w:p w14:paraId="6E038E18">
            <w:pPr>
              <w:widowControl/>
              <w:spacing w:line="300" w:lineRule="exact"/>
              <w:jc w:val="left"/>
              <w:rPr>
                <w:rFonts w:ascii="宋体" w:hAnsi="宋体" w:eastAsia="宋体" w:cs="宋体"/>
              </w:rPr>
            </w:pPr>
            <w:r>
              <w:rPr>
                <w:rFonts w:hint="eastAsia" w:ascii="宋体" w:hAnsi="宋体" w:eastAsia="宋体" w:cs="宋体"/>
              </w:rPr>
              <w:t>安装锁体中心距72mm</w:t>
            </w:r>
          </w:p>
          <w:p w14:paraId="196F1838">
            <w:pPr>
              <w:widowControl/>
              <w:spacing w:line="300" w:lineRule="exact"/>
              <w:jc w:val="left"/>
              <w:rPr>
                <w:rFonts w:ascii="宋体" w:hAnsi="宋体" w:eastAsia="宋体" w:cs="宋体"/>
              </w:rPr>
            </w:pPr>
            <w:r>
              <w:rPr>
                <w:rFonts w:hint="eastAsia" w:ascii="宋体" w:hAnsi="宋体" w:eastAsia="宋体" w:cs="宋体"/>
              </w:rPr>
              <w:t>锁体面板尺寸200*20（24）*3mm</w:t>
            </w:r>
          </w:p>
          <w:p w14:paraId="5600EC97">
            <w:pPr>
              <w:widowControl/>
              <w:spacing w:line="300" w:lineRule="exact"/>
              <w:jc w:val="left"/>
              <w:rPr>
                <w:rFonts w:ascii="宋体" w:hAnsi="宋体" w:eastAsia="宋体" w:cs="宋体"/>
              </w:rPr>
            </w:pP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7C814B4C">
            <w:pPr>
              <w:jc w:val="center"/>
              <w:rPr>
                <w:rFonts w:ascii="宋体" w:hAnsi="宋体" w:eastAsia="宋体" w:cs="宋体"/>
              </w:rPr>
            </w:pPr>
            <w:r>
              <w:rPr>
                <w:rFonts w:hint="eastAsia" w:ascii="宋体" w:hAnsi="宋体" w:eastAsia="宋体" w:cs="宋体"/>
              </w:rPr>
              <w:drawing>
                <wp:anchor distT="0" distB="0" distL="114300" distR="114300" simplePos="0" relativeHeight="251684864" behindDoc="0" locked="0" layoutInCell="1" allowOverlap="1">
                  <wp:simplePos x="0" y="0"/>
                  <wp:positionH relativeFrom="column">
                    <wp:posOffset>857250</wp:posOffset>
                  </wp:positionH>
                  <wp:positionV relativeFrom="paragraph">
                    <wp:posOffset>173990</wp:posOffset>
                  </wp:positionV>
                  <wp:extent cx="949960" cy="833755"/>
                  <wp:effectExtent l="0" t="0" r="2540" b="4445"/>
                  <wp:wrapNone/>
                  <wp:docPr id="178317" name="图片 178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7" name="图片 178317"/>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49960" cy="833755"/>
                          </a:xfrm>
                          <a:prstGeom prst="rect">
                            <a:avLst/>
                          </a:prstGeom>
                        </pic:spPr>
                      </pic:pic>
                    </a:graphicData>
                  </a:graphic>
                </wp:anchor>
              </w:drawing>
            </w:r>
            <w:r>
              <w:rPr>
                <w:rFonts w:hint="eastAsia" w:ascii="宋体" w:hAnsi="宋体" w:eastAsia="宋体" w:cs="宋体"/>
              </w:rPr>
              <w:drawing>
                <wp:anchor distT="0" distB="0" distL="114300" distR="114300" simplePos="0" relativeHeight="251682816" behindDoc="0" locked="0" layoutInCell="1" allowOverlap="1">
                  <wp:simplePos x="0" y="0"/>
                  <wp:positionH relativeFrom="column">
                    <wp:posOffset>184150</wp:posOffset>
                  </wp:positionH>
                  <wp:positionV relativeFrom="paragraph">
                    <wp:posOffset>187960</wp:posOffset>
                  </wp:positionV>
                  <wp:extent cx="659765" cy="824230"/>
                  <wp:effectExtent l="0" t="0" r="6985" b="13970"/>
                  <wp:wrapNone/>
                  <wp:docPr id="178341" name="图片 17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1" name="图片 17834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59765" cy="824230"/>
                          </a:xfrm>
                          <a:prstGeom prst="rect">
                            <a:avLst/>
                          </a:prstGeom>
                        </pic:spPr>
                      </pic:pic>
                    </a:graphicData>
                  </a:graphic>
                </wp:anchor>
              </w:drawing>
            </w:r>
            <w:r>
              <w:rPr>
                <w:rFonts w:hint="eastAsia" w:ascii="宋体" w:hAnsi="宋体" w:eastAsia="宋体" w:cs="宋体"/>
              </w:rPr>
              <w:drawing>
                <wp:anchor distT="0" distB="0" distL="114300" distR="114300" simplePos="0" relativeHeight="251685888" behindDoc="0" locked="0" layoutInCell="1" allowOverlap="1">
                  <wp:simplePos x="0" y="0"/>
                  <wp:positionH relativeFrom="column">
                    <wp:posOffset>168910</wp:posOffset>
                  </wp:positionH>
                  <wp:positionV relativeFrom="paragraph">
                    <wp:posOffset>1032510</wp:posOffset>
                  </wp:positionV>
                  <wp:extent cx="1263650" cy="1119505"/>
                  <wp:effectExtent l="0" t="0" r="12700" b="4445"/>
                  <wp:wrapNone/>
                  <wp:docPr id="178318" name="图片 178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8" name="图片 178318"/>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63650" cy="1119505"/>
                          </a:xfrm>
                          <a:prstGeom prst="rect">
                            <a:avLst/>
                          </a:prstGeom>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073298C6">
            <w:pPr>
              <w:jc w:val="center"/>
              <w:rPr>
                <w:rFonts w:ascii="宋体" w:hAnsi="宋体" w:eastAsia="宋体" w:cs="宋体"/>
              </w:rPr>
            </w:pPr>
            <w:r>
              <w:rPr>
                <w:rFonts w:hint="eastAsia" w:ascii="宋体" w:hAnsi="宋体" w:eastAsia="宋体" w:cs="宋体"/>
              </w:rPr>
              <w:t>污洗间，备餐间、晾晒间等</w:t>
            </w:r>
          </w:p>
        </w:tc>
        <w:tc>
          <w:tcPr>
            <w:tcW w:w="1541" w:type="dxa"/>
            <w:vMerge w:val="continue"/>
            <w:tcBorders>
              <w:top w:val="single" w:color="auto" w:sz="4" w:space="0"/>
              <w:left w:val="single" w:color="auto" w:sz="4" w:space="0"/>
              <w:bottom w:val="single" w:color="auto" w:sz="4" w:space="0"/>
              <w:right w:val="single" w:color="auto" w:sz="4" w:space="0"/>
            </w:tcBorders>
            <w:vAlign w:val="center"/>
          </w:tcPr>
          <w:p w14:paraId="3B1BA8A4">
            <w:pPr>
              <w:jc w:val="center"/>
              <w:rPr>
                <w:rFonts w:ascii="宋体" w:hAnsi="宋体" w:eastAsia="宋体" w:cs="宋体"/>
              </w:rPr>
            </w:pPr>
          </w:p>
        </w:tc>
        <w:tc>
          <w:tcPr>
            <w:tcW w:w="1642" w:type="dxa"/>
            <w:vMerge w:val="continue"/>
            <w:tcBorders>
              <w:top w:val="single" w:color="auto" w:sz="4" w:space="0"/>
              <w:left w:val="single" w:color="auto" w:sz="4" w:space="0"/>
              <w:bottom w:val="single" w:color="auto" w:sz="4" w:space="0"/>
              <w:right w:val="single" w:color="auto" w:sz="4" w:space="0"/>
            </w:tcBorders>
            <w:vAlign w:val="center"/>
          </w:tcPr>
          <w:p w14:paraId="2F2164B6">
            <w:pPr>
              <w:jc w:val="center"/>
              <w:rPr>
                <w:rFonts w:ascii="宋体" w:hAnsi="宋体" w:eastAsia="宋体" w:cs="宋体"/>
              </w:rPr>
            </w:pPr>
          </w:p>
        </w:tc>
      </w:tr>
    </w:tbl>
    <w:p w14:paraId="2D487F45">
      <w:pPr>
        <w:rPr>
          <w:rFonts w:ascii="宋体" w:hAnsi="宋体" w:eastAsia="宋体" w:cs="宋体"/>
        </w:rPr>
      </w:pPr>
      <w:r>
        <w:rPr>
          <w:rFonts w:hint="eastAsia" w:ascii="宋体" w:hAnsi="宋体" w:eastAsia="宋体" w:cs="宋体"/>
        </w:rPr>
        <w:br w:type="page"/>
      </w:r>
    </w:p>
    <w:p w14:paraId="51474179">
      <w:pPr>
        <w:rPr>
          <w:rFonts w:ascii="宋体" w:hAnsi="宋体" w:eastAsia="宋体" w:cs="宋体"/>
        </w:rPr>
      </w:pPr>
      <w:r>
        <w:rPr>
          <w:rFonts w:hint="eastAsia" w:ascii="宋体" w:hAnsi="宋体" w:eastAsia="宋体" w:cs="宋体"/>
        </w:rPr>
        <w:t>四  门及门五金材料汇总-03 五金类</w:t>
      </w:r>
    </w:p>
    <w:p w14:paraId="35A79CC5">
      <w:pPr>
        <w:rPr>
          <w:rFonts w:ascii="宋体" w:hAnsi="宋体" w:eastAsia="宋体" w:cs="宋体"/>
        </w:rPr>
      </w:pPr>
    </w:p>
    <w:tbl>
      <w:tblPr>
        <w:tblStyle w:val="5"/>
        <w:tblW w:w="19352" w:type="dxa"/>
        <w:jc w:val="center"/>
        <w:tblLayout w:type="autofit"/>
        <w:tblCellMar>
          <w:top w:w="0" w:type="dxa"/>
          <w:left w:w="10" w:type="dxa"/>
          <w:bottom w:w="0" w:type="dxa"/>
          <w:right w:w="10" w:type="dxa"/>
        </w:tblCellMar>
      </w:tblPr>
      <w:tblGrid>
        <w:gridCol w:w="2693"/>
        <w:gridCol w:w="2122"/>
        <w:gridCol w:w="4111"/>
        <w:gridCol w:w="2974"/>
        <w:gridCol w:w="7"/>
        <w:gridCol w:w="4129"/>
        <w:gridCol w:w="1843"/>
        <w:gridCol w:w="1473"/>
      </w:tblGrid>
      <w:tr w14:paraId="13DF01EF">
        <w:tblPrEx>
          <w:tblCellMar>
            <w:top w:w="0" w:type="dxa"/>
            <w:left w:w="10" w:type="dxa"/>
            <w:bottom w:w="0" w:type="dxa"/>
            <w:right w:w="10" w:type="dxa"/>
          </w:tblCellMar>
        </w:tblPrEx>
        <w:trPr>
          <w:trHeight w:val="425"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7A35F4EC">
            <w:pPr>
              <w:jc w:val="center"/>
              <w:rPr>
                <w:rFonts w:ascii="宋体" w:hAnsi="宋体" w:eastAsia="宋体" w:cs="宋体"/>
              </w:rPr>
            </w:pPr>
            <w:r>
              <w:rPr>
                <w:rFonts w:hint="eastAsia" w:ascii="宋体" w:hAnsi="宋体" w:eastAsia="宋体" w:cs="宋体"/>
                <w:b/>
                <w:bCs/>
                <w:sz w:val="20"/>
                <w:szCs w:val="20"/>
              </w:rPr>
              <w:t>材料名称</w:t>
            </w:r>
          </w:p>
        </w:tc>
        <w:tc>
          <w:tcPr>
            <w:tcW w:w="2122" w:type="dxa"/>
            <w:tcBorders>
              <w:top w:val="single" w:color="auto" w:sz="4" w:space="0"/>
              <w:left w:val="single" w:color="auto" w:sz="4" w:space="0"/>
              <w:bottom w:val="single" w:color="auto" w:sz="4" w:space="0"/>
              <w:right w:val="single" w:color="auto" w:sz="4" w:space="0"/>
            </w:tcBorders>
            <w:vAlign w:val="center"/>
          </w:tcPr>
          <w:p w14:paraId="03020D41">
            <w:pPr>
              <w:jc w:val="center"/>
              <w:rPr>
                <w:rFonts w:ascii="宋体" w:hAnsi="宋体" w:eastAsia="宋体" w:cs="宋体"/>
              </w:rPr>
            </w:pPr>
            <w:r>
              <w:rPr>
                <w:rFonts w:hint="eastAsia" w:ascii="宋体" w:hAnsi="宋体" w:eastAsia="宋体" w:cs="宋体"/>
                <w:b/>
                <w:bCs/>
                <w:sz w:val="20"/>
                <w:szCs w:val="20"/>
              </w:rPr>
              <w:t>型号规格</w:t>
            </w:r>
          </w:p>
        </w:tc>
        <w:tc>
          <w:tcPr>
            <w:tcW w:w="4111" w:type="dxa"/>
            <w:tcBorders>
              <w:top w:val="single" w:color="auto" w:sz="4" w:space="0"/>
              <w:left w:val="single" w:color="auto" w:sz="4" w:space="0"/>
              <w:bottom w:val="single" w:color="auto" w:sz="4" w:space="0"/>
              <w:right w:val="single" w:color="auto" w:sz="4" w:space="0"/>
            </w:tcBorders>
            <w:vAlign w:val="center"/>
          </w:tcPr>
          <w:p w14:paraId="00C3327C">
            <w:pPr>
              <w:jc w:val="center"/>
              <w:rPr>
                <w:rFonts w:ascii="宋体" w:hAnsi="宋体" w:eastAsia="宋体" w:cs="宋体"/>
              </w:rPr>
            </w:pPr>
            <w:r>
              <w:rPr>
                <w:rFonts w:hint="eastAsia" w:ascii="宋体" w:hAnsi="宋体" w:eastAsia="宋体" w:cs="宋体"/>
                <w:b/>
                <w:bCs/>
                <w:sz w:val="20"/>
                <w:szCs w:val="20"/>
              </w:rPr>
              <w:t>技术参数要求</w:t>
            </w:r>
          </w:p>
        </w:tc>
        <w:tc>
          <w:tcPr>
            <w:tcW w:w="2974" w:type="dxa"/>
            <w:tcBorders>
              <w:top w:val="single" w:color="auto" w:sz="4" w:space="0"/>
              <w:left w:val="single" w:color="auto" w:sz="4" w:space="0"/>
              <w:bottom w:val="single" w:color="auto" w:sz="4" w:space="0"/>
              <w:right w:val="single" w:color="auto" w:sz="4" w:space="0"/>
            </w:tcBorders>
            <w:vAlign w:val="center"/>
          </w:tcPr>
          <w:p w14:paraId="5B74778B">
            <w:pPr>
              <w:jc w:val="center"/>
              <w:rPr>
                <w:rFonts w:ascii="宋体" w:hAnsi="宋体" w:eastAsia="宋体" w:cs="宋体"/>
              </w:rPr>
            </w:pPr>
            <w:r>
              <w:rPr>
                <w:rFonts w:hint="eastAsia" w:ascii="宋体" w:hAnsi="宋体" w:eastAsia="宋体" w:cs="宋体"/>
                <w:b/>
                <w:bCs/>
                <w:sz w:val="20"/>
                <w:szCs w:val="20"/>
              </w:rPr>
              <w:t>图片</w:t>
            </w:r>
          </w:p>
        </w:tc>
        <w:tc>
          <w:tcPr>
            <w:tcW w:w="4136" w:type="dxa"/>
            <w:gridSpan w:val="2"/>
            <w:tcBorders>
              <w:top w:val="single" w:color="auto" w:sz="4" w:space="0"/>
              <w:left w:val="single" w:color="auto" w:sz="4" w:space="0"/>
              <w:bottom w:val="single" w:color="auto" w:sz="4" w:space="0"/>
              <w:right w:val="single" w:color="auto" w:sz="4" w:space="0"/>
            </w:tcBorders>
            <w:vAlign w:val="center"/>
          </w:tcPr>
          <w:p w14:paraId="1E1AFEB0">
            <w:pPr>
              <w:jc w:val="center"/>
              <w:rPr>
                <w:rFonts w:ascii="宋体" w:hAnsi="宋体" w:eastAsia="宋体" w:cs="宋体"/>
              </w:rPr>
            </w:pPr>
            <w:r>
              <w:rPr>
                <w:rFonts w:hint="eastAsia" w:ascii="宋体" w:hAnsi="宋体" w:eastAsia="宋体" w:cs="宋体"/>
                <w:b/>
                <w:bCs/>
                <w:sz w:val="20"/>
                <w:szCs w:val="20"/>
              </w:rPr>
              <w:t>使用部位</w:t>
            </w:r>
          </w:p>
        </w:tc>
        <w:tc>
          <w:tcPr>
            <w:tcW w:w="1843" w:type="dxa"/>
            <w:tcBorders>
              <w:top w:val="single" w:color="auto" w:sz="4" w:space="0"/>
              <w:left w:val="single" w:color="auto" w:sz="4" w:space="0"/>
              <w:bottom w:val="single" w:color="auto" w:sz="4" w:space="0"/>
              <w:right w:val="single" w:color="auto" w:sz="4" w:space="0"/>
            </w:tcBorders>
            <w:vAlign w:val="center"/>
          </w:tcPr>
          <w:p w14:paraId="0CA95B97">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473" w:type="dxa"/>
            <w:tcBorders>
              <w:top w:val="single" w:color="auto" w:sz="4" w:space="0"/>
              <w:left w:val="single" w:color="auto" w:sz="4" w:space="0"/>
              <w:bottom w:val="single" w:color="auto" w:sz="4" w:space="0"/>
              <w:right w:val="single" w:color="auto" w:sz="4" w:space="0"/>
            </w:tcBorders>
            <w:vAlign w:val="center"/>
          </w:tcPr>
          <w:p w14:paraId="582B656E">
            <w:pPr>
              <w:jc w:val="center"/>
              <w:rPr>
                <w:rFonts w:ascii="宋体" w:hAnsi="宋体" w:eastAsia="宋体" w:cs="宋体"/>
              </w:rPr>
            </w:pPr>
            <w:r>
              <w:rPr>
                <w:rFonts w:hint="eastAsia" w:ascii="宋体" w:hAnsi="宋体" w:eastAsia="宋体" w:cs="宋体"/>
                <w:b/>
                <w:bCs/>
                <w:sz w:val="20"/>
                <w:szCs w:val="20"/>
              </w:rPr>
              <w:t>备注</w:t>
            </w:r>
          </w:p>
        </w:tc>
      </w:tr>
      <w:tr w14:paraId="6E6530BF">
        <w:tblPrEx>
          <w:tblCellMar>
            <w:top w:w="0" w:type="dxa"/>
            <w:left w:w="10" w:type="dxa"/>
            <w:bottom w:w="0" w:type="dxa"/>
            <w:right w:w="10" w:type="dxa"/>
          </w:tblCellMar>
        </w:tblPrEx>
        <w:trPr>
          <w:trHeight w:val="4600" w:hRule="atLeast"/>
          <w:jc w:val="center"/>
        </w:trPr>
        <w:tc>
          <w:tcPr>
            <w:tcW w:w="2693" w:type="dxa"/>
            <w:vMerge w:val="restart"/>
            <w:tcBorders>
              <w:top w:val="single" w:color="auto" w:sz="4" w:space="0"/>
              <w:left w:val="single" w:color="auto" w:sz="4" w:space="0"/>
              <w:bottom w:val="single" w:color="auto" w:sz="4" w:space="0"/>
              <w:right w:val="single" w:color="auto" w:sz="4" w:space="0"/>
            </w:tcBorders>
            <w:vAlign w:val="center"/>
          </w:tcPr>
          <w:p w14:paraId="6D59E08C">
            <w:pPr>
              <w:widowControl/>
              <w:jc w:val="center"/>
              <w:rPr>
                <w:rFonts w:ascii="宋体" w:hAnsi="宋体" w:eastAsia="宋体" w:cs="宋体"/>
                <w:sz w:val="20"/>
                <w:szCs w:val="20"/>
              </w:rPr>
            </w:pPr>
            <w:r>
              <w:rPr>
                <w:rFonts w:hint="eastAsia" w:ascii="宋体" w:hAnsi="宋体" w:eastAsia="宋体" w:cs="宋体"/>
                <w:sz w:val="20"/>
                <w:szCs w:val="20"/>
              </w:rPr>
              <w:t>门五金</w:t>
            </w:r>
          </w:p>
          <w:p w14:paraId="2C0859F0">
            <w:pPr>
              <w:widowControl/>
              <w:jc w:val="center"/>
              <w:rPr>
                <w:rFonts w:ascii="宋体" w:hAnsi="宋体" w:eastAsia="宋体" w:cs="宋体"/>
                <w:sz w:val="20"/>
                <w:szCs w:val="20"/>
              </w:rPr>
            </w:pPr>
            <w:r>
              <w:rPr>
                <w:rFonts w:hint="eastAsia" w:ascii="宋体" w:hAnsi="宋体" w:eastAsia="宋体" w:cs="宋体"/>
                <w:sz w:val="20"/>
                <w:szCs w:val="20"/>
              </w:rPr>
              <w:t>(最终以实际送样为准)</w:t>
            </w:r>
          </w:p>
        </w:tc>
        <w:tc>
          <w:tcPr>
            <w:tcW w:w="2122" w:type="dxa"/>
            <w:tcBorders>
              <w:top w:val="single" w:color="auto" w:sz="4" w:space="0"/>
              <w:left w:val="single" w:color="auto" w:sz="4" w:space="0"/>
              <w:bottom w:val="single" w:color="auto" w:sz="4" w:space="0"/>
              <w:right w:val="single" w:color="auto" w:sz="4" w:space="0"/>
            </w:tcBorders>
            <w:vAlign w:val="center"/>
          </w:tcPr>
          <w:p w14:paraId="576F286C">
            <w:pPr>
              <w:widowControl/>
              <w:jc w:val="center"/>
              <w:rPr>
                <w:rFonts w:ascii="宋体" w:hAnsi="宋体" w:eastAsia="宋体" w:cs="宋体"/>
                <w:sz w:val="20"/>
                <w:szCs w:val="20"/>
              </w:rPr>
            </w:pPr>
            <w:r>
              <w:rPr>
                <w:rFonts w:hint="eastAsia" w:ascii="宋体" w:hAnsi="宋体" w:eastAsia="宋体" w:cs="宋体"/>
                <w:sz w:val="20"/>
                <w:szCs w:val="20"/>
              </w:rPr>
              <w:t>平合页</w:t>
            </w:r>
          </w:p>
          <w:p w14:paraId="5E6EA813">
            <w:pPr>
              <w:widowControl/>
              <w:jc w:val="center"/>
              <w:rPr>
                <w:rFonts w:ascii="宋体" w:hAnsi="宋体" w:eastAsia="宋体" w:cs="宋体"/>
                <w:sz w:val="20"/>
                <w:szCs w:val="20"/>
              </w:rPr>
            </w:pPr>
          </w:p>
        </w:tc>
        <w:tc>
          <w:tcPr>
            <w:tcW w:w="4111" w:type="dxa"/>
            <w:tcBorders>
              <w:top w:val="single" w:color="auto" w:sz="4" w:space="0"/>
              <w:left w:val="single" w:color="auto" w:sz="4" w:space="0"/>
              <w:bottom w:val="single" w:color="auto" w:sz="4" w:space="0"/>
              <w:right w:val="single" w:color="auto" w:sz="4" w:space="0"/>
            </w:tcBorders>
            <w:vAlign w:val="center"/>
          </w:tcPr>
          <w:p w14:paraId="5632CFDF">
            <w:pPr>
              <w:widowControl/>
              <w:spacing w:line="300" w:lineRule="exact"/>
              <w:jc w:val="left"/>
              <w:rPr>
                <w:rFonts w:ascii="宋体" w:hAnsi="宋体" w:eastAsia="宋体" w:cs="宋体"/>
              </w:rPr>
            </w:pPr>
            <w:r>
              <w:rPr>
                <w:rFonts w:hint="eastAsia" w:ascii="宋体" w:hAnsi="宋体" w:eastAsia="宋体" w:cs="宋体"/>
              </w:rPr>
              <w:t>具有2个或4个滚动轴承</w:t>
            </w:r>
          </w:p>
          <w:p w14:paraId="765D7839">
            <w:pPr>
              <w:widowControl/>
              <w:spacing w:line="300" w:lineRule="exact"/>
              <w:jc w:val="left"/>
              <w:rPr>
                <w:rFonts w:ascii="宋体" w:hAnsi="宋体" w:eastAsia="宋体" w:cs="宋体"/>
              </w:rPr>
            </w:pPr>
            <w:r>
              <w:rPr>
                <w:rFonts w:hint="eastAsia" w:ascii="宋体" w:hAnsi="宋体" w:eastAsia="宋体" w:cs="宋体"/>
              </w:rPr>
              <w:t>适用左式或右式门</w:t>
            </w:r>
          </w:p>
          <w:p w14:paraId="7ADA1738">
            <w:pPr>
              <w:widowControl/>
              <w:spacing w:line="300" w:lineRule="exact"/>
              <w:jc w:val="left"/>
              <w:rPr>
                <w:rFonts w:ascii="宋体" w:hAnsi="宋体" w:eastAsia="宋体" w:cs="宋体"/>
              </w:rPr>
            </w:pPr>
            <w:r>
              <w:rPr>
                <w:rFonts w:hint="eastAsia" w:ascii="宋体" w:hAnsi="宋体" w:eastAsia="宋体" w:cs="宋体"/>
              </w:rPr>
              <w:t>材料：SUS304</w:t>
            </w:r>
          </w:p>
          <w:p w14:paraId="1BB9AA92">
            <w:pPr>
              <w:widowControl/>
              <w:spacing w:line="300" w:lineRule="exact"/>
              <w:jc w:val="left"/>
              <w:rPr>
                <w:rFonts w:ascii="宋体" w:hAnsi="宋体" w:eastAsia="宋体" w:cs="宋体"/>
              </w:rPr>
            </w:pPr>
            <w:r>
              <w:rPr>
                <w:rFonts w:hint="eastAsia" w:ascii="宋体" w:hAnsi="宋体" w:eastAsia="宋体" w:cs="宋体"/>
              </w:rPr>
              <w:t>符合EN1935要求</w:t>
            </w:r>
          </w:p>
          <w:p w14:paraId="3CD153D1">
            <w:pPr>
              <w:widowControl/>
              <w:spacing w:line="300" w:lineRule="exact"/>
              <w:jc w:val="left"/>
              <w:rPr>
                <w:rFonts w:ascii="宋体" w:hAnsi="宋体" w:eastAsia="宋体" w:cs="宋体"/>
              </w:rPr>
            </w:pPr>
            <w:r>
              <w:rPr>
                <w:rFonts w:hint="eastAsia" w:ascii="宋体" w:hAnsi="宋体" w:eastAsia="宋体" w:cs="宋体"/>
              </w:rPr>
              <w:t>达到防火性能测试：国家标准90分钟防火测试</w:t>
            </w:r>
          </w:p>
          <w:p w14:paraId="45895C48">
            <w:pPr>
              <w:widowControl/>
              <w:spacing w:line="300" w:lineRule="exact"/>
              <w:jc w:val="left"/>
              <w:rPr>
                <w:rFonts w:ascii="宋体" w:hAnsi="宋体" w:eastAsia="宋体" w:cs="宋体"/>
              </w:rPr>
            </w:pPr>
            <w:r>
              <w:rPr>
                <w:rFonts w:hint="eastAsia" w:ascii="宋体" w:hAnsi="宋体" w:eastAsia="宋体" w:cs="宋体"/>
              </w:rPr>
              <w:t xml:space="preserve">三个合页最大承重60kg </w:t>
            </w:r>
          </w:p>
          <w:p w14:paraId="41A60A73">
            <w:pPr>
              <w:widowControl/>
              <w:spacing w:line="300" w:lineRule="exact"/>
              <w:jc w:val="left"/>
              <w:rPr>
                <w:rFonts w:ascii="宋体" w:hAnsi="宋体" w:eastAsia="宋体" w:cs="宋体"/>
              </w:rPr>
            </w:pPr>
            <w:r>
              <w:rPr>
                <w:rFonts w:hint="eastAsia" w:ascii="宋体" w:hAnsi="宋体" w:eastAsia="宋体" w:cs="宋体"/>
              </w:rPr>
              <w:t xml:space="preserve">尺寸102*76mm    </w:t>
            </w:r>
          </w:p>
          <w:p w14:paraId="19EBC4E2">
            <w:pPr>
              <w:widowControl/>
              <w:spacing w:line="300" w:lineRule="exact"/>
              <w:jc w:val="left"/>
              <w:rPr>
                <w:rFonts w:ascii="宋体" w:hAnsi="宋体" w:eastAsia="宋体" w:cs="宋体"/>
              </w:rPr>
            </w:pPr>
            <w:r>
              <w:rPr>
                <w:rFonts w:hint="eastAsia" w:ascii="宋体" w:hAnsi="宋体" w:eastAsia="宋体" w:cs="宋体"/>
              </w:rPr>
              <w:t xml:space="preserve">轴径14 mm           </w:t>
            </w:r>
          </w:p>
          <w:p w14:paraId="04ECC32F">
            <w:pPr>
              <w:widowControl/>
              <w:spacing w:line="300" w:lineRule="exact"/>
              <w:jc w:val="left"/>
              <w:rPr>
                <w:rFonts w:ascii="宋体" w:hAnsi="宋体" w:eastAsia="宋体" w:cs="宋体"/>
              </w:rPr>
            </w:pPr>
            <w:r>
              <w:rPr>
                <w:rFonts w:hint="eastAsia" w:ascii="宋体" w:hAnsi="宋体" w:eastAsia="宋体" w:cs="宋体"/>
              </w:rPr>
              <w:t xml:space="preserve">材料厚度3mm  </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0A089494">
            <w:pPr>
              <w:widowControl/>
              <w:jc w:val="center"/>
              <w:rPr>
                <w:rFonts w:ascii="宋体" w:hAnsi="宋体" w:eastAsia="宋体" w:cs="宋体"/>
                <w:sz w:val="20"/>
                <w:szCs w:val="20"/>
              </w:rPr>
            </w:pPr>
            <w:r>
              <w:rPr>
                <w:rFonts w:hint="eastAsia" w:ascii="宋体" w:hAnsi="宋体" w:eastAsia="宋体" w:cs="宋体"/>
                <w:sz w:val="18"/>
                <w:szCs w:val="18"/>
              </w:rPr>
              <w:drawing>
                <wp:inline distT="0" distB="0" distL="0" distR="0">
                  <wp:extent cx="1320165" cy="1400810"/>
                  <wp:effectExtent l="0" t="0" r="0" b="8890"/>
                  <wp:docPr id="774" name="图片 774" descr="14934848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图片 774" descr="1493484821(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1379403" cy="1464095"/>
                          </a:xfrm>
                          <a:prstGeom prst="rect">
                            <a:avLst/>
                          </a:prstGeom>
                          <a:noFill/>
                          <a:ln>
                            <a:noFill/>
                          </a:ln>
                          <a:effectLst/>
                        </pic:spPr>
                      </pic:pic>
                    </a:graphicData>
                  </a:graphic>
                </wp:inline>
              </w:drawing>
            </w:r>
          </w:p>
        </w:tc>
        <w:tc>
          <w:tcPr>
            <w:tcW w:w="4129" w:type="dxa"/>
            <w:tcBorders>
              <w:top w:val="single" w:color="auto" w:sz="4" w:space="0"/>
              <w:left w:val="single" w:color="auto" w:sz="4" w:space="0"/>
              <w:bottom w:val="single" w:color="auto" w:sz="4" w:space="0"/>
              <w:right w:val="single" w:color="auto" w:sz="4" w:space="0"/>
            </w:tcBorders>
            <w:vAlign w:val="center"/>
          </w:tcPr>
          <w:p w14:paraId="0638B594">
            <w:pPr>
              <w:jc w:val="center"/>
              <w:rPr>
                <w:rFonts w:ascii="宋体" w:hAnsi="宋体" w:eastAsia="宋体" w:cs="宋体"/>
              </w:rPr>
            </w:pPr>
            <w:r>
              <w:rPr>
                <w:rFonts w:hint="eastAsia" w:ascii="宋体" w:hAnsi="宋体" w:eastAsia="宋体" w:cs="宋体"/>
              </w:rPr>
              <w:t>所有门</w:t>
            </w:r>
          </w:p>
          <w:p w14:paraId="489AB101">
            <w:pPr>
              <w:jc w:val="center"/>
              <w:rPr>
                <w:rFonts w:ascii="宋体" w:hAnsi="宋体" w:eastAsia="宋体" w:cs="宋体"/>
              </w:rPr>
            </w:pPr>
          </w:p>
        </w:tc>
        <w:tc>
          <w:tcPr>
            <w:tcW w:w="1843" w:type="dxa"/>
            <w:vMerge w:val="restart"/>
            <w:tcBorders>
              <w:top w:val="single" w:color="auto" w:sz="4" w:space="0"/>
              <w:left w:val="single" w:color="auto" w:sz="4" w:space="0"/>
              <w:right w:val="single" w:color="auto" w:sz="4" w:space="0"/>
            </w:tcBorders>
            <w:vAlign w:val="center"/>
          </w:tcPr>
          <w:p w14:paraId="71853CB7">
            <w:pPr>
              <w:jc w:val="center"/>
              <w:rPr>
                <w:rFonts w:ascii="宋体" w:hAnsi="宋体" w:eastAsia="宋体" w:cs="宋体"/>
              </w:rPr>
            </w:pPr>
          </w:p>
        </w:tc>
        <w:tc>
          <w:tcPr>
            <w:tcW w:w="1473" w:type="dxa"/>
            <w:vMerge w:val="restart"/>
            <w:tcBorders>
              <w:top w:val="single" w:color="auto" w:sz="4" w:space="0"/>
              <w:left w:val="single" w:color="auto" w:sz="4" w:space="0"/>
              <w:bottom w:val="single" w:color="auto" w:sz="4" w:space="0"/>
              <w:right w:val="single" w:color="auto" w:sz="4" w:space="0"/>
            </w:tcBorders>
            <w:vAlign w:val="center"/>
          </w:tcPr>
          <w:p w14:paraId="1F773204">
            <w:pPr>
              <w:jc w:val="center"/>
              <w:rPr>
                <w:rFonts w:ascii="宋体" w:hAnsi="宋体" w:eastAsia="宋体" w:cs="宋体"/>
                <w:sz w:val="20"/>
                <w:szCs w:val="20"/>
              </w:rPr>
            </w:pPr>
            <w:r>
              <w:rPr>
                <w:rFonts w:hint="eastAsia" w:ascii="宋体" w:hAnsi="宋体" w:eastAsia="宋体" w:cs="宋体"/>
                <w:sz w:val="20"/>
                <w:szCs w:val="20"/>
              </w:rPr>
              <w:t>防火等级A级</w:t>
            </w:r>
          </w:p>
          <w:p w14:paraId="3AC68EE8">
            <w:pPr>
              <w:rPr>
                <w:rFonts w:ascii="宋体" w:hAnsi="宋体" w:eastAsia="宋体" w:cs="宋体"/>
              </w:rPr>
            </w:pPr>
            <w:r>
              <w:rPr>
                <w:rFonts w:hint="eastAsia" w:ascii="宋体" w:hAnsi="宋体" w:eastAsia="宋体" w:cs="宋体"/>
                <w:sz w:val="20"/>
                <w:szCs w:val="20"/>
              </w:rPr>
              <w:t>样品二次确认</w:t>
            </w:r>
          </w:p>
        </w:tc>
      </w:tr>
      <w:tr w14:paraId="2BC9268B">
        <w:tblPrEx>
          <w:tblCellMar>
            <w:top w:w="0" w:type="dxa"/>
            <w:left w:w="10" w:type="dxa"/>
            <w:bottom w:w="0" w:type="dxa"/>
            <w:right w:w="10" w:type="dxa"/>
          </w:tblCellMar>
        </w:tblPrEx>
        <w:trPr>
          <w:trHeight w:val="3801" w:hRule="atLeast"/>
          <w:jc w:val="center"/>
        </w:trPr>
        <w:tc>
          <w:tcPr>
            <w:tcW w:w="2693" w:type="dxa"/>
            <w:vMerge w:val="continue"/>
            <w:tcBorders>
              <w:top w:val="single" w:color="auto" w:sz="4" w:space="0"/>
              <w:left w:val="single" w:color="auto" w:sz="4" w:space="0"/>
              <w:bottom w:val="single" w:color="auto" w:sz="4" w:space="0"/>
              <w:right w:val="single" w:color="auto" w:sz="4" w:space="0"/>
            </w:tcBorders>
            <w:vAlign w:val="center"/>
          </w:tcPr>
          <w:p w14:paraId="3B0C00C1">
            <w:pPr>
              <w:jc w:val="center"/>
              <w:rPr>
                <w:rFonts w:ascii="宋体" w:hAnsi="宋体" w:eastAsia="宋体" w:cs="宋体"/>
                <w:sz w:val="20"/>
                <w:szCs w:val="20"/>
              </w:rPr>
            </w:pPr>
          </w:p>
        </w:tc>
        <w:tc>
          <w:tcPr>
            <w:tcW w:w="2122" w:type="dxa"/>
            <w:tcBorders>
              <w:top w:val="single" w:color="auto" w:sz="4" w:space="0"/>
              <w:left w:val="single" w:color="auto" w:sz="4" w:space="0"/>
              <w:bottom w:val="single" w:color="auto" w:sz="4" w:space="0"/>
              <w:right w:val="single" w:color="auto" w:sz="4" w:space="0"/>
            </w:tcBorders>
            <w:vAlign w:val="center"/>
          </w:tcPr>
          <w:p w14:paraId="5685BF35">
            <w:pPr>
              <w:jc w:val="center"/>
              <w:rPr>
                <w:rFonts w:ascii="宋体" w:hAnsi="宋体" w:eastAsia="宋体" w:cs="宋体"/>
                <w:sz w:val="20"/>
                <w:szCs w:val="20"/>
              </w:rPr>
            </w:pPr>
            <w:r>
              <w:rPr>
                <w:rFonts w:hint="eastAsia" w:ascii="宋体" w:hAnsi="宋体" w:eastAsia="宋体" w:cs="宋体"/>
                <w:sz w:val="20"/>
                <w:szCs w:val="20"/>
              </w:rPr>
              <w:t>65KG明装闭门器</w:t>
            </w:r>
          </w:p>
          <w:p w14:paraId="64053EF3">
            <w:pPr>
              <w:widowControl/>
              <w:jc w:val="center"/>
              <w:rPr>
                <w:rFonts w:ascii="宋体" w:hAnsi="宋体" w:eastAsia="宋体" w:cs="宋体"/>
                <w:sz w:val="20"/>
                <w:szCs w:val="20"/>
              </w:rPr>
            </w:pPr>
            <w:r>
              <w:rPr>
                <w:rFonts w:hint="eastAsia" w:ascii="宋体" w:hAnsi="宋体" w:eastAsia="宋体" w:cs="宋体"/>
                <w:sz w:val="20"/>
                <w:szCs w:val="20"/>
              </w:rPr>
              <w:t>（银色）</w:t>
            </w:r>
          </w:p>
        </w:tc>
        <w:tc>
          <w:tcPr>
            <w:tcW w:w="4111" w:type="dxa"/>
            <w:tcBorders>
              <w:top w:val="single" w:color="auto" w:sz="4" w:space="0"/>
              <w:left w:val="single" w:color="auto" w:sz="4" w:space="0"/>
              <w:bottom w:val="single" w:color="auto" w:sz="4" w:space="0"/>
              <w:right w:val="single" w:color="auto" w:sz="4" w:space="0"/>
            </w:tcBorders>
            <w:vAlign w:val="center"/>
          </w:tcPr>
          <w:p w14:paraId="384CE34B">
            <w:pPr>
              <w:widowControl/>
              <w:spacing w:line="300" w:lineRule="exact"/>
              <w:jc w:val="left"/>
              <w:rPr>
                <w:rFonts w:ascii="宋体" w:hAnsi="宋体" w:eastAsia="宋体" w:cs="宋体"/>
              </w:rPr>
            </w:pPr>
            <w:r>
              <w:rPr>
                <w:rFonts w:hint="eastAsia" w:ascii="宋体" w:hAnsi="宋体" w:eastAsia="宋体" w:cs="宋体"/>
              </w:rPr>
              <w:t>精密进口密封圈防止漏油</w:t>
            </w:r>
          </w:p>
          <w:p w14:paraId="78B8871D">
            <w:pPr>
              <w:widowControl/>
              <w:spacing w:line="300" w:lineRule="exact"/>
              <w:jc w:val="left"/>
              <w:rPr>
                <w:rFonts w:ascii="宋体" w:hAnsi="宋体" w:eastAsia="宋体" w:cs="宋体"/>
              </w:rPr>
            </w:pPr>
            <w:r>
              <w:rPr>
                <w:rFonts w:hint="eastAsia" w:ascii="宋体" w:hAnsi="宋体" w:eastAsia="宋体" w:cs="宋体"/>
              </w:rPr>
              <w:t>优质压铸铝合金主体，二层光漆保护</w:t>
            </w:r>
          </w:p>
          <w:p w14:paraId="5A245FB1">
            <w:pPr>
              <w:widowControl/>
              <w:spacing w:line="300" w:lineRule="exact"/>
              <w:jc w:val="left"/>
              <w:rPr>
                <w:rFonts w:ascii="宋体" w:hAnsi="宋体" w:eastAsia="宋体" w:cs="宋体"/>
              </w:rPr>
            </w:pPr>
            <w:r>
              <w:rPr>
                <w:rFonts w:hint="eastAsia" w:ascii="宋体" w:hAnsi="宋体" w:eastAsia="宋体" w:cs="宋体"/>
              </w:rPr>
              <w:t>两个液压阀独立控制两段调速</w:t>
            </w:r>
          </w:p>
          <w:p w14:paraId="4077E264">
            <w:pPr>
              <w:widowControl/>
              <w:spacing w:line="300" w:lineRule="exact"/>
              <w:jc w:val="left"/>
              <w:rPr>
                <w:rFonts w:ascii="宋体" w:hAnsi="宋体" w:eastAsia="宋体" w:cs="宋体"/>
              </w:rPr>
            </w:pPr>
            <w:r>
              <w:rPr>
                <w:rFonts w:hint="eastAsia" w:ascii="宋体" w:hAnsi="宋体" w:eastAsia="宋体" w:cs="宋体"/>
              </w:rPr>
              <w:t>闭门力2/3/4</w:t>
            </w:r>
          </w:p>
          <w:p w14:paraId="5234EF0B">
            <w:pPr>
              <w:widowControl/>
              <w:spacing w:line="300" w:lineRule="exact"/>
              <w:jc w:val="left"/>
              <w:rPr>
                <w:rFonts w:ascii="宋体" w:hAnsi="宋体" w:eastAsia="宋体" w:cs="宋体"/>
              </w:rPr>
            </w:pPr>
            <w:r>
              <w:rPr>
                <w:rFonts w:hint="eastAsia" w:ascii="宋体" w:hAnsi="宋体" w:eastAsia="宋体" w:cs="宋体"/>
              </w:rPr>
              <w:t>最大门宽≤1000mm</w:t>
            </w:r>
          </w:p>
          <w:p w14:paraId="53C3553B">
            <w:pPr>
              <w:widowControl/>
              <w:spacing w:line="300" w:lineRule="exact"/>
              <w:jc w:val="left"/>
              <w:rPr>
                <w:rFonts w:ascii="宋体" w:hAnsi="宋体" w:eastAsia="宋体" w:cs="宋体"/>
              </w:rPr>
            </w:pPr>
            <w:r>
              <w:rPr>
                <w:rFonts w:hint="eastAsia" w:ascii="宋体" w:hAnsi="宋体" w:eastAsia="宋体" w:cs="宋体"/>
              </w:rPr>
              <w:t>适合门重40-60kg</w:t>
            </w:r>
          </w:p>
          <w:p w14:paraId="07A9A948">
            <w:pPr>
              <w:widowControl/>
              <w:spacing w:line="300" w:lineRule="exact"/>
              <w:jc w:val="left"/>
              <w:rPr>
                <w:rFonts w:ascii="宋体" w:hAnsi="宋体" w:eastAsia="宋体" w:cs="宋体"/>
              </w:rPr>
            </w:pPr>
            <w:r>
              <w:rPr>
                <w:rFonts w:hint="eastAsia" w:ascii="宋体" w:hAnsi="宋体" w:eastAsia="宋体" w:cs="宋体"/>
              </w:rPr>
              <w:t>两段调控速度</w:t>
            </w:r>
          </w:p>
          <w:p w14:paraId="12CFD167">
            <w:pPr>
              <w:widowControl/>
              <w:spacing w:line="300" w:lineRule="exact"/>
              <w:jc w:val="left"/>
              <w:rPr>
                <w:rFonts w:ascii="宋体" w:hAnsi="宋体" w:eastAsia="宋体" w:cs="宋体"/>
              </w:rPr>
            </w:pPr>
            <w:r>
              <w:rPr>
                <w:rFonts w:hint="eastAsia" w:ascii="宋体" w:hAnsi="宋体" w:eastAsia="宋体" w:cs="宋体"/>
              </w:rPr>
              <w:t>使用寿命＞50万次</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49A11045">
            <w:pPr>
              <w:widowControl/>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704320" behindDoc="0" locked="0" layoutInCell="1" allowOverlap="1">
                  <wp:simplePos x="0" y="0"/>
                  <wp:positionH relativeFrom="column">
                    <wp:posOffset>18415</wp:posOffset>
                  </wp:positionH>
                  <wp:positionV relativeFrom="paragraph">
                    <wp:posOffset>43180</wp:posOffset>
                  </wp:positionV>
                  <wp:extent cx="1659890" cy="1673860"/>
                  <wp:effectExtent l="0" t="0" r="16510" b="2540"/>
                  <wp:wrapNone/>
                  <wp:docPr id="1545" name="图片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 name="图片 154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1659890" cy="1673860"/>
                          </a:xfrm>
                          <a:prstGeom prst="rect">
                            <a:avLst/>
                          </a:prstGeom>
                          <a:noFill/>
                          <a:ln>
                            <a:noFill/>
                          </a:ln>
                          <a:effectLst/>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42F9F537">
            <w:pPr>
              <w:jc w:val="center"/>
              <w:rPr>
                <w:rFonts w:ascii="宋体" w:hAnsi="宋体" w:eastAsia="宋体" w:cs="宋体"/>
              </w:rPr>
            </w:pPr>
            <w:r>
              <w:rPr>
                <w:rFonts w:hint="eastAsia" w:ascii="宋体" w:hAnsi="宋体" w:eastAsia="宋体" w:cs="宋体"/>
              </w:rPr>
              <w:t>公共通道上的门</w:t>
            </w:r>
          </w:p>
          <w:p w14:paraId="0A412A22">
            <w:pPr>
              <w:jc w:val="center"/>
              <w:rPr>
                <w:rFonts w:ascii="宋体" w:hAnsi="宋体" w:eastAsia="宋体" w:cs="宋体"/>
              </w:rPr>
            </w:pPr>
            <w:r>
              <w:rPr>
                <w:rFonts w:hint="eastAsia" w:ascii="宋体" w:hAnsi="宋体" w:eastAsia="宋体" w:cs="宋体"/>
              </w:rPr>
              <w:t>防火门</w:t>
            </w:r>
          </w:p>
        </w:tc>
        <w:tc>
          <w:tcPr>
            <w:tcW w:w="1843" w:type="dxa"/>
            <w:vMerge w:val="continue"/>
            <w:tcBorders>
              <w:left w:val="single" w:color="auto" w:sz="4" w:space="0"/>
              <w:right w:val="single" w:color="auto" w:sz="4" w:space="0"/>
            </w:tcBorders>
            <w:vAlign w:val="center"/>
          </w:tcPr>
          <w:p w14:paraId="00FA0417">
            <w:pPr>
              <w:jc w:val="center"/>
              <w:rPr>
                <w:rFonts w:ascii="宋体" w:hAnsi="宋体" w:eastAsia="宋体" w:cs="宋体"/>
              </w:rPr>
            </w:pPr>
          </w:p>
        </w:tc>
        <w:tc>
          <w:tcPr>
            <w:tcW w:w="1473" w:type="dxa"/>
            <w:vMerge w:val="continue"/>
            <w:tcBorders>
              <w:top w:val="single" w:color="auto" w:sz="4" w:space="0"/>
              <w:bottom w:val="single" w:color="auto" w:sz="4" w:space="0"/>
              <w:right w:val="single" w:color="auto" w:sz="4" w:space="0"/>
            </w:tcBorders>
            <w:vAlign w:val="center"/>
          </w:tcPr>
          <w:p w14:paraId="127BA081">
            <w:pPr>
              <w:jc w:val="center"/>
              <w:rPr>
                <w:rFonts w:ascii="宋体" w:hAnsi="宋体" w:eastAsia="宋体" w:cs="宋体"/>
              </w:rPr>
            </w:pPr>
          </w:p>
        </w:tc>
      </w:tr>
      <w:tr w14:paraId="3846B12F">
        <w:tblPrEx>
          <w:tblCellMar>
            <w:top w:w="0" w:type="dxa"/>
            <w:left w:w="10" w:type="dxa"/>
            <w:bottom w:w="0" w:type="dxa"/>
            <w:right w:w="10" w:type="dxa"/>
          </w:tblCellMar>
        </w:tblPrEx>
        <w:trPr>
          <w:trHeight w:val="2693" w:hRule="atLeast"/>
          <w:jc w:val="center"/>
        </w:trPr>
        <w:tc>
          <w:tcPr>
            <w:tcW w:w="2693" w:type="dxa"/>
            <w:vMerge w:val="continue"/>
            <w:tcBorders>
              <w:top w:val="single" w:color="auto" w:sz="4" w:space="0"/>
              <w:left w:val="single" w:color="auto" w:sz="4" w:space="0"/>
              <w:bottom w:val="single" w:color="auto" w:sz="4" w:space="0"/>
              <w:right w:val="single" w:color="auto" w:sz="4" w:space="0"/>
            </w:tcBorders>
            <w:vAlign w:val="center"/>
          </w:tcPr>
          <w:p w14:paraId="5ED871E2">
            <w:pPr>
              <w:widowControl/>
              <w:jc w:val="center"/>
              <w:rPr>
                <w:rFonts w:ascii="宋体" w:hAnsi="宋体" w:eastAsia="宋体" w:cs="宋体"/>
                <w:sz w:val="20"/>
                <w:szCs w:val="20"/>
              </w:rPr>
            </w:pPr>
          </w:p>
        </w:tc>
        <w:tc>
          <w:tcPr>
            <w:tcW w:w="2122" w:type="dxa"/>
            <w:tcBorders>
              <w:top w:val="single" w:color="auto" w:sz="4" w:space="0"/>
              <w:left w:val="single" w:color="auto" w:sz="4" w:space="0"/>
              <w:bottom w:val="single" w:color="auto" w:sz="4" w:space="0"/>
              <w:right w:val="single" w:color="auto" w:sz="4" w:space="0"/>
            </w:tcBorders>
            <w:vAlign w:val="center"/>
          </w:tcPr>
          <w:p w14:paraId="3095C2F5">
            <w:pPr>
              <w:widowControl/>
              <w:jc w:val="center"/>
              <w:rPr>
                <w:rFonts w:ascii="宋体" w:hAnsi="宋体" w:eastAsia="宋体" w:cs="宋体"/>
                <w:sz w:val="20"/>
                <w:szCs w:val="20"/>
              </w:rPr>
            </w:pPr>
            <w:r>
              <w:rPr>
                <w:rFonts w:hint="eastAsia" w:ascii="宋体" w:hAnsi="宋体" w:eastAsia="宋体" w:cs="宋体"/>
                <w:sz w:val="20"/>
                <w:szCs w:val="20"/>
              </w:rPr>
              <w:t>门碰（不锈钢、拉丝）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7C64F6AF">
            <w:pPr>
              <w:widowControl/>
              <w:spacing w:line="300" w:lineRule="exact"/>
              <w:jc w:val="left"/>
              <w:rPr>
                <w:rFonts w:ascii="宋体" w:hAnsi="宋体" w:eastAsia="宋体" w:cs="宋体"/>
              </w:rPr>
            </w:pPr>
          </w:p>
          <w:p w14:paraId="485894EE">
            <w:pPr>
              <w:widowControl/>
              <w:spacing w:line="300" w:lineRule="exact"/>
              <w:jc w:val="left"/>
              <w:rPr>
                <w:rFonts w:ascii="宋体" w:hAnsi="宋体" w:eastAsia="宋体" w:cs="宋体"/>
              </w:rPr>
            </w:pPr>
            <w:r>
              <w:rPr>
                <w:rFonts w:hint="eastAsia" w:ascii="宋体" w:hAnsi="宋体" w:eastAsia="宋体" w:cs="宋体"/>
              </w:rPr>
              <w:t>尺寸：44mm*25mm</w:t>
            </w:r>
          </w:p>
          <w:p w14:paraId="095643F5">
            <w:pPr>
              <w:widowControl/>
              <w:spacing w:line="300" w:lineRule="exact"/>
              <w:jc w:val="left"/>
              <w:rPr>
                <w:rFonts w:ascii="宋体" w:hAnsi="宋体" w:eastAsia="宋体" w:cs="宋体"/>
              </w:rPr>
            </w:pPr>
            <w:r>
              <w:rPr>
                <w:rFonts w:hint="eastAsia" w:ascii="宋体" w:hAnsi="宋体" w:eastAsia="宋体" w:cs="宋体"/>
              </w:rPr>
              <w:t>材质：304不锈钢</w:t>
            </w:r>
          </w:p>
          <w:p w14:paraId="4D79CB25">
            <w:pPr>
              <w:widowControl/>
              <w:spacing w:line="300" w:lineRule="exact"/>
              <w:jc w:val="left"/>
              <w:rPr>
                <w:rFonts w:ascii="宋体" w:hAnsi="宋体" w:eastAsia="宋体" w:cs="宋体"/>
              </w:rPr>
            </w:pPr>
            <w:r>
              <w:rPr>
                <w:rFonts w:hint="eastAsia" w:ascii="宋体" w:hAnsi="宋体" w:eastAsia="宋体" w:cs="宋体"/>
              </w:rPr>
              <w:t>表面处理：砂钢处理</w:t>
            </w:r>
          </w:p>
          <w:p w14:paraId="54732CAC">
            <w:pPr>
              <w:widowControl/>
              <w:spacing w:line="300" w:lineRule="exact"/>
              <w:jc w:val="left"/>
              <w:rPr>
                <w:rFonts w:ascii="宋体" w:hAnsi="宋体" w:eastAsia="宋体" w:cs="宋体"/>
              </w:rPr>
            </w:pPr>
            <w:r>
              <w:rPr>
                <w:rFonts w:hint="eastAsia" w:ascii="宋体" w:hAnsi="宋体" w:eastAsia="宋体" w:cs="宋体"/>
              </w:rPr>
              <w:t>a安装方式：免打孔（可选打孔）</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6185A158">
            <w:pPr>
              <w:widowControl/>
              <w:jc w:val="center"/>
              <w:rPr>
                <w:rFonts w:ascii="宋体" w:hAnsi="宋体" w:eastAsia="宋体" w:cs="宋体"/>
                <w:sz w:val="20"/>
                <w:szCs w:val="20"/>
              </w:rPr>
            </w:pPr>
            <w:r>
              <w:rPr>
                <w:rFonts w:hint="eastAsia" w:ascii="宋体" w:hAnsi="宋体" w:eastAsia="宋体" w:cs="宋体"/>
              </w:rPr>
              <w:drawing>
                <wp:inline distT="0" distB="0" distL="0" distR="0">
                  <wp:extent cx="609600" cy="541655"/>
                  <wp:effectExtent l="0" t="0" r="0" b="0"/>
                  <wp:docPr id="605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5" name="图片 5"/>
                          <pic:cNvPicPr>
                            <a:picLocks noChangeAspect="1"/>
                          </pic:cNvPicPr>
                        </pic:nvPicPr>
                        <pic:blipFill>
                          <a:blip r:embed="rId63" cstate="print"/>
                          <a:stretch>
                            <a:fillRect/>
                          </a:stretch>
                        </pic:blipFill>
                        <pic:spPr>
                          <a:xfrm>
                            <a:off x="0" y="0"/>
                            <a:ext cx="609600" cy="541655"/>
                          </a:xfrm>
                          <a:prstGeom prst="rect">
                            <a:avLst/>
                          </a:prstGeom>
                          <a:noFill/>
                          <a:ln w="9525">
                            <a:noFill/>
                          </a:ln>
                        </pic:spPr>
                      </pic:pic>
                    </a:graphicData>
                  </a:graphic>
                </wp:inline>
              </w:drawing>
            </w:r>
          </w:p>
        </w:tc>
        <w:tc>
          <w:tcPr>
            <w:tcW w:w="4129" w:type="dxa"/>
            <w:tcBorders>
              <w:top w:val="single" w:color="auto" w:sz="4" w:space="0"/>
              <w:left w:val="single" w:color="auto" w:sz="4" w:space="0"/>
              <w:bottom w:val="single" w:color="auto" w:sz="4" w:space="0"/>
              <w:right w:val="single" w:color="auto" w:sz="4" w:space="0"/>
            </w:tcBorders>
            <w:vAlign w:val="center"/>
          </w:tcPr>
          <w:p w14:paraId="5E8B8528">
            <w:pPr>
              <w:jc w:val="center"/>
              <w:rPr>
                <w:rFonts w:ascii="宋体" w:hAnsi="宋体" w:eastAsia="宋体" w:cs="宋体"/>
              </w:rPr>
            </w:pPr>
            <w:r>
              <w:rPr>
                <w:rFonts w:hint="eastAsia" w:ascii="宋体" w:hAnsi="宋体" w:eastAsia="宋体" w:cs="宋体"/>
              </w:rPr>
              <w:t>所有门</w:t>
            </w:r>
          </w:p>
        </w:tc>
        <w:tc>
          <w:tcPr>
            <w:tcW w:w="1843" w:type="dxa"/>
            <w:vMerge w:val="continue"/>
            <w:tcBorders>
              <w:left w:val="single" w:color="auto" w:sz="4" w:space="0"/>
              <w:right w:val="single" w:color="auto" w:sz="4" w:space="0"/>
            </w:tcBorders>
            <w:vAlign w:val="center"/>
          </w:tcPr>
          <w:p w14:paraId="298047B8">
            <w:pPr>
              <w:jc w:val="center"/>
              <w:rPr>
                <w:rFonts w:ascii="宋体" w:hAnsi="宋体" w:eastAsia="宋体" w:cs="宋体"/>
              </w:rPr>
            </w:pPr>
          </w:p>
        </w:tc>
        <w:tc>
          <w:tcPr>
            <w:tcW w:w="1473" w:type="dxa"/>
            <w:vMerge w:val="continue"/>
            <w:tcBorders>
              <w:top w:val="single" w:color="auto" w:sz="4" w:space="0"/>
              <w:bottom w:val="single" w:color="auto" w:sz="4" w:space="0"/>
              <w:right w:val="single" w:color="auto" w:sz="4" w:space="0"/>
            </w:tcBorders>
            <w:vAlign w:val="center"/>
          </w:tcPr>
          <w:p w14:paraId="394C1ECF">
            <w:pPr>
              <w:jc w:val="center"/>
              <w:rPr>
                <w:rFonts w:ascii="宋体" w:hAnsi="宋体" w:eastAsia="宋体" w:cs="宋体"/>
              </w:rPr>
            </w:pPr>
          </w:p>
        </w:tc>
      </w:tr>
      <w:tr w14:paraId="519CFEB8">
        <w:tblPrEx>
          <w:tblCellMar>
            <w:top w:w="0" w:type="dxa"/>
            <w:left w:w="10" w:type="dxa"/>
            <w:bottom w:w="0" w:type="dxa"/>
            <w:right w:w="10" w:type="dxa"/>
          </w:tblCellMar>
        </w:tblPrEx>
        <w:trPr>
          <w:trHeight w:val="2675" w:hRule="atLeast"/>
          <w:jc w:val="center"/>
        </w:trPr>
        <w:tc>
          <w:tcPr>
            <w:tcW w:w="2693" w:type="dxa"/>
            <w:vMerge w:val="continue"/>
            <w:tcBorders>
              <w:top w:val="single" w:color="auto" w:sz="4" w:space="0"/>
              <w:left w:val="single" w:color="auto" w:sz="4" w:space="0"/>
              <w:bottom w:val="single" w:color="auto" w:sz="4" w:space="0"/>
              <w:right w:val="single" w:color="auto" w:sz="4" w:space="0"/>
            </w:tcBorders>
            <w:vAlign w:val="center"/>
          </w:tcPr>
          <w:p w14:paraId="0B082494">
            <w:pPr>
              <w:jc w:val="center"/>
              <w:rPr>
                <w:rFonts w:ascii="宋体" w:hAnsi="宋体" w:eastAsia="宋体" w:cs="宋体"/>
              </w:rPr>
            </w:pPr>
          </w:p>
        </w:tc>
        <w:tc>
          <w:tcPr>
            <w:tcW w:w="2122" w:type="dxa"/>
            <w:tcBorders>
              <w:top w:val="single" w:color="auto" w:sz="4" w:space="0"/>
              <w:left w:val="single" w:color="auto" w:sz="4" w:space="0"/>
              <w:bottom w:val="single" w:color="auto" w:sz="4" w:space="0"/>
              <w:right w:val="single" w:color="auto" w:sz="4" w:space="0"/>
            </w:tcBorders>
            <w:vAlign w:val="center"/>
          </w:tcPr>
          <w:p w14:paraId="527006B3">
            <w:pPr>
              <w:jc w:val="center"/>
              <w:rPr>
                <w:rFonts w:ascii="宋体" w:hAnsi="宋体" w:eastAsia="宋体" w:cs="宋体"/>
              </w:rPr>
            </w:pPr>
            <w:r>
              <w:rPr>
                <w:rFonts w:hint="eastAsia" w:ascii="宋体" w:hAnsi="宋体" w:eastAsia="宋体" w:cs="宋体"/>
              </w:rPr>
              <w:t>门吸（不锈钢、拉丝）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2EBDDF10">
            <w:pPr>
              <w:widowControl/>
              <w:spacing w:line="300" w:lineRule="exact"/>
              <w:jc w:val="left"/>
              <w:rPr>
                <w:rFonts w:ascii="宋体" w:hAnsi="宋体" w:eastAsia="宋体" w:cs="宋体"/>
              </w:rPr>
            </w:pPr>
            <w:r>
              <w:rPr>
                <w:rFonts w:hint="eastAsia" w:ascii="宋体" w:hAnsi="宋体" w:eastAsia="宋体" w:cs="宋体"/>
              </w:rPr>
              <w:t>尺寸：63mm*43mm</w:t>
            </w:r>
          </w:p>
          <w:p w14:paraId="45234114">
            <w:pPr>
              <w:widowControl/>
              <w:spacing w:line="300" w:lineRule="exact"/>
              <w:jc w:val="left"/>
              <w:rPr>
                <w:rFonts w:ascii="宋体" w:hAnsi="宋体" w:eastAsia="宋体" w:cs="宋体"/>
              </w:rPr>
            </w:pPr>
            <w:r>
              <w:rPr>
                <w:rFonts w:hint="eastAsia" w:ascii="宋体" w:hAnsi="宋体" w:eastAsia="宋体" w:cs="宋体"/>
              </w:rPr>
              <w:t>材质：304不锈钢</w:t>
            </w:r>
          </w:p>
          <w:p w14:paraId="7484750E">
            <w:pPr>
              <w:widowControl/>
              <w:spacing w:line="300" w:lineRule="exact"/>
              <w:jc w:val="left"/>
              <w:rPr>
                <w:rFonts w:ascii="宋体" w:hAnsi="宋体" w:eastAsia="宋体" w:cs="宋体"/>
              </w:rPr>
            </w:pPr>
            <w:r>
              <w:rPr>
                <w:rFonts w:hint="eastAsia" w:ascii="宋体" w:hAnsi="宋体" w:eastAsia="宋体" w:cs="宋体"/>
              </w:rPr>
              <w:t>表面处理：砂钢处理</w:t>
            </w:r>
          </w:p>
          <w:p w14:paraId="188B7D4B">
            <w:pPr>
              <w:widowControl/>
              <w:spacing w:line="300" w:lineRule="exact"/>
              <w:jc w:val="left"/>
              <w:rPr>
                <w:rFonts w:ascii="宋体" w:hAnsi="宋体" w:eastAsia="宋体" w:cs="宋体"/>
              </w:rPr>
            </w:pPr>
            <w:r>
              <w:rPr>
                <w:rFonts w:hint="eastAsia" w:ascii="宋体" w:hAnsi="宋体" w:eastAsia="宋体" w:cs="宋体"/>
              </w:rPr>
              <w:t>a安装方式：免打孔（可选打孔）</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3A526C9B">
            <w:pPr>
              <w:jc w:val="center"/>
              <w:rPr>
                <w:rFonts w:ascii="宋体" w:hAnsi="宋体" w:eastAsia="宋体" w:cs="宋体"/>
              </w:rPr>
            </w:pPr>
            <w:r>
              <w:rPr>
                <w:rFonts w:hint="eastAsia" w:ascii="宋体" w:hAnsi="宋体" w:eastAsia="宋体" w:cs="宋体"/>
              </w:rPr>
              <w:drawing>
                <wp:inline distT="0" distB="0" distL="0" distR="0">
                  <wp:extent cx="1094740" cy="916940"/>
                  <wp:effectExtent l="0" t="0" r="0" b="0"/>
                  <wp:docPr id="1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
                          <pic:cNvPicPr>
                            <a:picLocks noChangeAspect="1" noChangeArrowheads="1"/>
                          </pic:cNvPicPr>
                        </pic:nvPicPr>
                        <pic:blipFill>
                          <a:blip r:embed="rId64" cstate="print"/>
                          <a:srcRect/>
                          <a:stretch>
                            <a:fillRect/>
                          </a:stretch>
                        </pic:blipFill>
                        <pic:spPr>
                          <a:xfrm>
                            <a:off x="0" y="0"/>
                            <a:ext cx="1105470" cy="925793"/>
                          </a:xfrm>
                          <a:prstGeom prst="rect">
                            <a:avLst/>
                          </a:prstGeom>
                          <a:noFill/>
                          <a:ln w="9525">
                            <a:noFill/>
                            <a:miter lim="800000"/>
                            <a:headEnd/>
                            <a:tailEnd/>
                          </a:ln>
                        </pic:spPr>
                      </pic:pic>
                    </a:graphicData>
                  </a:graphic>
                </wp:inline>
              </w:drawing>
            </w:r>
          </w:p>
        </w:tc>
        <w:tc>
          <w:tcPr>
            <w:tcW w:w="4129" w:type="dxa"/>
            <w:tcBorders>
              <w:top w:val="single" w:color="auto" w:sz="4" w:space="0"/>
              <w:left w:val="single" w:color="auto" w:sz="4" w:space="0"/>
              <w:bottom w:val="single" w:color="auto" w:sz="4" w:space="0"/>
              <w:right w:val="single" w:color="auto" w:sz="4" w:space="0"/>
            </w:tcBorders>
            <w:vAlign w:val="center"/>
          </w:tcPr>
          <w:p w14:paraId="071D3F4B">
            <w:pPr>
              <w:jc w:val="center"/>
              <w:rPr>
                <w:rFonts w:ascii="宋体" w:hAnsi="宋体" w:eastAsia="宋体" w:cs="宋体"/>
              </w:rPr>
            </w:pPr>
            <w:r>
              <w:rPr>
                <w:rFonts w:hint="eastAsia" w:ascii="宋体" w:hAnsi="宋体" w:eastAsia="宋体" w:cs="宋体"/>
              </w:rPr>
              <w:t>所有门</w:t>
            </w:r>
          </w:p>
        </w:tc>
        <w:tc>
          <w:tcPr>
            <w:tcW w:w="1843" w:type="dxa"/>
            <w:vMerge w:val="continue"/>
            <w:tcBorders>
              <w:left w:val="single" w:color="auto" w:sz="4" w:space="0"/>
              <w:bottom w:val="single" w:color="auto" w:sz="4" w:space="0"/>
              <w:right w:val="single" w:color="auto" w:sz="4" w:space="0"/>
            </w:tcBorders>
            <w:vAlign w:val="center"/>
          </w:tcPr>
          <w:p w14:paraId="0811D094">
            <w:pPr>
              <w:jc w:val="center"/>
              <w:rPr>
                <w:rFonts w:ascii="宋体" w:hAnsi="宋体" w:eastAsia="宋体" w:cs="宋体"/>
              </w:rPr>
            </w:pPr>
          </w:p>
        </w:tc>
        <w:tc>
          <w:tcPr>
            <w:tcW w:w="1473" w:type="dxa"/>
            <w:vMerge w:val="continue"/>
            <w:tcBorders>
              <w:top w:val="single" w:color="auto" w:sz="4" w:space="0"/>
              <w:bottom w:val="single" w:color="auto" w:sz="4" w:space="0"/>
              <w:right w:val="single" w:color="auto" w:sz="4" w:space="0"/>
            </w:tcBorders>
            <w:vAlign w:val="center"/>
          </w:tcPr>
          <w:p w14:paraId="2E7B7750">
            <w:pPr>
              <w:jc w:val="center"/>
              <w:rPr>
                <w:rFonts w:ascii="宋体" w:hAnsi="宋体" w:eastAsia="宋体" w:cs="宋体"/>
              </w:rPr>
            </w:pPr>
          </w:p>
        </w:tc>
      </w:tr>
    </w:tbl>
    <w:p w14:paraId="0EE4BDB3">
      <w:pPr>
        <w:rPr>
          <w:rFonts w:ascii="宋体" w:hAnsi="宋体" w:eastAsia="宋体" w:cs="宋体"/>
        </w:rPr>
      </w:pPr>
      <w:r>
        <w:rPr>
          <w:rFonts w:hint="eastAsia" w:ascii="宋体" w:hAnsi="宋体" w:eastAsia="宋体" w:cs="宋体"/>
        </w:rPr>
        <w:t>四  门及门五金材料汇总-03 五金类</w:t>
      </w:r>
    </w:p>
    <w:p w14:paraId="784E423B">
      <w:pPr>
        <w:rPr>
          <w:rFonts w:ascii="宋体" w:hAnsi="宋体" w:eastAsia="宋体" w:cs="宋体"/>
        </w:rPr>
      </w:pPr>
    </w:p>
    <w:tbl>
      <w:tblPr>
        <w:tblStyle w:val="5"/>
        <w:tblW w:w="19050" w:type="dxa"/>
        <w:jc w:val="center"/>
        <w:tblLayout w:type="autofit"/>
        <w:tblCellMar>
          <w:top w:w="0" w:type="dxa"/>
          <w:left w:w="10" w:type="dxa"/>
          <w:bottom w:w="0" w:type="dxa"/>
          <w:right w:w="10" w:type="dxa"/>
        </w:tblCellMar>
      </w:tblPr>
      <w:tblGrid>
        <w:gridCol w:w="2693"/>
        <w:gridCol w:w="2122"/>
        <w:gridCol w:w="4111"/>
        <w:gridCol w:w="2974"/>
        <w:gridCol w:w="7"/>
        <w:gridCol w:w="4129"/>
        <w:gridCol w:w="1541"/>
        <w:gridCol w:w="1473"/>
      </w:tblGrid>
      <w:tr w14:paraId="454328EB">
        <w:tblPrEx>
          <w:tblCellMar>
            <w:top w:w="0" w:type="dxa"/>
            <w:left w:w="10" w:type="dxa"/>
            <w:bottom w:w="0" w:type="dxa"/>
            <w:right w:w="10" w:type="dxa"/>
          </w:tblCellMar>
        </w:tblPrEx>
        <w:trPr>
          <w:trHeight w:val="425" w:hRule="atLeast"/>
          <w:jc w:val="center"/>
        </w:trPr>
        <w:tc>
          <w:tcPr>
            <w:tcW w:w="2693" w:type="dxa"/>
            <w:tcBorders>
              <w:top w:val="single" w:color="auto" w:sz="4" w:space="0"/>
              <w:left w:val="single" w:color="auto" w:sz="4" w:space="0"/>
              <w:bottom w:val="single" w:color="auto" w:sz="4" w:space="0"/>
              <w:right w:val="single" w:color="auto" w:sz="4" w:space="0"/>
            </w:tcBorders>
            <w:vAlign w:val="center"/>
          </w:tcPr>
          <w:p w14:paraId="6D4FD934">
            <w:pPr>
              <w:jc w:val="center"/>
              <w:rPr>
                <w:rFonts w:ascii="宋体" w:hAnsi="宋体" w:eastAsia="宋体" w:cs="宋体"/>
              </w:rPr>
            </w:pPr>
            <w:r>
              <w:rPr>
                <w:rFonts w:hint="eastAsia" w:ascii="宋体" w:hAnsi="宋体" w:eastAsia="宋体" w:cs="宋体"/>
                <w:b/>
                <w:bCs/>
                <w:sz w:val="20"/>
                <w:szCs w:val="20"/>
              </w:rPr>
              <w:t>材料名称</w:t>
            </w:r>
          </w:p>
        </w:tc>
        <w:tc>
          <w:tcPr>
            <w:tcW w:w="2122" w:type="dxa"/>
            <w:tcBorders>
              <w:top w:val="single" w:color="auto" w:sz="4" w:space="0"/>
              <w:left w:val="single" w:color="auto" w:sz="4" w:space="0"/>
              <w:bottom w:val="single" w:color="auto" w:sz="4" w:space="0"/>
              <w:right w:val="single" w:color="auto" w:sz="4" w:space="0"/>
            </w:tcBorders>
            <w:vAlign w:val="center"/>
          </w:tcPr>
          <w:p w14:paraId="2B4C7ED4">
            <w:pPr>
              <w:jc w:val="center"/>
              <w:rPr>
                <w:rFonts w:ascii="宋体" w:hAnsi="宋体" w:eastAsia="宋体" w:cs="宋体"/>
              </w:rPr>
            </w:pPr>
            <w:r>
              <w:rPr>
                <w:rFonts w:hint="eastAsia" w:ascii="宋体" w:hAnsi="宋体" w:eastAsia="宋体" w:cs="宋体"/>
                <w:b/>
                <w:bCs/>
                <w:sz w:val="20"/>
                <w:szCs w:val="20"/>
              </w:rPr>
              <w:t>型号规格</w:t>
            </w:r>
          </w:p>
        </w:tc>
        <w:tc>
          <w:tcPr>
            <w:tcW w:w="4111" w:type="dxa"/>
            <w:tcBorders>
              <w:top w:val="single" w:color="auto" w:sz="4" w:space="0"/>
              <w:left w:val="single" w:color="auto" w:sz="4" w:space="0"/>
              <w:bottom w:val="single" w:color="auto" w:sz="4" w:space="0"/>
              <w:right w:val="single" w:color="auto" w:sz="4" w:space="0"/>
            </w:tcBorders>
            <w:vAlign w:val="center"/>
          </w:tcPr>
          <w:p w14:paraId="30AA43E3">
            <w:pPr>
              <w:jc w:val="center"/>
              <w:rPr>
                <w:rFonts w:ascii="宋体" w:hAnsi="宋体" w:eastAsia="宋体" w:cs="宋体"/>
              </w:rPr>
            </w:pPr>
            <w:r>
              <w:rPr>
                <w:rFonts w:hint="eastAsia" w:ascii="宋体" w:hAnsi="宋体" w:eastAsia="宋体" w:cs="宋体"/>
                <w:b/>
                <w:bCs/>
                <w:sz w:val="20"/>
                <w:szCs w:val="20"/>
              </w:rPr>
              <w:t>技术参数要求</w:t>
            </w:r>
          </w:p>
        </w:tc>
        <w:tc>
          <w:tcPr>
            <w:tcW w:w="2974" w:type="dxa"/>
            <w:tcBorders>
              <w:top w:val="single" w:color="auto" w:sz="4" w:space="0"/>
              <w:left w:val="single" w:color="auto" w:sz="4" w:space="0"/>
              <w:bottom w:val="single" w:color="auto" w:sz="4" w:space="0"/>
              <w:right w:val="single" w:color="auto" w:sz="4" w:space="0"/>
            </w:tcBorders>
            <w:vAlign w:val="center"/>
          </w:tcPr>
          <w:p w14:paraId="0EFB3023">
            <w:pPr>
              <w:jc w:val="center"/>
              <w:rPr>
                <w:rFonts w:ascii="宋体" w:hAnsi="宋体" w:eastAsia="宋体" w:cs="宋体"/>
              </w:rPr>
            </w:pPr>
            <w:r>
              <w:rPr>
                <w:rFonts w:hint="eastAsia" w:ascii="宋体" w:hAnsi="宋体" w:eastAsia="宋体" w:cs="宋体"/>
                <w:b/>
                <w:bCs/>
                <w:sz w:val="20"/>
                <w:szCs w:val="20"/>
              </w:rPr>
              <w:t>图片</w:t>
            </w:r>
          </w:p>
        </w:tc>
        <w:tc>
          <w:tcPr>
            <w:tcW w:w="4136" w:type="dxa"/>
            <w:gridSpan w:val="2"/>
            <w:tcBorders>
              <w:top w:val="single" w:color="auto" w:sz="4" w:space="0"/>
              <w:left w:val="single" w:color="auto" w:sz="4" w:space="0"/>
              <w:bottom w:val="single" w:color="auto" w:sz="4" w:space="0"/>
              <w:right w:val="single" w:color="auto" w:sz="4" w:space="0"/>
            </w:tcBorders>
            <w:vAlign w:val="center"/>
          </w:tcPr>
          <w:p w14:paraId="55726BEE">
            <w:pPr>
              <w:jc w:val="center"/>
              <w:rPr>
                <w:rFonts w:ascii="宋体" w:hAnsi="宋体" w:eastAsia="宋体" w:cs="宋体"/>
              </w:rPr>
            </w:pPr>
            <w:r>
              <w:rPr>
                <w:rFonts w:hint="eastAsia" w:ascii="宋体" w:hAnsi="宋体" w:eastAsia="宋体" w:cs="宋体"/>
                <w:b/>
                <w:bCs/>
                <w:sz w:val="20"/>
                <w:szCs w:val="20"/>
              </w:rPr>
              <w:t>使用部位</w:t>
            </w:r>
          </w:p>
        </w:tc>
        <w:tc>
          <w:tcPr>
            <w:tcW w:w="1541" w:type="dxa"/>
            <w:tcBorders>
              <w:top w:val="single" w:color="auto" w:sz="4" w:space="0"/>
              <w:left w:val="single" w:color="auto" w:sz="4" w:space="0"/>
              <w:bottom w:val="single" w:color="auto" w:sz="4" w:space="0"/>
              <w:right w:val="single" w:color="auto" w:sz="4" w:space="0"/>
            </w:tcBorders>
            <w:vAlign w:val="center"/>
          </w:tcPr>
          <w:p w14:paraId="21A372AA">
            <w:pPr>
              <w:jc w:val="center"/>
              <w:rPr>
                <w:rFonts w:ascii="宋体" w:hAnsi="宋体" w:eastAsia="宋体" w:cs="宋体"/>
              </w:rPr>
            </w:pPr>
            <w:r>
              <w:rPr>
                <w:rFonts w:hint="eastAsia" w:ascii="宋体" w:hAnsi="宋体" w:eastAsia="宋体" w:cs="宋体"/>
                <w:b/>
                <w:bCs/>
                <w:sz w:val="20"/>
                <w:szCs w:val="20"/>
              </w:rPr>
              <w:t>推荐品牌</w:t>
            </w:r>
          </w:p>
        </w:tc>
        <w:tc>
          <w:tcPr>
            <w:tcW w:w="1473" w:type="dxa"/>
            <w:tcBorders>
              <w:top w:val="single" w:color="auto" w:sz="4" w:space="0"/>
              <w:left w:val="single" w:color="auto" w:sz="4" w:space="0"/>
              <w:bottom w:val="single" w:color="auto" w:sz="4" w:space="0"/>
              <w:right w:val="single" w:color="auto" w:sz="4" w:space="0"/>
            </w:tcBorders>
            <w:vAlign w:val="center"/>
          </w:tcPr>
          <w:p w14:paraId="16729823">
            <w:pPr>
              <w:jc w:val="center"/>
              <w:rPr>
                <w:rFonts w:ascii="宋体" w:hAnsi="宋体" w:eastAsia="宋体" w:cs="宋体"/>
              </w:rPr>
            </w:pPr>
            <w:r>
              <w:rPr>
                <w:rFonts w:hint="eastAsia" w:ascii="宋体" w:hAnsi="宋体" w:eastAsia="宋体" w:cs="宋体"/>
                <w:b/>
                <w:bCs/>
                <w:sz w:val="20"/>
                <w:szCs w:val="20"/>
              </w:rPr>
              <w:t>备注</w:t>
            </w:r>
          </w:p>
        </w:tc>
      </w:tr>
      <w:tr w14:paraId="1D94CBB2">
        <w:tblPrEx>
          <w:tblCellMar>
            <w:top w:w="0" w:type="dxa"/>
            <w:left w:w="10" w:type="dxa"/>
            <w:bottom w:w="0" w:type="dxa"/>
            <w:right w:w="10" w:type="dxa"/>
          </w:tblCellMar>
        </w:tblPrEx>
        <w:trPr>
          <w:trHeight w:val="2695" w:hRule="atLeast"/>
          <w:jc w:val="center"/>
        </w:trPr>
        <w:tc>
          <w:tcPr>
            <w:tcW w:w="2693" w:type="dxa"/>
            <w:vMerge w:val="restart"/>
            <w:tcBorders>
              <w:top w:val="single" w:color="auto" w:sz="4" w:space="0"/>
              <w:left w:val="single" w:color="auto" w:sz="4" w:space="0"/>
              <w:bottom w:val="single" w:color="auto" w:sz="4" w:space="0"/>
              <w:right w:val="single" w:color="auto" w:sz="4" w:space="0"/>
            </w:tcBorders>
            <w:vAlign w:val="center"/>
          </w:tcPr>
          <w:p w14:paraId="3C858DAC">
            <w:pPr>
              <w:widowControl/>
              <w:jc w:val="center"/>
              <w:rPr>
                <w:rFonts w:ascii="宋体" w:hAnsi="宋体" w:eastAsia="宋体" w:cs="宋体"/>
                <w:sz w:val="20"/>
                <w:szCs w:val="20"/>
              </w:rPr>
            </w:pPr>
            <w:r>
              <w:rPr>
                <w:rFonts w:hint="eastAsia" w:ascii="宋体" w:hAnsi="宋体" w:eastAsia="宋体" w:cs="宋体"/>
                <w:sz w:val="20"/>
                <w:szCs w:val="20"/>
              </w:rPr>
              <w:t>门五金</w:t>
            </w:r>
          </w:p>
          <w:p w14:paraId="6A98D234">
            <w:pPr>
              <w:widowControl/>
              <w:jc w:val="center"/>
              <w:rPr>
                <w:rFonts w:ascii="宋体" w:hAnsi="宋体" w:eastAsia="宋体" w:cs="宋体"/>
                <w:sz w:val="20"/>
                <w:szCs w:val="20"/>
              </w:rPr>
            </w:pPr>
            <w:r>
              <w:rPr>
                <w:rFonts w:hint="eastAsia" w:ascii="宋体" w:hAnsi="宋体" w:eastAsia="宋体" w:cs="宋体"/>
                <w:sz w:val="20"/>
                <w:szCs w:val="20"/>
              </w:rPr>
              <w:t>(最终以实际送样为准)</w:t>
            </w:r>
          </w:p>
        </w:tc>
        <w:tc>
          <w:tcPr>
            <w:tcW w:w="2122" w:type="dxa"/>
            <w:tcBorders>
              <w:top w:val="single" w:color="auto" w:sz="4" w:space="0"/>
              <w:left w:val="single" w:color="auto" w:sz="4" w:space="0"/>
              <w:bottom w:val="single" w:color="auto" w:sz="4" w:space="0"/>
              <w:right w:val="single" w:color="auto" w:sz="4" w:space="0"/>
            </w:tcBorders>
            <w:vAlign w:val="center"/>
          </w:tcPr>
          <w:p w14:paraId="03C5031D">
            <w:pPr>
              <w:widowControl/>
              <w:jc w:val="center"/>
              <w:rPr>
                <w:rFonts w:ascii="宋体" w:hAnsi="宋体" w:eastAsia="宋体" w:cs="宋体"/>
                <w:sz w:val="20"/>
                <w:szCs w:val="20"/>
              </w:rPr>
            </w:pPr>
            <w:r>
              <w:rPr>
                <w:rFonts w:hint="eastAsia" w:ascii="宋体" w:hAnsi="宋体" w:eastAsia="宋体" w:cs="宋体"/>
                <w:sz w:val="20"/>
                <w:szCs w:val="20"/>
              </w:rPr>
              <w:t>地弹簧</w:t>
            </w:r>
          </w:p>
          <w:p w14:paraId="38152A6E">
            <w:pPr>
              <w:widowControl/>
              <w:jc w:val="center"/>
              <w:rPr>
                <w:rFonts w:ascii="宋体" w:hAnsi="宋体" w:eastAsia="宋体" w:cs="宋体"/>
                <w:sz w:val="20"/>
                <w:szCs w:val="20"/>
              </w:rPr>
            </w:pPr>
            <w:r>
              <w:rPr>
                <w:rFonts w:hint="eastAsia" w:ascii="宋体" w:hAnsi="宋体" w:eastAsia="宋体" w:cs="宋体"/>
                <w:sz w:val="20"/>
                <w:szCs w:val="20"/>
              </w:rPr>
              <w:t>（不锈钢、拉丝）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1F098EF6">
            <w:pPr>
              <w:widowControl/>
              <w:spacing w:line="300" w:lineRule="exact"/>
              <w:jc w:val="left"/>
              <w:rPr>
                <w:rFonts w:ascii="宋体" w:hAnsi="宋体" w:eastAsia="宋体" w:cs="宋体"/>
              </w:rPr>
            </w:pPr>
            <w:r>
              <w:rPr>
                <w:rFonts w:hint="eastAsia" w:ascii="宋体" w:hAnsi="宋体" w:eastAsia="宋体" w:cs="宋体"/>
              </w:rPr>
              <w:t>单杆设计，开门力度轻便，闭门速度更稳</w:t>
            </w:r>
          </w:p>
          <w:p w14:paraId="4CBE3468">
            <w:pPr>
              <w:widowControl/>
              <w:spacing w:line="300" w:lineRule="exact"/>
              <w:jc w:val="left"/>
              <w:rPr>
                <w:rFonts w:ascii="宋体" w:hAnsi="宋体" w:eastAsia="宋体" w:cs="宋体"/>
              </w:rPr>
            </w:pPr>
            <w:r>
              <w:rPr>
                <w:rFonts w:hint="eastAsia" w:ascii="宋体" w:hAnsi="宋体" w:eastAsia="宋体" w:cs="宋体"/>
              </w:rPr>
              <w:t>低温防冻液</w:t>
            </w:r>
          </w:p>
          <w:p w14:paraId="37ED46BC">
            <w:pPr>
              <w:widowControl/>
              <w:spacing w:line="300" w:lineRule="exact"/>
              <w:jc w:val="left"/>
              <w:rPr>
                <w:rFonts w:ascii="宋体" w:hAnsi="宋体" w:eastAsia="宋体" w:cs="宋体"/>
              </w:rPr>
            </w:pPr>
            <w:r>
              <w:rPr>
                <w:rFonts w:hint="eastAsia" w:ascii="宋体" w:hAnsi="宋体" w:eastAsia="宋体" w:cs="宋体"/>
              </w:rPr>
              <w:t>优质钢材，进口油封</w:t>
            </w:r>
          </w:p>
          <w:p w14:paraId="24BF62AE">
            <w:pPr>
              <w:widowControl/>
              <w:spacing w:line="300" w:lineRule="exact"/>
              <w:jc w:val="left"/>
              <w:rPr>
                <w:rFonts w:ascii="宋体" w:hAnsi="宋体" w:eastAsia="宋体" w:cs="宋体"/>
              </w:rPr>
            </w:pPr>
            <w:r>
              <w:rPr>
                <w:rFonts w:hint="eastAsia" w:ascii="宋体" w:hAnsi="宋体" w:eastAsia="宋体" w:cs="宋体"/>
              </w:rPr>
              <w:t>闭门力15N.m</w:t>
            </w:r>
          </w:p>
          <w:p w14:paraId="5D397285">
            <w:pPr>
              <w:widowControl/>
              <w:spacing w:line="300" w:lineRule="exact"/>
              <w:jc w:val="left"/>
              <w:rPr>
                <w:rFonts w:ascii="宋体" w:hAnsi="宋体" w:eastAsia="宋体" w:cs="宋体"/>
              </w:rPr>
            </w:pPr>
            <w:r>
              <w:rPr>
                <w:rFonts w:hint="eastAsia" w:ascii="宋体" w:hAnsi="宋体" w:eastAsia="宋体" w:cs="宋体"/>
              </w:rPr>
              <w:t>最大门宽≤1000mm</w:t>
            </w:r>
          </w:p>
          <w:p w14:paraId="7FEB32D4">
            <w:pPr>
              <w:widowControl/>
              <w:spacing w:line="300" w:lineRule="exact"/>
              <w:jc w:val="left"/>
              <w:rPr>
                <w:rFonts w:ascii="宋体" w:hAnsi="宋体" w:eastAsia="宋体" w:cs="宋体"/>
              </w:rPr>
            </w:pPr>
            <w:r>
              <w:rPr>
                <w:rFonts w:hint="eastAsia" w:ascii="宋体" w:hAnsi="宋体" w:eastAsia="宋体" w:cs="宋体"/>
              </w:rPr>
              <w:t>适合门重100kg</w:t>
            </w:r>
          </w:p>
          <w:p w14:paraId="7D09D909">
            <w:pPr>
              <w:widowControl/>
              <w:spacing w:line="300" w:lineRule="exact"/>
              <w:jc w:val="left"/>
              <w:rPr>
                <w:rFonts w:ascii="宋体" w:hAnsi="宋体" w:eastAsia="宋体" w:cs="宋体"/>
              </w:rPr>
            </w:pPr>
            <w:r>
              <w:rPr>
                <w:rFonts w:hint="eastAsia" w:ascii="宋体" w:hAnsi="宋体" w:eastAsia="宋体" w:cs="宋体"/>
              </w:rPr>
              <w:t>两段调控速度</w:t>
            </w:r>
          </w:p>
          <w:p w14:paraId="7DD82F5E">
            <w:pPr>
              <w:widowControl/>
              <w:spacing w:line="300" w:lineRule="exact"/>
              <w:jc w:val="left"/>
              <w:rPr>
                <w:rFonts w:ascii="宋体" w:hAnsi="宋体" w:eastAsia="宋体" w:cs="宋体"/>
              </w:rPr>
            </w:pPr>
            <w:r>
              <w:rPr>
                <w:rFonts w:hint="eastAsia" w:ascii="宋体" w:hAnsi="宋体" w:eastAsia="宋体" w:cs="宋体"/>
              </w:rPr>
              <w:t>使用寿命＞50万次</w:t>
            </w:r>
          </w:p>
          <w:p w14:paraId="699E2826">
            <w:pPr>
              <w:widowControl/>
              <w:spacing w:line="300" w:lineRule="exact"/>
              <w:jc w:val="left"/>
              <w:rPr>
                <w:rFonts w:ascii="宋体" w:hAnsi="宋体" w:eastAsia="宋体" w:cs="宋体"/>
              </w:rPr>
            </w:pP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73773582">
            <w:pPr>
              <w:widowControl/>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667456" behindDoc="0" locked="0" layoutInCell="1" allowOverlap="1">
                  <wp:simplePos x="0" y="0"/>
                  <wp:positionH relativeFrom="column">
                    <wp:posOffset>83820</wp:posOffset>
                  </wp:positionH>
                  <wp:positionV relativeFrom="paragraph">
                    <wp:posOffset>463550</wp:posOffset>
                  </wp:positionV>
                  <wp:extent cx="1617345" cy="1187450"/>
                  <wp:effectExtent l="0" t="0" r="1905" b="0"/>
                  <wp:wrapNone/>
                  <wp:docPr id="1561" name="图片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 name="图片 1561"/>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617345" cy="1187450"/>
                          </a:xfrm>
                          <a:prstGeom prst="rect">
                            <a:avLst/>
                          </a:prstGeom>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3F4CB829">
            <w:pPr>
              <w:jc w:val="center"/>
              <w:rPr>
                <w:rFonts w:ascii="宋体" w:hAnsi="宋体" w:eastAsia="宋体" w:cs="宋体"/>
              </w:rPr>
            </w:pPr>
            <w:r>
              <w:rPr>
                <w:rFonts w:hint="eastAsia" w:ascii="宋体" w:hAnsi="宋体" w:eastAsia="宋体" w:cs="宋体"/>
              </w:rPr>
              <w:t>成品玻璃隔断门</w:t>
            </w:r>
          </w:p>
          <w:p w14:paraId="7D41C127">
            <w:pPr>
              <w:jc w:val="center"/>
              <w:rPr>
                <w:rFonts w:ascii="宋体" w:hAnsi="宋体" w:eastAsia="宋体" w:cs="宋体"/>
              </w:rPr>
            </w:pPr>
          </w:p>
        </w:tc>
        <w:tc>
          <w:tcPr>
            <w:tcW w:w="1541" w:type="dxa"/>
            <w:vMerge w:val="restart"/>
            <w:tcBorders>
              <w:top w:val="single" w:color="auto" w:sz="4" w:space="0"/>
              <w:left w:val="single" w:color="auto" w:sz="4" w:space="0"/>
              <w:bottom w:val="single" w:color="auto" w:sz="4" w:space="0"/>
              <w:right w:val="single" w:color="auto" w:sz="4" w:space="0"/>
            </w:tcBorders>
            <w:vAlign w:val="center"/>
          </w:tcPr>
          <w:p w14:paraId="5E9BE137">
            <w:pPr>
              <w:jc w:val="center"/>
              <w:rPr>
                <w:rFonts w:ascii="宋体" w:hAnsi="宋体" w:eastAsia="宋体" w:cs="宋体"/>
              </w:rPr>
            </w:pPr>
          </w:p>
        </w:tc>
        <w:tc>
          <w:tcPr>
            <w:tcW w:w="1473" w:type="dxa"/>
            <w:vMerge w:val="restart"/>
            <w:tcBorders>
              <w:top w:val="single" w:color="auto" w:sz="4" w:space="0"/>
              <w:left w:val="single" w:color="auto" w:sz="4" w:space="0"/>
              <w:bottom w:val="single" w:color="auto" w:sz="4" w:space="0"/>
              <w:right w:val="single" w:color="auto" w:sz="4" w:space="0"/>
            </w:tcBorders>
            <w:vAlign w:val="center"/>
          </w:tcPr>
          <w:p w14:paraId="1D1BD220">
            <w:pPr>
              <w:jc w:val="center"/>
              <w:rPr>
                <w:rFonts w:ascii="宋体" w:hAnsi="宋体" w:eastAsia="宋体" w:cs="宋体"/>
                <w:sz w:val="20"/>
                <w:szCs w:val="20"/>
              </w:rPr>
            </w:pPr>
            <w:r>
              <w:rPr>
                <w:rFonts w:hint="eastAsia" w:ascii="宋体" w:hAnsi="宋体" w:eastAsia="宋体" w:cs="宋体"/>
                <w:sz w:val="20"/>
                <w:szCs w:val="20"/>
              </w:rPr>
              <w:t>防火等级A级</w:t>
            </w:r>
          </w:p>
          <w:p w14:paraId="4F58D29E">
            <w:pPr>
              <w:rPr>
                <w:rFonts w:ascii="宋体" w:hAnsi="宋体" w:eastAsia="宋体" w:cs="宋体"/>
              </w:rPr>
            </w:pPr>
            <w:r>
              <w:rPr>
                <w:rFonts w:hint="eastAsia" w:ascii="宋体" w:hAnsi="宋体" w:eastAsia="宋体" w:cs="宋体"/>
                <w:sz w:val="20"/>
                <w:szCs w:val="20"/>
              </w:rPr>
              <w:t>样品二次确认</w:t>
            </w:r>
          </w:p>
        </w:tc>
      </w:tr>
      <w:tr w14:paraId="6CCA0A2C">
        <w:tblPrEx>
          <w:tblCellMar>
            <w:top w:w="0" w:type="dxa"/>
            <w:left w:w="10" w:type="dxa"/>
            <w:bottom w:w="0" w:type="dxa"/>
            <w:right w:w="10" w:type="dxa"/>
          </w:tblCellMar>
        </w:tblPrEx>
        <w:trPr>
          <w:trHeight w:val="2833" w:hRule="atLeast"/>
          <w:jc w:val="center"/>
        </w:trPr>
        <w:tc>
          <w:tcPr>
            <w:tcW w:w="2693" w:type="dxa"/>
            <w:vMerge w:val="continue"/>
            <w:tcBorders>
              <w:top w:val="single" w:color="auto" w:sz="4" w:space="0"/>
              <w:left w:val="single" w:color="auto" w:sz="4" w:space="0"/>
              <w:bottom w:val="single" w:color="auto" w:sz="4" w:space="0"/>
              <w:right w:val="single" w:color="auto" w:sz="4" w:space="0"/>
            </w:tcBorders>
            <w:vAlign w:val="center"/>
          </w:tcPr>
          <w:p w14:paraId="70572C66">
            <w:pPr>
              <w:jc w:val="center"/>
              <w:rPr>
                <w:rFonts w:ascii="宋体" w:hAnsi="宋体" w:eastAsia="宋体" w:cs="宋体"/>
                <w:sz w:val="20"/>
                <w:szCs w:val="20"/>
              </w:rPr>
            </w:pPr>
          </w:p>
        </w:tc>
        <w:tc>
          <w:tcPr>
            <w:tcW w:w="2122" w:type="dxa"/>
            <w:tcBorders>
              <w:top w:val="single" w:color="auto" w:sz="4" w:space="0"/>
              <w:left w:val="single" w:color="auto" w:sz="4" w:space="0"/>
              <w:bottom w:val="single" w:color="auto" w:sz="4" w:space="0"/>
              <w:right w:val="single" w:color="auto" w:sz="4" w:space="0"/>
            </w:tcBorders>
            <w:vAlign w:val="center"/>
          </w:tcPr>
          <w:p w14:paraId="5B4F42DC">
            <w:pPr>
              <w:widowControl/>
              <w:jc w:val="center"/>
              <w:rPr>
                <w:rFonts w:ascii="宋体" w:hAnsi="宋体" w:eastAsia="宋体" w:cs="宋体"/>
                <w:sz w:val="20"/>
                <w:szCs w:val="20"/>
              </w:rPr>
            </w:pPr>
            <w:r>
              <w:rPr>
                <w:rFonts w:hint="eastAsia" w:ascii="宋体" w:hAnsi="宋体" w:eastAsia="宋体" w:cs="宋体"/>
                <w:sz w:val="20"/>
                <w:szCs w:val="20"/>
              </w:rPr>
              <w:t>大拉手</w:t>
            </w:r>
          </w:p>
          <w:p w14:paraId="0AC4CADE">
            <w:pPr>
              <w:widowControl/>
              <w:jc w:val="center"/>
              <w:rPr>
                <w:rFonts w:ascii="宋体" w:hAnsi="宋体" w:eastAsia="宋体" w:cs="宋体"/>
                <w:sz w:val="20"/>
                <w:szCs w:val="20"/>
              </w:rPr>
            </w:pPr>
            <w:r>
              <w:rPr>
                <w:rFonts w:hint="eastAsia" w:ascii="宋体" w:hAnsi="宋体" w:eastAsia="宋体" w:cs="宋体"/>
                <w:sz w:val="20"/>
                <w:szCs w:val="20"/>
              </w:rPr>
              <w:t>不锈钢、拉丝亚光</w:t>
            </w:r>
          </w:p>
        </w:tc>
        <w:tc>
          <w:tcPr>
            <w:tcW w:w="4111" w:type="dxa"/>
            <w:tcBorders>
              <w:top w:val="single" w:color="auto" w:sz="4" w:space="0"/>
              <w:left w:val="single" w:color="auto" w:sz="4" w:space="0"/>
              <w:bottom w:val="single" w:color="auto" w:sz="4" w:space="0"/>
              <w:right w:val="single" w:color="auto" w:sz="4" w:space="0"/>
            </w:tcBorders>
            <w:vAlign w:val="center"/>
          </w:tcPr>
          <w:p w14:paraId="3AA74B10">
            <w:pPr>
              <w:widowControl/>
              <w:tabs>
                <w:tab w:val="center" w:pos="1947"/>
              </w:tabs>
              <w:spacing w:line="300" w:lineRule="exact"/>
              <w:jc w:val="left"/>
              <w:rPr>
                <w:rFonts w:ascii="宋体" w:hAnsi="宋体" w:eastAsia="宋体" w:cs="宋体"/>
              </w:rPr>
            </w:pPr>
            <w:r>
              <w:rPr>
                <w:rFonts w:hint="eastAsia" w:ascii="宋体" w:hAnsi="宋体" w:eastAsia="宋体" w:cs="宋体"/>
              </w:rPr>
              <w:t>规格尺寸：</w:t>
            </w:r>
          </w:p>
          <w:p w14:paraId="3EF7894B">
            <w:pPr>
              <w:widowControl/>
              <w:tabs>
                <w:tab w:val="center" w:pos="1947"/>
              </w:tabs>
              <w:spacing w:line="300" w:lineRule="exact"/>
              <w:jc w:val="left"/>
              <w:rPr>
                <w:rFonts w:ascii="宋体" w:hAnsi="宋体" w:eastAsia="宋体" w:cs="宋体"/>
              </w:rPr>
            </w:pPr>
            <w:r>
              <w:rPr>
                <w:rFonts w:hint="eastAsia" w:ascii="宋体" w:hAnsi="宋体" w:eastAsia="宋体" w:cs="宋体"/>
              </w:rPr>
              <w:t>总长600mm,管径32mm.孔距400mm</w:t>
            </w:r>
          </w:p>
          <w:p w14:paraId="395ACBFA">
            <w:pPr>
              <w:widowControl/>
              <w:tabs>
                <w:tab w:val="center" w:pos="1947"/>
              </w:tabs>
              <w:spacing w:line="300" w:lineRule="exact"/>
              <w:jc w:val="left"/>
              <w:rPr>
                <w:rFonts w:ascii="宋体" w:hAnsi="宋体" w:eastAsia="宋体" w:cs="宋体"/>
              </w:rPr>
            </w:pPr>
            <w:r>
              <w:rPr>
                <w:rFonts w:hint="eastAsia" w:ascii="宋体" w:hAnsi="宋体" w:eastAsia="宋体" w:cs="宋体"/>
              </w:rPr>
              <w:t>总长100mm,管径38mm.孔距700mm</w:t>
            </w:r>
          </w:p>
          <w:p w14:paraId="6B500577">
            <w:pPr>
              <w:widowControl/>
              <w:tabs>
                <w:tab w:val="center" w:pos="1947"/>
              </w:tabs>
              <w:spacing w:line="300" w:lineRule="exact"/>
              <w:jc w:val="left"/>
              <w:rPr>
                <w:rFonts w:ascii="宋体" w:hAnsi="宋体" w:eastAsia="宋体" w:cs="宋体"/>
              </w:rPr>
            </w:pPr>
            <w:r>
              <w:rPr>
                <w:rFonts w:hint="eastAsia" w:ascii="宋体" w:hAnsi="宋体" w:eastAsia="宋体" w:cs="宋体"/>
              </w:rPr>
              <w:t>总长1200mm,管径38mm.孔距800mm</w:t>
            </w:r>
          </w:p>
          <w:p w14:paraId="77EEA9A7">
            <w:pPr>
              <w:widowControl/>
              <w:tabs>
                <w:tab w:val="center" w:pos="1947"/>
              </w:tabs>
              <w:spacing w:line="300" w:lineRule="exact"/>
              <w:jc w:val="left"/>
              <w:rPr>
                <w:rFonts w:ascii="宋体" w:hAnsi="宋体" w:eastAsia="宋体" w:cs="宋体"/>
              </w:rPr>
            </w:pPr>
            <w:r>
              <w:rPr>
                <w:rFonts w:hint="eastAsia" w:ascii="宋体" w:hAnsi="宋体" w:eastAsia="宋体" w:cs="宋体"/>
              </w:rPr>
              <w:t>总长1500mm,管径38mm.孔距1200mm</w:t>
            </w:r>
          </w:p>
          <w:p w14:paraId="19EF5C96">
            <w:pPr>
              <w:widowControl/>
              <w:spacing w:line="300" w:lineRule="exact"/>
              <w:jc w:val="left"/>
              <w:rPr>
                <w:rFonts w:ascii="宋体" w:hAnsi="宋体" w:eastAsia="宋体" w:cs="宋体"/>
              </w:rPr>
            </w:pPr>
            <w:r>
              <w:rPr>
                <w:rFonts w:hint="eastAsia" w:ascii="宋体" w:hAnsi="宋体" w:eastAsia="宋体" w:cs="宋体"/>
              </w:rPr>
              <w:t>材质：304优质不锈钢</w:t>
            </w:r>
          </w:p>
          <w:p w14:paraId="0EBFB625">
            <w:pPr>
              <w:widowControl/>
              <w:spacing w:line="300" w:lineRule="exact"/>
              <w:jc w:val="left"/>
              <w:rPr>
                <w:rFonts w:ascii="宋体" w:hAnsi="宋体" w:eastAsia="宋体" w:cs="宋体"/>
              </w:rPr>
            </w:pPr>
            <w:r>
              <w:rPr>
                <w:rFonts w:hint="eastAsia" w:ascii="宋体" w:hAnsi="宋体" w:eastAsia="宋体" w:cs="宋体"/>
              </w:rPr>
              <w:t>表面处理：拉丝哑光</w:t>
            </w:r>
          </w:p>
          <w:p w14:paraId="6BBB6023">
            <w:pPr>
              <w:widowControl/>
              <w:spacing w:line="300" w:lineRule="exact"/>
              <w:jc w:val="left"/>
              <w:rPr>
                <w:rFonts w:ascii="宋体" w:hAnsi="宋体" w:eastAsia="宋体" w:cs="宋体"/>
              </w:rPr>
            </w:pPr>
            <w:r>
              <w:rPr>
                <w:rFonts w:hint="eastAsia" w:ascii="宋体" w:hAnsi="宋体" w:eastAsia="宋体" w:cs="宋体"/>
              </w:rPr>
              <w:t>固定方式：采用防盗六角螺丝</w:t>
            </w:r>
          </w:p>
          <w:p w14:paraId="0E640F7C">
            <w:pPr>
              <w:widowControl/>
              <w:spacing w:line="300" w:lineRule="exact"/>
              <w:jc w:val="left"/>
              <w:rPr>
                <w:rFonts w:ascii="宋体" w:hAnsi="宋体" w:eastAsia="宋体" w:cs="宋体"/>
              </w:rPr>
            </w:pPr>
          </w:p>
          <w:p w14:paraId="2FB2C9C3">
            <w:pPr>
              <w:widowControl/>
              <w:spacing w:line="300" w:lineRule="exact"/>
              <w:jc w:val="left"/>
              <w:rPr>
                <w:rFonts w:ascii="宋体" w:hAnsi="宋体" w:eastAsia="宋体" w:cs="宋体"/>
              </w:rPr>
            </w:pP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78F2FCC7">
            <w:pPr>
              <w:widowControl/>
              <w:jc w:val="center"/>
              <w:rPr>
                <w:rFonts w:ascii="宋体" w:hAnsi="宋体" w:eastAsia="宋体" w:cs="宋体"/>
                <w:sz w:val="20"/>
                <w:szCs w:val="20"/>
              </w:rPr>
            </w:pPr>
            <w:r>
              <w:rPr>
                <w:rFonts w:hint="eastAsia" w:ascii="宋体" w:hAnsi="宋体" w:eastAsia="宋体" w:cs="宋体"/>
                <w:sz w:val="20"/>
                <w:szCs w:val="20"/>
              </w:rPr>
              <mc:AlternateContent>
                <mc:Choice Requires="wpg">
                  <w:drawing>
                    <wp:anchor distT="0" distB="0" distL="114300" distR="114300" simplePos="0" relativeHeight="251668480" behindDoc="0" locked="0" layoutInCell="1" allowOverlap="1">
                      <wp:simplePos x="0" y="0"/>
                      <wp:positionH relativeFrom="column">
                        <wp:posOffset>255270</wp:posOffset>
                      </wp:positionH>
                      <wp:positionV relativeFrom="paragraph">
                        <wp:posOffset>43815</wp:posOffset>
                      </wp:positionV>
                      <wp:extent cx="1258570" cy="1543685"/>
                      <wp:effectExtent l="0" t="0" r="0" b="0"/>
                      <wp:wrapNone/>
                      <wp:docPr id="1562" name="组合 1562"/>
                      <wp:cNvGraphicFramePr/>
                      <a:graphic xmlns:a="http://schemas.openxmlformats.org/drawingml/2006/main">
                        <a:graphicData uri="http://schemas.microsoft.com/office/word/2010/wordprocessingGroup">
                          <wpg:wgp>
                            <wpg:cNvGrpSpPr/>
                            <wpg:grpSpPr>
                              <a:xfrm>
                                <a:off x="0" y="0"/>
                                <a:ext cx="1258570" cy="1543685"/>
                                <a:chOff x="0" y="0"/>
                                <a:chExt cx="676869" cy="1102681"/>
                              </a:xfrm>
                            </wpg:grpSpPr>
                            <pic:pic xmlns:pic="http://schemas.openxmlformats.org/drawingml/2006/picture">
                              <pic:nvPicPr>
                                <pic:cNvPr id="786" name="图片 11"/>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66700" cy="1047750"/>
                                </a:xfrm>
                                <a:prstGeom prst="rect">
                                  <a:avLst/>
                                </a:prstGeom>
                                <a:noFill/>
                                <a:ln w="9525">
                                  <a:noFill/>
                                  <a:miter lim="800000"/>
                                  <a:headEnd/>
                                  <a:tailEnd/>
                                </a:ln>
                              </pic:spPr>
                            </pic:pic>
                            <pic:pic xmlns:pic="http://schemas.openxmlformats.org/drawingml/2006/picture">
                              <pic:nvPicPr>
                                <pic:cNvPr id="787" name="图片 12"/>
                                <pic:cNvPicPr>
                                  <a:picLocks noChangeAspect="1"/>
                                </pic:cNvPicPr>
                              </pic:nvPicPr>
                              <pic:blipFill>
                                <a:blip r:embed="rId67" cstate="print">
                                  <a:extLst>
                                    <a:ext uri="{28A0092B-C50C-407E-A947-70E740481C1C}">
                                      <a14:useLocalDpi xmlns:a14="http://schemas.microsoft.com/office/drawing/2010/main" val="0"/>
                                    </a:ext>
                                  </a:extLst>
                                </a:blip>
                                <a:srcRect/>
                                <a:stretch>
                                  <a:fillRect/>
                                </a:stretch>
                              </pic:blipFill>
                              <pic:spPr>
                                <a:xfrm>
                                  <a:off x="320634" y="59376"/>
                                  <a:ext cx="356235" cy="1043305"/>
                                </a:xfrm>
                                <a:prstGeom prst="rect">
                                  <a:avLst/>
                                </a:prstGeom>
                                <a:noFill/>
                                <a:ln w="9525">
                                  <a:noFill/>
                                  <a:miter lim="800000"/>
                                  <a:headEnd/>
                                  <a:tailEnd/>
                                </a:ln>
                              </pic:spPr>
                            </pic:pic>
                          </wpg:wgp>
                        </a:graphicData>
                      </a:graphic>
                    </wp:anchor>
                  </w:drawing>
                </mc:Choice>
                <mc:Fallback>
                  <w:pict>
                    <v:group id="_x0000_s1026" o:spid="_x0000_s1026" o:spt="203" style="position:absolute;left:0pt;margin-left:20.1pt;margin-top:3.45pt;height:121.55pt;width:99.1pt;z-index:251668480;mso-width-relative:page;mso-height-relative:page;" coordsize="676869,1102681" o:gfxdata="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">
                      <o:lock v:ext="edit" aspectratio="f"/>
                      <v:shape id="图片 11" o:spid="_x0000_s1026" o:spt="75" type="#_x0000_t75" style="position:absolute;left:0;top:0;height:1047750;width:266700;" filled="f" o:preferrelative="t" stroked="f" coordsize="21600,21600" o:gfxdata="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WVUPu&#10;wAAAANwAAAAPAAAAAAAAAAEAIAAAACIAAABkcnMvZG93bnJldi54bWxQSwECFAAUAAAACACHTuJA&#10;My8FnjsAAAA5AAAAEAAAAAAAAAABACAAAAAPAQAAZHJzL3NoYXBleG1sLnhtbFBLBQYAAAAABgAG&#10;AFsBAAC5AwAAAAA=&#10;">
                        <v:fill on="f" focussize="0,0"/>
                        <v:stroke on="f" miterlimit="8" joinstyle="miter"/>
                        <v:imagedata r:id="rId66" o:title=""/>
                        <o:lock v:ext="edit" aspectratio="t"/>
                      </v:shape>
                      <v:shape id="图片 12" o:spid="_x0000_s1026" o:spt="75" type="#_x0000_t75" style="position:absolute;left:320634;top:59376;height:1043305;width:356235;" filled="f" o:preferrelative="t" stroked="f" coordsize="21600,21600" o:gfxdata="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igXPK&#10;wAAAANwAAAAPAAAAAAAAAAEAIAAAACIAAABkcnMvZG93bnJldi54bWxQSwECFAAUAAAACACHTuJA&#10;My8FnjsAAAA5AAAAEAAAAAAAAAABACAAAAAPAQAAZHJzL3NoYXBleG1sLnhtbFBLBQYAAAAABgAG&#10;AFsBAAC5AwAAAAA=&#10;">
                        <v:fill on="f" focussize="0,0"/>
                        <v:stroke on="f" miterlimit="8" joinstyle="miter"/>
                        <v:imagedata r:id="rId67" o:title=""/>
                        <o:lock v:ext="edit" aspectratio="t"/>
                      </v:shape>
                    </v:group>
                  </w:pict>
                </mc:Fallback>
              </mc:AlternateContent>
            </w:r>
          </w:p>
        </w:tc>
        <w:tc>
          <w:tcPr>
            <w:tcW w:w="4129" w:type="dxa"/>
            <w:tcBorders>
              <w:top w:val="single" w:color="auto" w:sz="4" w:space="0"/>
              <w:left w:val="single" w:color="auto" w:sz="4" w:space="0"/>
              <w:bottom w:val="single" w:color="auto" w:sz="4" w:space="0"/>
              <w:right w:val="single" w:color="auto" w:sz="4" w:space="0"/>
            </w:tcBorders>
            <w:vAlign w:val="center"/>
          </w:tcPr>
          <w:p w14:paraId="1CD84E50">
            <w:pPr>
              <w:jc w:val="center"/>
              <w:rPr>
                <w:rFonts w:ascii="宋体" w:hAnsi="宋体" w:eastAsia="宋体" w:cs="宋体"/>
              </w:rPr>
            </w:pPr>
            <w:r>
              <w:rPr>
                <w:rFonts w:hint="eastAsia" w:ascii="宋体" w:hAnsi="宋体" w:eastAsia="宋体" w:cs="宋体"/>
              </w:rPr>
              <w:t>成品玻璃隔断门</w:t>
            </w:r>
          </w:p>
        </w:tc>
        <w:tc>
          <w:tcPr>
            <w:tcW w:w="1541" w:type="dxa"/>
            <w:vMerge w:val="continue"/>
            <w:tcBorders>
              <w:top w:val="single" w:color="auto" w:sz="4" w:space="0"/>
              <w:left w:val="single" w:color="auto" w:sz="4" w:space="0"/>
              <w:bottom w:val="single" w:color="auto" w:sz="4" w:space="0"/>
              <w:right w:val="single" w:color="auto" w:sz="4" w:space="0"/>
            </w:tcBorders>
            <w:vAlign w:val="center"/>
          </w:tcPr>
          <w:p w14:paraId="31411BD2">
            <w:pPr>
              <w:jc w:val="center"/>
              <w:rPr>
                <w:rFonts w:ascii="宋体" w:hAnsi="宋体" w:eastAsia="宋体" w:cs="宋体"/>
              </w:rPr>
            </w:pPr>
          </w:p>
        </w:tc>
        <w:tc>
          <w:tcPr>
            <w:tcW w:w="1473" w:type="dxa"/>
            <w:vMerge w:val="continue"/>
            <w:tcBorders>
              <w:top w:val="single" w:color="auto" w:sz="4" w:space="0"/>
              <w:left w:val="single" w:color="auto" w:sz="4" w:space="0"/>
              <w:bottom w:val="single" w:color="auto" w:sz="4" w:space="0"/>
              <w:right w:val="single" w:color="auto" w:sz="4" w:space="0"/>
            </w:tcBorders>
            <w:vAlign w:val="center"/>
          </w:tcPr>
          <w:p w14:paraId="29D50914">
            <w:pPr>
              <w:jc w:val="center"/>
              <w:rPr>
                <w:rFonts w:ascii="宋体" w:hAnsi="宋体" w:eastAsia="宋体" w:cs="宋体"/>
              </w:rPr>
            </w:pPr>
          </w:p>
        </w:tc>
      </w:tr>
      <w:tr w14:paraId="2B7CDE3E">
        <w:tblPrEx>
          <w:tblCellMar>
            <w:top w:w="0" w:type="dxa"/>
            <w:left w:w="10" w:type="dxa"/>
            <w:bottom w:w="0" w:type="dxa"/>
            <w:right w:w="10" w:type="dxa"/>
          </w:tblCellMar>
        </w:tblPrEx>
        <w:trPr>
          <w:trHeight w:val="3099" w:hRule="atLeast"/>
          <w:jc w:val="center"/>
        </w:trPr>
        <w:tc>
          <w:tcPr>
            <w:tcW w:w="2693" w:type="dxa"/>
            <w:vMerge w:val="continue"/>
            <w:tcBorders>
              <w:top w:val="single" w:color="auto" w:sz="4" w:space="0"/>
              <w:left w:val="single" w:color="auto" w:sz="4" w:space="0"/>
              <w:bottom w:val="single" w:color="auto" w:sz="4" w:space="0"/>
              <w:right w:val="single" w:color="auto" w:sz="4" w:space="0"/>
            </w:tcBorders>
            <w:vAlign w:val="center"/>
          </w:tcPr>
          <w:p w14:paraId="1DF525E2">
            <w:pPr>
              <w:widowControl/>
              <w:jc w:val="center"/>
              <w:rPr>
                <w:rFonts w:ascii="宋体" w:hAnsi="宋体" w:eastAsia="宋体" w:cs="宋体"/>
                <w:sz w:val="20"/>
                <w:szCs w:val="20"/>
              </w:rPr>
            </w:pPr>
          </w:p>
        </w:tc>
        <w:tc>
          <w:tcPr>
            <w:tcW w:w="2122" w:type="dxa"/>
            <w:tcBorders>
              <w:top w:val="single" w:color="auto" w:sz="4" w:space="0"/>
              <w:left w:val="single" w:color="auto" w:sz="4" w:space="0"/>
              <w:bottom w:val="single" w:color="auto" w:sz="4" w:space="0"/>
              <w:right w:val="single" w:color="auto" w:sz="4" w:space="0"/>
            </w:tcBorders>
            <w:vAlign w:val="center"/>
          </w:tcPr>
          <w:p w14:paraId="60BB1828">
            <w:pPr>
              <w:widowControl/>
              <w:jc w:val="center"/>
              <w:rPr>
                <w:rFonts w:ascii="宋体" w:hAnsi="宋体" w:eastAsia="宋体" w:cs="宋体"/>
                <w:sz w:val="20"/>
                <w:szCs w:val="20"/>
              </w:rPr>
            </w:pPr>
            <w:r>
              <w:rPr>
                <w:rFonts w:hint="eastAsia" w:ascii="宋体" w:hAnsi="宋体" w:eastAsia="宋体" w:cs="宋体"/>
                <w:sz w:val="20"/>
                <w:szCs w:val="20"/>
              </w:rPr>
              <w:t>玻璃门夹（不锈钢、拉丝）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049A9432">
            <w:pPr>
              <w:widowControl/>
              <w:tabs>
                <w:tab w:val="center" w:pos="1947"/>
              </w:tabs>
              <w:spacing w:line="300" w:lineRule="exact"/>
              <w:jc w:val="left"/>
              <w:rPr>
                <w:rFonts w:ascii="宋体" w:hAnsi="宋体" w:eastAsia="宋体" w:cs="宋体"/>
              </w:rPr>
            </w:pPr>
            <w:r>
              <w:rPr>
                <w:rFonts w:hint="eastAsia" w:ascii="宋体" w:hAnsi="宋体" w:eastAsia="宋体" w:cs="宋体"/>
              </w:rPr>
              <w:t>规格尺寸：162mm*32mm*50mm</w:t>
            </w:r>
          </w:p>
          <w:p w14:paraId="3933F797">
            <w:pPr>
              <w:widowControl/>
              <w:tabs>
                <w:tab w:val="center" w:pos="1947"/>
              </w:tabs>
              <w:spacing w:line="300" w:lineRule="exact"/>
              <w:jc w:val="left"/>
              <w:rPr>
                <w:rFonts w:ascii="宋体" w:hAnsi="宋体" w:eastAsia="宋体" w:cs="宋体"/>
              </w:rPr>
            </w:pPr>
            <w:r>
              <w:rPr>
                <w:rFonts w:hint="eastAsia" w:ascii="宋体" w:hAnsi="宋体" w:eastAsia="宋体" w:cs="宋体"/>
              </w:rPr>
              <w:t>主题内芯：铝合金材质</w:t>
            </w:r>
          </w:p>
          <w:p w14:paraId="19AE22E4">
            <w:pPr>
              <w:widowControl/>
              <w:tabs>
                <w:tab w:val="center" w:pos="1947"/>
              </w:tabs>
              <w:spacing w:line="300" w:lineRule="exact"/>
              <w:jc w:val="left"/>
              <w:rPr>
                <w:rFonts w:ascii="宋体" w:hAnsi="宋体" w:eastAsia="宋体" w:cs="宋体"/>
              </w:rPr>
            </w:pPr>
            <w:r>
              <w:rPr>
                <w:rFonts w:hint="eastAsia" w:ascii="宋体" w:hAnsi="宋体" w:eastAsia="宋体" w:cs="宋体"/>
              </w:rPr>
              <w:t>连接口：铸钢材质，表面镀锌工艺</w:t>
            </w:r>
          </w:p>
          <w:p w14:paraId="487D3FCC">
            <w:pPr>
              <w:widowControl/>
              <w:spacing w:line="300" w:lineRule="exact"/>
              <w:jc w:val="left"/>
              <w:rPr>
                <w:rFonts w:ascii="宋体" w:hAnsi="宋体" w:eastAsia="宋体" w:cs="宋体"/>
              </w:rPr>
            </w:pPr>
            <w:r>
              <w:rPr>
                <w:rFonts w:hint="eastAsia" w:ascii="宋体" w:hAnsi="宋体" w:eastAsia="宋体" w:cs="宋体"/>
              </w:rPr>
              <w:t>饰面材质：304优质不锈钢</w:t>
            </w:r>
          </w:p>
          <w:p w14:paraId="08054D14">
            <w:pPr>
              <w:widowControl/>
              <w:spacing w:line="300" w:lineRule="exact"/>
              <w:jc w:val="left"/>
              <w:rPr>
                <w:rFonts w:ascii="宋体" w:hAnsi="宋体" w:eastAsia="宋体" w:cs="宋体"/>
              </w:rPr>
            </w:pPr>
            <w:r>
              <w:rPr>
                <w:rFonts w:hint="eastAsia" w:ascii="宋体" w:hAnsi="宋体" w:eastAsia="宋体" w:cs="宋体"/>
              </w:rPr>
              <w:t>表面处理：拉丝哑光</w:t>
            </w:r>
          </w:p>
          <w:p w14:paraId="4E6AB52F">
            <w:pPr>
              <w:widowControl/>
              <w:spacing w:line="300" w:lineRule="exact"/>
              <w:jc w:val="left"/>
              <w:rPr>
                <w:rFonts w:ascii="宋体" w:hAnsi="宋体" w:eastAsia="宋体" w:cs="宋体"/>
              </w:rPr>
            </w:pPr>
            <w:r>
              <w:rPr>
                <w:rFonts w:hint="eastAsia" w:ascii="宋体" w:hAnsi="宋体" w:eastAsia="宋体" w:cs="宋体"/>
              </w:rPr>
              <w:t>适用用8~12mm玻璃门</w:t>
            </w:r>
          </w:p>
          <w:p w14:paraId="6EB59966">
            <w:pPr>
              <w:widowControl/>
              <w:spacing w:line="300" w:lineRule="exact"/>
              <w:jc w:val="left"/>
              <w:rPr>
                <w:rFonts w:ascii="宋体" w:hAnsi="宋体" w:eastAsia="宋体" w:cs="宋体"/>
              </w:rPr>
            </w:pPr>
            <w:r>
              <w:rPr>
                <w:rFonts w:hint="eastAsia" w:ascii="宋体" w:hAnsi="宋体" w:eastAsia="宋体" w:cs="宋体"/>
              </w:rPr>
              <w:t>适应环境：-40摄氏度到50°</w:t>
            </w:r>
          </w:p>
          <w:p w14:paraId="47CAC947">
            <w:pPr>
              <w:widowControl/>
              <w:spacing w:line="300" w:lineRule="exact"/>
              <w:jc w:val="left"/>
              <w:rPr>
                <w:rFonts w:ascii="宋体" w:hAnsi="宋体" w:eastAsia="宋体" w:cs="宋体"/>
              </w:rPr>
            </w:pP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49987FEF">
            <w:pPr>
              <w:widowControl/>
              <w:jc w:val="center"/>
              <w:rPr>
                <w:rFonts w:ascii="宋体" w:hAnsi="宋体" w:eastAsia="宋体" w:cs="宋体"/>
                <w:sz w:val="20"/>
                <w:szCs w:val="20"/>
              </w:rPr>
            </w:pPr>
            <w:r>
              <w:rPr>
                <w:rFonts w:hint="eastAsia" w:ascii="宋体" w:hAnsi="宋体" w:eastAsia="宋体" w:cs="宋体"/>
                <w:sz w:val="20"/>
                <w:szCs w:val="20"/>
              </w:rPr>
              <w:drawing>
                <wp:anchor distT="0" distB="0" distL="114300" distR="114300" simplePos="0" relativeHeight="251669504" behindDoc="0" locked="0" layoutInCell="1" allowOverlap="1">
                  <wp:simplePos x="0" y="0"/>
                  <wp:positionH relativeFrom="column">
                    <wp:posOffset>15240</wp:posOffset>
                  </wp:positionH>
                  <wp:positionV relativeFrom="paragraph">
                    <wp:posOffset>300990</wp:posOffset>
                  </wp:positionV>
                  <wp:extent cx="1724025" cy="916305"/>
                  <wp:effectExtent l="0" t="0" r="9525" b="17145"/>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1724025" cy="916305"/>
                          </a:xfrm>
                          <a:prstGeom prst="rect">
                            <a:avLst/>
                          </a:prstGeom>
                          <a:noFill/>
                          <a:ln>
                            <a:noFill/>
                          </a:ln>
                          <a:effectLst/>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7A70D72D">
            <w:pPr>
              <w:jc w:val="center"/>
              <w:rPr>
                <w:rFonts w:ascii="宋体" w:hAnsi="宋体" w:eastAsia="宋体" w:cs="宋体"/>
              </w:rPr>
            </w:pPr>
            <w:r>
              <w:rPr>
                <w:rFonts w:hint="eastAsia" w:ascii="宋体" w:hAnsi="宋体" w:eastAsia="宋体" w:cs="宋体"/>
              </w:rPr>
              <w:t>成品玻璃隔断门</w:t>
            </w:r>
          </w:p>
          <w:p w14:paraId="55FBD401">
            <w:pPr>
              <w:rPr>
                <w:rFonts w:ascii="宋体" w:hAnsi="宋体" w:eastAsia="宋体" w:cs="宋体"/>
              </w:rPr>
            </w:pPr>
          </w:p>
        </w:tc>
        <w:tc>
          <w:tcPr>
            <w:tcW w:w="1541" w:type="dxa"/>
            <w:vMerge w:val="continue"/>
            <w:tcBorders>
              <w:top w:val="single" w:color="auto" w:sz="4" w:space="0"/>
              <w:left w:val="single" w:color="auto" w:sz="4" w:space="0"/>
              <w:bottom w:val="single" w:color="auto" w:sz="4" w:space="0"/>
              <w:right w:val="single" w:color="auto" w:sz="4" w:space="0"/>
            </w:tcBorders>
            <w:vAlign w:val="center"/>
          </w:tcPr>
          <w:p w14:paraId="3901118A">
            <w:pPr>
              <w:jc w:val="center"/>
              <w:rPr>
                <w:rFonts w:ascii="宋体" w:hAnsi="宋体" w:eastAsia="宋体" w:cs="宋体"/>
              </w:rPr>
            </w:pPr>
          </w:p>
        </w:tc>
        <w:tc>
          <w:tcPr>
            <w:tcW w:w="1473" w:type="dxa"/>
            <w:vMerge w:val="continue"/>
            <w:tcBorders>
              <w:top w:val="single" w:color="auto" w:sz="4" w:space="0"/>
              <w:left w:val="single" w:color="auto" w:sz="4" w:space="0"/>
              <w:bottom w:val="single" w:color="auto" w:sz="4" w:space="0"/>
              <w:right w:val="single" w:color="auto" w:sz="4" w:space="0"/>
            </w:tcBorders>
            <w:vAlign w:val="center"/>
          </w:tcPr>
          <w:p w14:paraId="790AB98A">
            <w:pPr>
              <w:jc w:val="center"/>
              <w:rPr>
                <w:rFonts w:ascii="宋体" w:hAnsi="宋体" w:eastAsia="宋体" w:cs="宋体"/>
              </w:rPr>
            </w:pPr>
          </w:p>
        </w:tc>
      </w:tr>
      <w:tr w14:paraId="618B730A">
        <w:tblPrEx>
          <w:tblCellMar>
            <w:top w:w="0" w:type="dxa"/>
            <w:left w:w="10" w:type="dxa"/>
            <w:bottom w:w="0" w:type="dxa"/>
            <w:right w:w="10" w:type="dxa"/>
          </w:tblCellMar>
        </w:tblPrEx>
        <w:trPr>
          <w:trHeight w:val="3959" w:hRule="atLeast"/>
          <w:jc w:val="center"/>
        </w:trPr>
        <w:tc>
          <w:tcPr>
            <w:tcW w:w="2693" w:type="dxa"/>
            <w:vMerge w:val="continue"/>
            <w:tcBorders>
              <w:top w:val="single" w:color="auto" w:sz="4" w:space="0"/>
              <w:left w:val="single" w:color="auto" w:sz="4" w:space="0"/>
              <w:bottom w:val="single" w:color="auto" w:sz="4" w:space="0"/>
              <w:right w:val="single" w:color="auto" w:sz="4" w:space="0"/>
            </w:tcBorders>
            <w:vAlign w:val="center"/>
          </w:tcPr>
          <w:p w14:paraId="7066B4C8">
            <w:pPr>
              <w:jc w:val="center"/>
              <w:rPr>
                <w:rFonts w:ascii="宋体" w:hAnsi="宋体" w:eastAsia="宋体" w:cs="宋体"/>
              </w:rPr>
            </w:pPr>
          </w:p>
        </w:tc>
        <w:tc>
          <w:tcPr>
            <w:tcW w:w="2122" w:type="dxa"/>
            <w:tcBorders>
              <w:top w:val="single" w:color="auto" w:sz="4" w:space="0"/>
              <w:left w:val="single" w:color="auto" w:sz="4" w:space="0"/>
              <w:bottom w:val="single" w:color="auto" w:sz="4" w:space="0"/>
              <w:right w:val="single" w:color="auto" w:sz="4" w:space="0"/>
            </w:tcBorders>
            <w:vAlign w:val="center"/>
          </w:tcPr>
          <w:p w14:paraId="2F3248B4">
            <w:pPr>
              <w:jc w:val="center"/>
              <w:rPr>
                <w:rFonts w:ascii="宋体" w:hAnsi="宋体" w:eastAsia="宋体" w:cs="宋体"/>
              </w:rPr>
            </w:pPr>
            <w:r>
              <w:rPr>
                <w:rFonts w:hint="eastAsia" w:ascii="宋体" w:hAnsi="宋体" w:eastAsia="宋体" w:cs="宋体"/>
                <w:sz w:val="20"/>
                <w:szCs w:val="20"/>
              </w:rPr>
              <w:t>地锁（不锈钢、拉丝）</w:t>
            </w:r>
          </w:p>
        </w:tc>
        <w:tc>
          <w:tcPr>
            <w:tcW w:w="4111" w:type="dxa"/>
            <w:tcBorders>
              <w:top w:val="single" w:color="auto" w:sz="4" w:space="0"/>
              <w:left w:val="single" w:color="auto" w:sz="4" w:space="0"/>
              <w:bottom w:val="single" w:color="auto" w:sz="4" w:space="0"/>
              <w:right w:val="single" w:color="auto" w:sz="4" w:space="0"/>
            </w:tcBorders>
            <w:vAlign w:val="center"/>
          </w:tcPr>
          <w:p w14:paraId="371BF888">
            <w:pPr>
              <w:widowControl/>
              <w:tabs>
                <w:tab w:val="center" w:pos="1947"/>
              </w:tabs>
              <w:spacing w:line="300" w:lineRule="exact"/>
              <w:jc w:val="left"/>
              <w:rPr>
                <w:rFonts w:ascii="宋体" w:hAnsi="宋体" w:eastAsia="宋体" w:cs="宋体"/>
              </w:rPr>
            </w:pPr>
            <w:r>
              <w:rPr>
                <w:rFonts w:hint="eastAsia" w:ascii="宋体" w:hAnsi="宋体" w:eastAsia="宋体" w:cs="宋体"/>
              </w:rPr>
              <w:t>规格尺寸：162mm*32mm*50mm</w:t>
            </w:r>
          </w:p>
          <w:p w14:paraId="471A5CC3">
            <w:pPr>
              <w:widowControl/>
              <w:tabs>
                <w:tab w:val="center" w:pos="1947"/>
              </w:tabs>
              <w:spacing w:line="300" w:lineRule="exact"/>
              <w:jc w:val="left"/>
              <w:rPr>
                <w:rFonts w:ascii="宋体" w:hAnsi="宋体" w:eastAsia="宋体" w:cs="宋体"/>
              </w:rPr>
            </w:pPr>
            <w:r>
              <w:rPr>
                <w:rFonts w:hint="eastAsia" w:ascii="宋体" w:hAnsi="宋体" w:eastAsia="宋体" w:cs="宋体"/>
              </w:rPr>
              <w:t>主题内芯：铝合金材质</w:t>
            </w:r>
          </w:p>
          <w:p w14:paraId="59657922">
            <w:pPr>
              <w:widowControl/>
              <w:spacing w:line="300" w:lineRule="exact"/>
              <w:jc w:val="left"/>
              <w:rPr>
                <w:rFonts w:ascii="宋体" w:hAnsi="宋体" w:eastAsia="宋体" w:cs="宋体"/>
              </w:rPr>
            </w:pPr>
            <w:r>
              <w:rPr>
                <w:rFonts w:hint="eastAsia" w:ascii="宋体" w:hAnsi="宋体" w:eastAsia="宋体" w:cs="宋体"/>
              </w:rPr>
              <w:t>实心方锁舌：304优质不锈钢</w:t>
            </w:r>
          </w:p>
          <w:p w14:paraId="24E4F474">
            <w:pPr>
              <w:widowControl/>
              <w:spacing w:line="300" w:lineRule="exact"/>
              <w:jc w:val="left"/>
              <w:rPr>
                <w:rFonts w:ascii="宋体" w:hAnsi="宋体" w:eastAsia="宋体" w:cs="宋体"/>
              </w:rPr>
            </w:pPr>
            <w:r>
              <w:rPr>
                <w:rFonts w:hint="eastAsia" w:ascii="宋体" w:hAnsi="宋体" w:eastAsia="宋体" w:cs="宋体"/>
              </w:rPr>
              <w:t>镀锌锁芯：阳极氧化工艺</w:t>
            </w:r>
          </w:p>
          <w:p w14:paraId="7E82DD94">
            <w:pPr>
              <w:widowControl/>
              <w:spacing w:line="300" w:lineRule="exact"/>
              <w:jc w:val="left"/>
              <w:rPr>
                <w:rFonts w:ascii="宋体" w:hAnsi="宋体" w:eastAsia="宋体" w:cs="宋体"/>
              </w:rPr>
            </w:pPr>
            <w:r>
              <w:rPr>
                <w:rFonts w:hint="eastAsia" w:ascii="宋体" w:hAnsi="宋体" w:eastAsia="宋体" w:cs="宋体"/>
              </w:rPr>
              <w:t>表面处理：拉丝哑光</w:t>
            </w:r>
          </w:p>
          <w:p w14:paraId="7D7B75FE">
            <w:pPr>
              <w:widowControl/>
              <w:spacing w:line="300" w:lineRule="exact"/>
              <w:jc w:val="left"/>
              <w:rPr>
                <w:rFonts w:ascii="宋体" w:hAnsi="宋体" w:eastAsia="宋体" w:cs="宋体"/>
              </w:rPr>
            </w:pPr>
            <w:r>
              <w:rPr>
                <w:rFonts w:hint="eastAsia" w:ascii="宋体" w:hAnsi="宋体" w:eastAsia="宋体" w:cs="宋体"/>
              </w:rPr>
              <w:t>适用用8~12mm玻璃门</w:t>
            </w:r>
          </w:p>
          <w:p w14:paraId="046A7B9A">
            <w:pPr>
              <w:widowControl/>
              <w:spacing w:line="300" w:lineRule="exact"/>
              <w:jc w:val="left"/>
              <w:rPr>
                <w:rFonts w:ascii="宋体" w:hAnsi="宋体" w:eastAsia="宋体" w:cs="宋体"/>
              </w:rPr>
            </w:pPr>
            <w:r>
              <w:rPr>
                <w:rFonts w:hint="eastAsia" w:ascii="宋体" w:hAnsi="宋体" w:eastAsia="宋体" w:cs="宋体"/>
              </w:rPr>
              <w:t>适应环境：-40摄氏度到50°</w:t>
            </w:r>
          </w:p>
        </w:tc>
        <w:tc>
          <w:tcPr>
            <w:tcW w:w="2981" w:type="dxa"/>
            <w:gridSpan w:val="2"/>
            <w:tcBorders>
              <w:top w:val="single" w:color="auto" w:sz="4" w:space="0"/>
              <w:left w:val="single" w:color="auto" w:sz="4" w:space="0"/>
              <w:bottom w:val="single" w:color="auto" w:sz="4" w:space="0"/>
              <w:right w:val="single" w:color="auto" w:sz="4" w:space="0"/>
            </w:tcBorders>
            <w:vAlign w:val="center"/>
          </w:tcPr>
          <w:p w14:paraId="04146CD6">
            <w:pPr>
              <w:jc w:val="center"/>
              <w:rPr>
                <w:rFonts w:ascii="宋体" w:hAnsi="宋体" w:eastAsia="宋体" w:cs="宋体"/>
              </w:rPr>
            </w:pPr>
            <w:r>
              <w:rPr>
                <w:rFonts w:hint="eastAsia" w:ascii="宋体" w:hAnsi="宋体" w:eastAsia="宋体" w:cs="宋体"/>
                <w:sz w:val="18"/>
                <w:szCs w:val="18"/>
              </w:rPr>
              <w:drawing>
                <wp:anchor distT="0" distB="0" distL="114300" distR="114300" simplePos="0" relativeHeight="251670528" behindDoc="0" locked="0" layoutInCell="1" allowOverlap="1">
                  <wp:simplePos x="0" y="0"/>
                  <wp:positionH relativeFrom="column">
                    <wp:posOffset>53975</wp:posOffset>
                  </wp:positionH>
                  <wp:positionV relativeFrom="paragraph">
                    <wp:posOffset>301625</wp:posOffset>
                  </wp:positionV>
                  <wp:extent cx="1574800" cy="1024890"/>
                  <wp:effectExtent l="0" t="0" r="6350" b="381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1574800" cy="1024890"/>
                          </a:xfrm>
                          <a:prstGeom prst="rect">
                            <a:avLst/>
                          </a:prstGeom>
                          <a:noFill/>
                          <a:ln>
                            <a:noFill/>
                          </a:ln>
                          <a:effectLst/>
                        </pic:spPr>
                      </pic:pic>
                    </a:graphicData>
                  </a:graphic>
                </wp:anchor>
              </w:drawing>
            </w:r>
          </w:p>
        </w:tc>
        <w:tc>
          <w:tcPr>
            <w:tcW w:w="4129" w:type="dxa"/>
            <w:tcBorders>
              <w:top w:val="single" w:color="auto" w:sz="4" w:space="0"/>
              <w:left w:val="single" w:color="auto" w:sz="4" w:space="0"/>
              <w:bottom w:val="single" w:color="auto" w:sz="4" w:space="0"/>
              <w:right w:val="single" w:color="auto" w:sz="4" w:space="0"/>
            </w:tcBorders>
            <w:vAlign w:val="center"/>
          </w:tcPr>
          <w:p w14:paraId="1E9FEF76">
            <w:pPr>
              <w:jc w:val="center"/>
              <w:rPr>
                <w:rFonts w:ascii="宋体" w:hAnsi="宋体" w:eastAsia="宋体" w:cs="宋体"/>
              </w:rPr>
            </w:pPr>
            <w:r>
              <w:rPr>
                <w:rFonts w:hint="eastAsia" w:ascii="宋体" w:hAnsi="宋体" w:eastAsia="宋体" w:cs="宋体"/>
              </w:rPr>
              <w:t>成品玻璃隔断门</w:t>
            </w:r>
          </w:p>
          <w:p w14:paraId="78B251AA">
            <w:pPr>
              <w:jc w:val="center"/>
              <w:rPr>
                <w:rFonts w:ascii="宋体" w:hAnsi="宋体" w:eastAsia="宋体" w:cs="宋体"/>
              </w:rPr>
            </w:pPr>
          </w:p>
        </w:tc>
        <w:tc>
          <w:tcPr>
            <w:tcW w:w="1541" w:type="dxa"/>
            <w:vMerge w:val="continue"/>
            <w:tcBorders>
              <w:top w:val="single" w:color="auto" w:sz="4" w:space="0"/>
              <w:left w:val="single" w:color="auto" w:sz="4" w:space="0"/>
              <w:bottom w:val="single" w:color="auto" w:sz="4" w:space="0"/>
              <w:right w:val="single" w:color="auto" w:sz="4" w:space="0"/>
            </w:tcBorders>
            <w:vAlign w:val="center"/>
          </w:tcPr>
          <w:p w14:paraId="6BF3D1C1">
            <w:pPr>
              <w:jc w:val="center"/>
              <w:rPr>
                <w:rFonts w:ascii="宋体" w:hAnsi="宋体" w:eastAsia="宋体" w:cs="宋体"/>
              </w:rPr>
            </w:pPr>
          </w:p>
        </w:tc>
        <w:tc>
          <w:tcPr>
            <w:tcW w:w="1473" w:type="dxa"/>
            <w:vMerge w:val="continue"/>
            <w:tcBorders>
              <w:top w:val="single" w:color="auto" w:sz="4" w:space="0"/>
              <w:left w:val="single" w:color="auto" w:sz="4" w:space="0"/>
              <w:bottom w:val="single" w:color="auto" w:sz="4" w:space="0"/>
              <w:right w:val="single" w:color="auto" w:sz="4" w:space="0"/>
            </w:tcBorders>
            <w:vAlign w:val="center"/>
          </w:tcPr>
          <w:p w14:paraId="03C2C1A4">
            <w:pPr>
              <w:jc w:val="center"/>
              <w:rPr>
                <w:rFonts w:ascii="宋体" w:hAnsi="宋体" w:eastAsia="宋体" w:cs="宋体"/>
              </w:rPr>
            </w:pPr>
          </w:p>
        </w:tc>
      </w:tr>
    </w:tbl>
    <w:p w14:paraId="3DC924E5">
      <w:pPr>
        <w:rPr>
          <w:rFonts w:ascii="宋体" w:hAnsi="宋体" w:eastAsia="宋体" w:cs="宋体"/>
        </w:rPr>
      </w:pPr>
    </w:p>
    <w:p w14:paraId="68992BFF">
      <w:pPr>
        <w:ind w:firstLine="4620" w:firstLineChars="2200"/>
        <w:rPr>
          <w:rFonts w:ascii="宋体" w:hAnsi="宋体" w:eastAsia="宋体" w:cs="宋体"/>
        </w:rPr>
      </w:pPr>
    </w:p>
    <w:p w14:paraId="5739C86D">
      <w:pPr>
        <w:ind w:firstLine="8800" w:firstLineChars="2200"/>
        <w:rPr>
          <w:rFonts w:ascii="宋体" w:hAnsi="宋体" w:eastAsia="宋体" w:cs="宋体"/>
          <w:sz w:val="40"/>
          <w:szCs w:val="40"/>
        </w:rPr>
      </w:pPr>
    </w:p>
    <w:p w14:paraId="5ECAE1ED">
      <w:pPr>
        <w:rPr>
          <w:rFonts w:ascii="宋体" w:hAnsi="宋体" w:eastAsia="宋体" w:cs="宋体"/>
        </w:rPr>
      </w:pPr>
    </w:p>
    <w:p w14:paraId="284A2341">
      <w:pPr>
        <w:rPr>
          <w:rFonts w:ascii="宋体" w:hAnsi="宋体" w:eastAsia="宋体" w:cs="宋体"/>
        </w:rPr>
      </w:pPr>
      <w:r>
        <w:rPr>
          <w:rFonts w:hint="eastAsia" w:ascii="宋体" w:hAnsi="宋体" w:eastAsia="宋体" w:cs="宋体"/>
        </w:rPr>
        <w:t>四  门及门五金材料汇总-03 五金类</w:t>
      </w:r>
    </w:p>
    <w:p w14:paraId="3F374C81">
      <w:pPr>
        <w:rPr>
          <w:rFonts w:ascii="宋体" w:hAnsi="宋体" w:eastAsia="宋体" w:cs="宋体"/>
        </w:rPr>
      </w:pPr>
    </w:p>
    <w:tbl>
      <w:tblPr>
        <w:tblStyle w:val="5"/>
        <w:tblW w:w="19415" w:type="dxa"/>
        <w:jc w:val="center"/>
        <w:tblLayout w:type="autofit"/>
        <w:tblCellMar>
          <w:top w:w="0" w:type="dxa"/>
          <w:left w:w="10" w:type="dxa"/>
          <w:bottom w:w="0" w:type="dxa"/>
          <w:right w:w="10" w:type="dxa"/>
        </w:tblCellMar>
      </w:tblPr>
      <w:tblGrid>
        <w:gridCol w:w="2587"/>
        <w:gridCol w:w="1943"/>
        <w:gridCol w:w="4537"/>
        <w:gridCol w:w="2977"/>
        <w:gridCol w:w="3969"/>
        <w:gridCol w:w="1843"/>
        <w:gridCol w:w="1559"/>
      </w:tblGrid>
      <w:tr w14:paraId="32EC8495">
        <w:tblPrEx>
          <w:tblCellMar>
            <w:top w:w="0" w:type="dxa"/>
            <w:left w:w="10" w:type="dxa"/>
            <w:bottom w:w="0" w:type="dxa"/>
            <w:right w:w="10" w:type="dxa"/>
          </w:tblCellMar>
        </w:tblPrEx>
        <w:trPr>
          <w:trHeight w:val="425" w:hRule="atLeast"/>
          <w:jc w:val="center"/>
        </w:trPr>
        <w:tc>
          <w:tcPr>
            <w:tcW w:w="2587" w:type="dxa"/>
            <w:tcBorders>
              <w:top w:val="single" w:color="auto" w:sz="4" w:space="0"/>
              <w:left w:val="single" w:color="auto" w:sz="4" w:space="0"/>
              <w:bottom w:val="single" w:color="auto" w:sz="4" w:space="0"/>
              <w:right w:val="single" w:color="auto" w:sz="4" w:space="0"/>
            </w:tcBorders>
            <w:vAlign w:val="center"/>
          </w:tcPr>
          <w:p w14:paraId="477ECD2D">
            <w:pPr>
              <w:jc w:val="center"/>
              <w:rPr>
                <w:rFonts w:ascii="宋体" w:hAnsi="宋体" w:eastAsia="宋体" w:cs="宋体"/>
              </w:rPr>
            </w:pPr>
            <w:r>
              <w:rPr>
                <w:rFonts w:hint="eastAsia" w:ascii="宋体" w:hAnsi="宋体" w:eastAsia="宋体" w:cs="宋体"/>
                <w:b/>
                <w:bCs/>
                <w:sz w:val="20"/>
                <w:szCs w:val="20"/>
              </w:rPr>
              <w:t>材料名称</w:t>
            </w:r>
          </w:p>
        </w:tc>
        <w:tc>
          <w:tcPr>
            <w:tcW w:w="1943" w:type="dxa"/>
            <w:tcBorders>
              <w:top w:val="single" w:color="auto" w:sz="4" w:space="0"/>
              <w:left w:val="single" w:color="auto" w:sz="4" w:space="0"/>
              <w:bottom w:val="single" w:color="auto" w:sz="4" w:space="0"/>
              <w:right w:val="single" w:color="auto" w:sz="4" w:space="0"/>
            </w:tcBorders>
            <w:vAlign w:val="center"/>
          </w:tcPr>
          <w:p w14:paraId="669208CB">
            <w:pPr>
              <w:jc w:val="center"/>
              <w:rPr>
                <w:rFonts w:ascii="宋体" w:hAnsi="宋体" w:eastAsia="宋体" w:cs="宋体"/>
              </w:rPr>
            </w:pPr>
            <w:r>
              <w:rPr>
                <w:rFonts w:hint="eastAsia" w:ascii="宋体" w:hAnsi="宋体" w:eastAsia="宋体" w:cs="宋体"/>
                <w:b/>
                <w:bCs/>
                <w:sz w:val="20"/>
                <w:szCs w:val="20"/>
              </w:rPr>
              <w:t>型号规格</w:t>
            </w:r>
          </w:p>
        </w:tc>
        <w:tc>
          <w:tcPr>
            <w:tcW w:w="4537" w:type="dxa"/>
            <w:tcBorders>
              <w:top w:val="single" w:color="auto" w:sz="4" w:space="0"/>
              <w:left w:val="single" w:color="auto" w:sz="4" w:space="0"/>
              <w:bottom w:val="single" w:color="auto" w:sz="4" w:space="0"/>
              <w:right w:val="single" w:color="auto" w:sz="4" w:space="0"/>
            </w:tcBorders>
            <w:vAlign w:val="center"/>
          </w:tcPr>
          <w:p w14:paraId="0B683E99">
            <w:pPr>
              <w:jc w:val="center"/>
              <w:rPr>
                <w:rFonts w:ascii="宋体" w:hAnsi="宋体" w:eastAsia="宋体" w:cs="宋体"/>
              </w:rPr>
            </w:pPr>
            <w:r>
              <w:rPr>
                <w:rFonts w:hint="eastAsia" w:ascii="宋体" w:hAnsi="宋体" w:eastAsia="宋体" w:cs="宋体"/>
                <w:b/>
                <w:bCs/>
                <w:sz w:val="20"/>
                <w:szCs w:val="20"/>
              </w:rPr>
              <w:t>技术参数要求</w:t>
            </w:r>
          </w:p>
        </w:tc>
        <w:tc>
          <w:tcPr>
            <w:tcW w:w="2977" w:type="dxa"/>
            <w:tcBorders>
              <w:top w:val="single" w:color="auto" w:sz="4" w:space="0"/>
              <w:left w:val="single" w:color="auto" w:sz="4" w:space="0"/>
              <w:bottom w:val="single" w:color="auto" w:sz="4" w:space="0"/>
              <w:right w:val="single" w:color="auto" w:sz="4" w:space="0"/>
            </w:tcBorders>
            <w:vAlign w:val="center"/>
          </w:tcPr>
          <w:p w14:paraId="393627CF">
            <w:pPr>
              <w:jc w:val="center"/>
              <w:rPr>
                <w:rFonts w:ascii="宋体" w:hAnsi="宋体" w:eastAsia="宋体" w:cs="宋体"/>
              </w:rPr>
            </w:pPr>
            <w:r>
              <w:rPr>
                <w:rFonts w:hint="eastAsia" w:ascii="宋体" w:hAnsi="宋体" w:eastAsia="宋体" w:cs="宋体"/>
                <w:b/>
                <w:bCs/>
                <w:sz w:val="20"/>
                <w:szCs w:val="20"/>
              </w:rPr>
              <w:t>图片</w:t>
            </w:r>
          </w:p>
        </w:tc>
        <w:tc>
          <w:tcPr>
            <w:tcW w:w="3969" w:type="dxa"/>
            <w:tcBorders>
              <w:top w:val="single" w:color="auto" w:sz="4" w:space="0"/>
              <w:left w:val="single" w:color="auto" w:sz="4" w:space="0"/>
              <w:bottom w:val="single" w:color="auto" w:sz="4" w:space="0"/>
              <w:right w:val="single" w:color="auto" w:sz="4" w:space="0"/>
            </w:tcBorders>
            <w:vAlign w:val="center"/>
          </w:tcPr>
          <w:p w14:paraId="6DA1FAD3">
            <w:pPr>
              <w:jc w:val="center"/>
              <w:rPr>
                <w:rFonts w:ascii="宋体" w:hAnsi="宋体" w:eastAsia="宋体" w:cs="宋体"/>
              </w:rPr>
            </w:pPr>
            <w:r>
              <w:rPr>
                <w:rFonts w:hint="eastAsia" w:ascii="宋体" w:hAnsi="宋体" w:eastAsia="宋体" w:cs="宋体"/>
                <w:b/>
                <w:bCs/>
                <w:sz w:val="20"/>
                <w:szCs w:val="20"/>
              </w:rPr>
              <w:t>使用部位</w:t>
            </w:r>
          </w:p>
        </w:tc>
        <w:tc>
          <w:tcPr>
            <w:tcW w:w="1843" w:type="dxa"/>
            <w:tcBorders>
              <w:top w:val="single" w:color="auto" w:sz="4" w:space="0"/>
              <w:left w:val="single" w:color="auto" w:sz="4" w:space="0"/>
              <w:bottom w:val="single" w:color="auto" w:sz="4" w:space="0"/>
              <w:right w:val="single" w:color="auto" w:sz="4" w:space="0"/>
            </w:tcBorders>
            <w:vAlign w:val="center"/>
          </w:tcPr>
          <w:p w14:paraId="7A206D8E">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559" w:type="dxa"/>
            <w:tcBorders>
              <w:top w:val="single" w:color="auto" w:sz="4" w:space="0"/>
              <w:left w:val="single" w:color="auto" w:sz="4" w:space="0"/>
              <w:bottom w:val="single" w:color="auto" w:sz="4" w:space="0"/>
              <w:right w:val="single" w:color="auto" w:sz="4" w:space="0"/>
            </w:tcBorders>
          </w:tcPr>
          <w:p w14:paraId="4917D8FF">
            <w:pPr>
              <w:jc w:val="center"/>
              <w:rPr>
                <w:rFonts w:ascii="宋体" w:hAnsi="宋体" w:eastAsia="宋体" w:cs="宋体"/>
                <w:b/>
                <w:bCs/>
                <w:sz w:val="20"/>
                <w:szCs w:val="20"/>
              </w:rPr>
            </w:pPr>
            <w:r>
              <w:rPr>
                <w:rFonts w:hint="eastAsia" w:ascii="宋体" w:hAnsi="宋体" w:eastAsia="宋体" w:cs="宋体"/>
                <w:b/>
                <w:bCs/>
                <w:sz w:val="20"/>
                <w:szCs w:val="20"/>
              </w:rPr>
              <w:t>备注</w:t>
            </w:r>
          </w:p>
        </w:tc>
      </w:tr>
      <w:tr w14:paraId="187128FC">
        <w:tblPrEx>
          <w:tblCellMar>
            <w:top w:w="0" w:type="dxa"/>
            <w:left w:w="10" w:type="dxa"/>
            <w:bottom w:w="0" w:type="dxa"/>
            <w:right w:w="10" w:type="dxa"/>
          </w:tblCellMar>
        </w:tblPrEx>
        <w:trPr>
          <w:trHeight w:val="3540" w:hRule="atLeast"/>
          <w:jc w:val="center"/>
        </w:trPr>
        <w:tc>
          <w:tcPr>
            <w:tcW w:w="2587" w:type="dxa"/>
            <w:tcBorders>
              <w:top w:val="single" w:color="auto" w:sz="4" w:space="0"/>
              <w:left w:val="single" w:color="auto" w:sz="4" w:space="0"/>
              <w:bottom w:val="single" w:color="auto" w:sz="4" w:space="0"/>
              <w:right w:val="single" w:color="auto" w:sz="4" w:space="0"/>
            </w:tcBorders>
            <w:vAlign w:val="center"/>
          </w:tcPr>
          <w:p w14:paraId="36A708B8">
            <w:pPr>
              <w:jc w:val="center"/>
              <w:rPr>
                <w:rFonts w:ascii="宋体" w:hAnsi="宋体" w:eastAsia="宋体" w:cs="宋体"/>
                <w:szCs w:val="28"/>
              </w:rPr>
            </w:pPr>
            <w:r>
              <w:rPr>
                <w:rFonts w:hint="eastAsia" w:ascii="宋体" w:hAnsi="宋体" w:eastAsia="宋体" w:cs="宋体"/>
                <w:szCs w:val="28"/>
              </w:rPr>
              <w:t>卫生间隔断</w:t>
            </w:r>
          </w:p>
        </w:tc>
        <w:tc>
          <w:tcPr>
            <w:tcW w:w="1943" w:type="dxa"/>
            <w:tcBorders>
              <w:top w:val="single" w:color="auto" w:sz="4" w:space="0"/>
              <w:left w:val="single" w:color="auto" w:sz="4" w:space="0"/>
              <w:bottom w:val="single" w:color="auto" w:sz="4" w:space="0"/>
              <w:right w:val="single" w:color="auto" w:sz="4" w:space="0"/>
            </w:tcBorders>
            <w:vAlign w:val="center"/>
          </w:tcPr>
          <w:p w14:paraId="41064459">
            <w:pPr>
              <w:jc w:val="center"/>
              <w:rPr>
                <w:rFonts w:ascii="宋体" w:hAnsi="宋体" w:eastAsia="宋体" w:cs="宋体"/>
                <w:szCs w:val="28"/>
              </w:rPr>
            </w:pPr>
            <w:r>
              <w:rPr>
                <w:rFonts w:hint="eastAsia" w:ascii="宋体" w:hAnsi="宋体" w:eastAsia="宋体" w:cs="宋体"/>
                <w:szCs w:val="28"/>
              </w:rPr>
              <w:t>12MM厚抗倍特板，2米高</w:t>
            </w:r>
          </w:p>
        </w:tc>
        <w:tc>
          <w:tcPr>
            <w:tcW w:w="4537" w:type="dxa"/>
            <w:tcBorders>
              <w:top w:val="single" w:color="auto" w:sz="4" w:space="0"/>
              <w:left w:val="single" w:color="auto" w:sz="4" w:space="0"/>
              <w:bottom w:val="single" w:color="auto" w:sz="4" w:space="0"/>
              <w:right w:val="single" w:color="auto" w:sz="4" w:space="0"/>
            </w:tcBorders>
            <w:vAlign w:val="center"/>
          </w:tcPr>
          <w:p w14:paraId="2878EB71">
            <w:pPr>
              <w:jc w:val="left"/>
              <w:rPr>
                <w:rFonts w:ascii="宋体" w:hAnsi="宋体" w:eastAsia="宋体" w:cs="宋体"/>
                <w:sz w:val="20"/>
                <w:szCs w:val="20"/>
              </w:rPr>
            </w:pPr>
            <w:r>
              <w:rPr>
                <w:rFonts w:hint="eastAsia" w:ascii="宋体" w:hAnsi="宋体" w:eastAsia="宋体" w:cs="宋体"/>
                <w:sz w:val="20"/>
                <w:szCs w:val="20"/>
              </w:rPr>
              <w:t>拉伸强度57.3MPA</w:t>
            </w:r>
          </w:p>
          <w:p w14:paraId="41ED111D">
            <w:pPr>
              <w:jc w:val="left"/>
              <w:rPr>
                <w:rFonts w:ascii="宋体" w:hAnsi="宋体" w:eastAsia="宋体" w:cs="宋体"/>
                <w:szCs w:val="28"/>
              </w:rPr>
            </w:pPr>
            <w:r>
              <w:rPr>
                <w:rFonts w:hint="eastAsia" w:ascii="宋体" w:hAnsi="宋体" w:eastAsia="宋体" w:cs="宋体"/>
                <w:szCs w:val="28"/>
              </w:rPr>
              <w:t>耐香烟灼烧性能：3级光泽和棕色斑</w:t>
            </w:r>
          </w:p>
          <w:p w14:paraId="3EB64ED1">
            <w:pPr>
              <w:jc w:val="left"/>
              <w:rPr>
                <w:rFonts w:ascii="宋体" w:hAnsi="宋体" w:eastAsia="宋体" w:cs="宋体"/>
                <w:szCs w:val="28"/>
              </w:rPr>
            </w:pPr>
            <w:r>
              <w:rPr>
                <w:rFonts w:hint="eastAsia" w:ascii="宋体" w:hAnsi="宋体" w:eastAsia="宋体" w:cs="宋体"/>
                <w:szCs w:val="28"/>
              </w:rPr>
              <w:t>耐污染性：总污染指数为1</w:t>
            </w:r>
          </w:p>
          <w:p w14:paraId="72FA7420">
            <w:pPr>
              <w:jc w:val="left"/>
              <w:rPr>
                <w:rFonts w:ascii="宋体" w:hAnsi="宋体" w:eastAsia="宋体" w:cs="宋体"/>
                <w:szCs w:val="28"/>
              </w:rPr>
            </w:pPr>
            <w:r>
              <w:rPr>
                <w:rFonts w:hint="eastAsia" w:ascii="宋体" w:hAnsi="宋体" w:eastAsia="宋体" w:cs="宋体"/>
                <w:szCs w:val="28"/>
              </w:rPr>
              <w:t>表面耐磨性：2000转</w:t>
            </w:r>
          </w:p>
          <w:p w14:paraId="0D45E56A">
            <w:pPr>
              <w:jc w:val="left"/>
              <w:rPr>
                <w:rFonts w:ascii="宋体" w:hAnsi="宋体" w:eastAsia="宋体" w:cs="宋体"/>
                <w:szCs w:val="28"/>
              </w:rPr>
            </w:pPr>
            <w:r>
              <w:rPr>
                <w:rFonts w:hint="eastAsia" w:ascii="宋体" w:hAnsi="宋体" w:eastAsia="宋体" w:cs="宋体"/>
                <w:szCs w:val="28"/>
              </w:rPr>
              <w:t>抗弯强度：158MPa</w:t>
            </w:r>
          </w:p>
          <w:p w14:paraId="4D7EDBAA">
            <w:pPr>
              <w:jc w:val="left"/>
              <w:rPr>
                <w:rFonts w:ascii="宋体" w:hAnsi="宋体" w:eastAsia="宋体" w:cs="宋体"/>
                <w:szCs w:val="28"/>
              </w:rPr>
            </w:pPr>
            <w:r>
              <w:rPr>
                <w:rFonts w:hint="eastAsia" w:ascii="宋体" w:hAnsi="宋体" w:eastAsia="宋体" w:cs="宋体"/>
                <w:szCs w:val="28"/>
              </w:rPr>
              <w:t>卧钉力：3731N</w:t>
            </w:r>
          </w:p>
          <w:p w14:paraId="16BDDF87">
            <w:pPr>
              <w:jc w:val="left"/>
              <w:rPr>
                <w:rFonts w:ascii="宋体" w:hAnsi="宋体" w:eastAsia="宋体" w:cs="宋体"/>
                <w:szCs w:val="28"/>
              </w:rPr>
            </w:pPr>
            <w:r>
              <w:rPr>
                <w:rFonts w:hint="eastAsia" w:ascii="宋体" w:hAnsi="宋体" w:eastAsia="宋体" w:cs="宋体"/>
                <w:sz w:val="20"/>
                <w:szCs w:val="20"/>
              </w:rPr>
              <w:t>甲醛释放量：E1级，耐擦洗，表面耐污染腐蚀、不易变形、不含石棉，抗冲击：≥100cm</w:t>
            </w:r>
          </w:p>
        </w:tc>
        <w:tc>
          <w:tcPr>
            <w:tcW w:w="2977" w:type="dxa"/>
            <w:tcBorders>
              <w:top w:val="single" w:color="auto" w:sz="4" w:space="0"/>
              <w:left w:val="single" w:color="auto" w:sz="4" w:space="0"/>
              <w:bottom w:val="single" w:color="auto" w:sz="4" w:space="0"/>
              <w:right w:val="single" w:color="auto" w:sz="4" w:space="0"/>
            </w:tcBorders>
            <w:vAlign w:val="center"/>
          </w:tcPr>
          <w:p w14:paraId="0D34FE8F">
            <w:pPr>
              <w:jc w:val="center"/>
              <w:rPr>
                <w:rFonts w:ascii="宋体" w:hAnsi="宋体" w:eastAsia="宋体" w:cs="宋体"/>
                <w:szCs w:val="28"/>
              </w:rPr>
            </w:pPr>
            <w:r>
              <w:rPr>
                <w:rFonts w:hint="eastAsia" w:ascii="宋体" w:hAnsi="宋体" w:eastAsia="宋体" w:cs="宋体"/>
              </w:rPr>
              <w:drawing>
                <wp:inline distT="0" distB="0" distL="114300" distR="114300">
                  <wp:extent cx="960120" cy="2172970"/>
                  <wp:effectExtent l="0" t="0" r="5080" b="11430"/>
                  <wp:docPr id="1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7"/>
                          <pic:cNvPicPr>
                            <a:picLocks noChangeAspect="1"/>
                          </pic:cNvPicPr>
                        </pic:nvPicPr>
                        <pic:blipFill>
                          <a:blip r:embed="rId70"/>
                          <a:stretch>
                            <a:fillRect/>
                          </a:stretch>
                        </pic:blipFill>
                        <pic:spPr>
                          <a:xfrm>
                            <a:off x="0" y="0"/>
                            <a:ext cx="960120" cy="2172970"/>
                          </a:xfrm>
                          <a:prstGeom prst="rect">
                            <a:avLst/>
                          </a:prstGeom>
                          <a:noFill/>
                          <a:ln>
                            <a:noFill/>
                          </a:ln>
                        </pic:spPr>
                      </pic:pic>
                    </a:graphicData>
                  </a:graphic>
                </wp:inline>
              </w:drawing>
            </w:r>
          </w:p>
        </w:tc>
        <w:tc>
          <w:tcPr>
            <w:tcW w:w="3969" w:type="dxa"/>
            <w:vMerge w:val="restart"/>
            <w:tcBorders>
              <w:top w:val="single" w:color="auto" w:sz="4" w:space="0"/>
              <w:left w:val="single" w:color="auto" w:sz="4" w:space="0"/>
              <w:bottom w:val="single" w:color="auto" w:sz="4" w:space="0"/>
              <w:right w:val="single" w:color="auto" w:sz="4" w:space="0"/>
            </w:tcBorders>
            <w:vAlign w:val="center"/>
          </w:tcPr>
          <w:p w14:paraId="4516767C">
            <w:pPr>
              <w:jc w:val="center"/>
              <w:rPr>
                <w:rFonts w:ascii="宋体" w:hAnsi="宋体" w:eastAsia="宋体" w:cs="宋体"/>
                <w:color w:val="000000"/>
                <w:sz w:val="20"/>
                <w:szCs w:val="20"/>
              </w:rPr>
            </w:pPr>
            <w:r>
              <w:rPr>
                <w:rFonts w:hint="eastAsia" w:ascii="宋体" w:hAnsi="宋体" w:eastAsia="宋体" w:cs="宋体"/>
                <w:color w:val="000000"/>
                <w:sz w:val="20"/>
                <w:szCs w:val="20"/>
              </w:rPr>
              <w:t>公共卫生间</w:t>
            </w:r>
          </w:p>
          <w:p w14:paraId="09CC5847">
            <w:pPr>
              <w:rPr>
                <w:rFonts w:ascii="宋体" w:hAnsi="宋体" w:eastAsia="宋体" w:cs="宋体"/>
                <w:color w:val="000000"/>
                <w:sz w:val="24"/>
                <w:szCs w:val="24"/>
              </w:rPr>
            </w:pPr>
          </w:p>
        </w:tc>
        <w:tc>
          <w:tcPr>
            <w:tcW w:w="1843" w:type="dxa"/>
            <w:tcBorders>
              <w:top w:val="single" w:color="auto" w:sz="4" w:space="0"/>
              <w:left w:val="single" w:color="auto" w:sz="4" w:space="0"/>
              <w:bottom w:val="single" w:color="auto" w:sz="4" w:space="0"/>
              <w:right w:val="single" w:color="auto" w:sz="4" w:space="0"/>
            </w:tcBorders>
            <w:vAlign w:val="center"/>
          </w:tcPr>
          <w:p w14:paraId="7F635E7A">
            <w:pPr>
              <w:pStyle w:val="9"/>
            </w:pPr>
          </w:p>
        </w:tc>
        <w:tc>
          <w:tcPr>
            <w:tcW w:w="1559" w:type="dxa"/>
            <w:vMerge w:val="restart"/>
            <w:tcBorders>
              <w:top w:val="single" w:color="auto" w:sz="4" w:space="0"/>
              <w:left w:val="single" w:color="auto" w:sz="4" w:space="0"/>
              <w:bottom w:val="single" w:color="auto" w:sz="4" w:space="0"/>
              <w:right w:val="single" w:color="auto" w:sz="4" w:space="0"/>
            </w:tcBorders>
            <w:vAlign w:val="center"/>
          </w:tcPr>
          <w:p w14:paraId="222C617D">
            <w:pPr>
              <w:jc w:val="center"/>
              <w:rPr>
                <w:rFonts w:ascii="宋体" w:hAnsi="宋体" w:eastAsia="宋体" w:cs="宋体"/>
              </w:rPr>
            </w:pPr>
            <w:r>
              <w:rPr>
                <w:rFonts w:hint="eastAsia" w:ascii="宋体" w:hAnsi="宋体" w:eastAsia="宋体" w:cs="宋体"/>
              </w:rPr>
              <w:t>防火等级A</w:t>
            </w:r>
          </w:p>
          <w:p w14:paraId="1BA4B2EF">
            <w:pPr>
              <w:rPr>
                <w:rFonts w:ascii="宋体" w:hAnsi="宋体" w:eastAsia="宋体" w:cs="宋体"/>
              </w:rPr>
            </w:pPr>
            <w:r>
              <w:rPr>
                <w:rFonts w:hint="eastAsia" w:ascii="宋体" w:hAnsi="宋体" w:eastAsia="宋体" w:cs="宋体"/>
                <w:sz w:val="20"/>
                <w:szCs w:val="20"/>
              </w:rPr>
              <w:t>样品二次确认</w:t>
            </w:r>
          </w:p>
        </w:tc>
      </w:tr>
      <w:tr w14:paraId="0220673A">
        <w:tblPrEx>
          <w:tblCellMar>
            <w:top w:w="0" w:type="dxa"/>
            <w:left w:w="10" w:type="dxa"/>
            <w:bottom w:w="0" w:type="dxa"/>
            <w:right w:w="10" w:type="dxa"/>
          </w:tblCellMar>
        </w:tblPrEx>
        <w:trPr>
          <w:trHeight w:val="1980" w:hRule="atLeast"/>
          <w:jc w:val="center"/>
        </w:trPr>
        <w:tc>
          <w:tcPr>
            <w:tcW w:w="2587" w:type="dxa"/>
            <w:vMerge w:val="restart"/>
            <w:tcBorders>
              <w:top w:val="single" w:color="auto" w:sz="4" w:space="0"/>
              <w:left w:val="single" w:color="auto" w:sz="4" w:space="0"/>
              <w:bottom w:val="single" w:color="auto" w:sz="4" w:space="0"/>
              <w:right w:val="single" w:color="auto" w:sz="4" w:space="0"/>
            </w:tcBorders>
            <w:vAlign w:val="center"/>
          </w:tcPr>
          <w:p w14:paraId="483DFAD4">
            <w:pPr>
              <w:jc w:val="center"/>
              <w:rPr>
                <w:rFonts w:ascii="宋体" w:hAnsi="宋体" w:eastAsia="宋体" w:cs="宋体"/>
                <w:szCs w:val="28"/>
              </w:rPr>
            </w:pPr>
            <w:r>
              <w:rPr>
                <w:rFonts w:hint="eastAsia" w:ascii="宋体" w:hAnsi="宋体" w:eastAsia="宋体" w:cs="宋体"/>
                <w:szCs w:val="28"/>
              </w:rPr>
              <w:t>卫生间隔断五金配件</w:t>
            </w:r>
          </w:p>
        </w:tc>
        <w:tc>
          <w:tcPr>
            <w:tcW w:w="1943" w:type="dxa"/>
            <w:tcBorders>
              <w:top w:val="single" w:color="auto" w:sz="4" w:space="0"/>
              <w:left w:val="single" w:color="auto" w:sz="4" w:space="0"/>
              <w:bottom w:val="single" w:color="auto" w:sz="4" w:space="0"/>
              <w:right w:val="single" w:color="auto" w:sz="4" w:space="0"/>
            </w:tcBorders>
            <w:vAlign w:val="center"/>
          </w:tcPr>
          <w:p w14:paraId="0CCC6219">
            <w:pPr>
              <w:jc w:val="center"/>
              <w:rPr>
                <w:rFonts w:ascii="宋体" w:hAnsi="宋体" w:eastAsia="宋体" w:cs="宋体"/>
                <w:szCs w:val="28"/>
              </w:rPr>
            </w:pPr>
            <w:r>
              <w:rPr>
                <w:rFonts w:hint="eastAsia" w:ascii="宋体" w:hAnsi="宋体" w:eastAsia="宋体" w:cs="宋体"/>
                <w:szCs w:val="28"/>
              </w:rPr>
              <w:t>支脚架</w:t>
            </w:r>
          </w:p>
        </w:tc>
        <w:tc>
          <w:tcPr>
            <w:tcW w:w="4537" w:type="dxa"/>
            <w:tcBorders>
              <w:top w:val="single" w:color="auto" w:sz="4" w:space="0"/>
              <w:left w:val="single" w:color="auto" w:sz="4" w:space="0"/>
              <w:bottom w:val="single" w:color="auto" w:sz="4" w:space="0"/>
              <w:right w:val="single" w:color="auto" w:sz="4" w:space="0"/>
            </w:tcBorders>
            <w:vAlign w:val="center"/>
          </w:tcPr>
          <w:p w14:paraId="17DC0CB6">
            <w:pPr>
              <w:jc w:val="left"/>
              <w:rPr>
                <w:rFonts w:ascii="宋体" w:hAnsi="宋体" w:eastAsia="宋体" w:cs="宋体"/>
                <w:szCs w:val="28"/>
              </w:rPr>
            </w:pPr>
            <w:r>
              <w:rPr>
                <w:rFonts w:hint="eastAsia" w:ascii="宋体" w:hAnsi="宋体" w:eastAsia="宋体" w:cs="宋体"/>
                <w:szCs w:val="28"/>
              </w:rPr>
              <w:t>（铝合金+不锈钢）</w:t>
            </w:r>
          </w:p>
          <w:p w14:paraId="6FE05B5C">
            <w:pPr>
              <w:jc w:val="left"/>
              <w:rPr>
                <w:rFonts w:ascii="宋体" w:hAnsi="宋体" w:eastAsia="宋体" w:cs="宋体"/>
                <w:szCs w:val="28"/>
              </w:rPr>
            </w:pPr>
            <w:r>
              <w:rPr>
                <w:rFonts w:hint="eastAsia" w:ascii="宋体" w:hAnsi="宋体" w:eastAsia="宋体" w:cs="宋体"/>
                <w:szCs w:val="28"/>
              </w:rPr>
              <w:t>总高150MM,底座直径57MM</w:t>
            </w:r>
          </w:p>
          <w:p w14:paraId="0D1DCFF0">
            <w:pPr>
              <w:jc w:val="left"/>
              <w:rPr>
                <w:rFonts w:ascii="宋体" w:hAnsi="宋体" w:eastAsia="宋体" w:cs="宋体"/>
                <w:szCs w:val="28"/>
              </w:rPr>
            </w:pPr>
          </w:p>
        </w:tc>
        <w:tc>
          <w:tcPr>
            <w:tcW w:w="2977" w:type="dxa"/>
            <w:tcBorders>
              <w:top w:val="single" w:color="auto" w:sz="4" w:space="0"/>
              <w:left w:val="single" w:color="auto" w:sz="4" w:space="0"/>
              <w:bottom w:val="single" w:color="auto" w:sz="4" w:space="0"/>
              <w:right w:val="single" w:color="auto" w:sz="4" w:space="0"/>
            </w:tcBorders>
            <w:vAlign w:val="center"/>
          </w:tcPr>
          <w:p w14:paraId="4BBED2E0">
            <w:pPr>
              <w:jc w:val="center"/>
              <w:rPr>
                <w:rFonts w:ascii="宋体" w:hAnsi="宋体" w:eastAsia="宋体" w:cs="宋体"/>
                <w:szCs w:val="28"/>
              </w:rPr>
            </w:pPr>
            <w:r>
              <w:rPr>
                <w:rFonts w:hint="eastAsia" w:ascii="宋体" w:hAnsi="宋体" w:eastAsia="宋体" w:cs="宋体"/>
                <w:szCs w:val="28"/>
              </w:rPr>
              <w:drawing>
                <wp:anchor distT="0" distB="0" distL="114300" distR="114300" simplePos="0" relativeHeight="251671552" behindDoc="0" locked="0" layoutInCell="1" allowOverlap="1">
                  <wp:simplePos x="0" y="0"/>
                  <wp:positionH relativeFrom="column">
                    <wp:posOffset>313055</wp:posOffset>
                  </wp:positionH>
                  <wp:positionV relativeFrom="paragraph">
                    <wp:posOffset>145415</wp:posOffset>
                  </wp:positionV>
                  <wp:extent cx="775970" cy="984885"/>
                  <wp:effectExtent l="0" t="0" r="5080" b="5715"/>
                  <wp:wrapNone/>
                  <wp:docPr id="79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图片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775970" cy="984885"/>
                          </a:xfrm>
                          <a:prstGeom prst="rect">
                            <a:avLst/>
                          </a:prstGeom>
                          <a:noFill/>
                          <a:ln w="9525">
                            <a:noFill/>
                            <a:miter lim="800000"/>
                            <a:headEnd/>
                            <a:tailEnd/>
                          </a:ln>
                        </pic:spPr>
                      </pic:pic>
                    </a:graphicData>
                  </a:graphic>
                </wp:anchor>
              </w:drawing>
            </w:r>
          </w:p>
        </w:tc>
        <w:tc>
          <w:tcPr>
            <w:tcW w:w="3969" w:type="dxa"/>
            <w:vMerge w:val="continue"/>
            <w:tcBorders>
              <w:top w:val="single" w:color="auto" w:sz="4" w:space="0"/>
              <w:left w:val="single" w:color="auto" w:sz="4" w:space="0"/>
              <w:bottom w:val="single" w:color="auto" w:sz="4" w:space="0"/>
            </w:tcBorders>
            <w:vAlign w:val="center"/>
          </w:tcPr>
          <w:p w14:paraId="72ACA70D">
            <w:pPr>
              <w:jc w:val="center"/>
              <w:rPr>
                <w:rFonts w:ascii="宋体" w:hAnsi="宋体" w:eastAsia="宋体" w:cs="宋体"/>
                <w:color w:val="000000"/>
                <w:sz w:val="24"/>
                <w:szCs w:val="24"/>
              </w:rPr>
            </w:pPr>
          </w:p>
        </w:tc>
        <w:tc>
          <w:tcPr>
            <w:tcW w:w="1843" w:type="dxa"/>
            <w:vMerge w:val="restart"/>
            <w:tcBorders>
              <w:top w:val="single" w:color="auto" w:sz="4" w:space="0"/>
              <w:left w:val="single" w:color="auto" w:sz="4" w:space="0"/>
              <w:right w:val="single" w:color="auto" w:sz="4" w:space="0"/>
            </w:tcBorders>
            <w:vAlign w:val="center"/>
          </w:tcPr>
          <w:p w14:paraId="64918918">
            <w:pPr>
              <w:rPr>
                <w:rFonts w:ascii="宋体" w:hAnsi="宋体" w:eastAsia="宋体" w:cs="宋体"/>
                <w:color w:val="000000"/>
                <w:sz w:val="24"/>
                <w:szCs w:val="24"/>
              </w:rPr>
            </w:pPr>
          </w:p>
        </w:tc>
        <w:tc>
          <w:tcPr>
            <w:tcW w:w="1559" w:type="dxa"/>
            <w:vMerge w:val="continue"/>
            <w:tcBorders>
              <w:top w:val="single" w:color="auto" w:sz="4" w:space="0"/>
              <w:bottom w:val="single" w:color="auto" w:sz="4" w:space="0"/>
              <w:right w:val="single" w:color="auto" w:sz="4" w:space="0"/>
            </w:tcBorders>
          </w:tcPr>
          <w:p w14:paraId="3E4542CC">
            <w:pPr>
              <w:jc w:val="center"/>
              <w:rPr>
                <w:rFonts w:ascii="宋体" w:hAnsi="宋体" w:eastAsia="宋体" w:cs="宋体"/>
              </w:rPr>
            </w:pPr>
          </w:p>
        </w:tc>
      </w:tr>
      <w:tr w14:paraId="466FA2CC">
        <w:tblPrEx>
          <w:tblCellMar>
            <w:top w:w="0" w:type="dxa"/>
            <w:left w:w="10" w:type="dxa"/>
            <w:bottom w:w="0" w:type="dxa"/>
            <w:right w:w="10" w:type="dxa"/>
          </w:tblCellMar>
        </w:tblPrEx>
        <w:trPr>
          <w:trHeight w:val="1586" w:hRule="atLeast"/>
          <w:jc w:val="center"/>
        </w:trPr>
        <w:tc>
          <w:tcPr>
            <w:tcW w:w="2587" w:type="dxa"/>
            <w:vMerge w:val="continue"/>
            <w:tcBorders>
              <w:top w:val="single" w:color="auto" w:sz="4" w:space="0"/>
              <w:left w:val="single" w:color="auto" w:sz="4" w:space="0"/>
              <w:bottom w:val="single" w:color="auto" w:sz="4" w:space="0"/>
              <w:right w:val="single" w:color="auto" w:sz="4" w:space="0"/>
            </w:tcBorders>
            <w:vAlign w:val="center"/>
          </w:tcPr>
          <w:p w14:paraId="3024CAC0">
            <w:pPr>
              <w:jc w:val="center"/>
              <w:rPr>
                <w:rFonts w:ascii="宋体" w:hAnsi="宋体" w:eastAsia="宋体" w:cs="宋体"/>
                <w:szCs w:val="28"/>
              </w:rPr>
            </w:pPr>
          </w:p>
        </w:tc>
        <w:tc>
          <w:tcPr>
            <w:tcW w:w="1943" w:type="dxa"/>
            <w:tcBorders>
              <w:top w:val="single" w:color="auto" w:sz="4" w:space="0"/>
              <w:left w:val="single" w:color="auto" w:sz="4" w:space="0"/>
              <w:bottom w:val="single" w:color="auto" w:sz="4" w:space="0"/>
              <w:right w:val="single" w:color="auto" w:sz="4" w:space="0"/>
            </w:tcBorders>
            <w:vAlign w:val="center"/>
          </w:tcPr>
          <w:p w14:paraId="0E8307D0">
            <w:pPr>
              <w:ind w:firstLine="315" w:firstLineChars="150"/>
              <w:jc w:val="center"/>
              <w:rPr>
                <w:rFonts w:ascii="宋体" w:hAnsi="宋体" w:eastAsia="宋体" w:cs="宋体"/>
                <w:szCs w:val="28"/>
              </w:rPr>
            </w:pPr>
            <w:r>
              <w:rPr>
                <w:rFonts w:hint="eastAsia" w:ascii="宋体" w:hAnsi="宋体" w:eastAsia="宋体" w:cs="宋体"/>
                <w:szCs w:val="28"/>
              </w:rPr>
              <w:t>叠门锁</w:t>
            </w:r>
          </w:p>
          <w:p w14:paraId="53CF7BCC">
            <w:pPr>
              <w:jc w:val="center"/>
              <w:rPr>
                <w:rFonts w:ascii="宋体" w:hAnsi="宋体" w:eastAsia="宋体" w:cs="宋体"/>
                <w:szCs w:val="28"/>
              </w:rPr>
            </w:pPr>
          </w:p>
        </w:tc>
        <w:tc>
          <w:tcPr>
            <w:tcW w:w="4537" w:type="dxa"/>
            <w:tcBorders>
              <w:top w:val="single" w:color="auto" w:sz="4" w:space="0"/>
              <w:left w:val="single" w:color="auto" w:sz="4" w:space="0"/>
              <w:bottom w:val="single" w:color="auto" w:sz="4" w:space="0"/>
              <w:right w:val="single" w:color="auto" w:sz="4" w:space="0"/>
            </w:tcBorders>
            <w:vAlign w:val="center"/>
          </w:tcPr>
          <w:p w14:paraId="59CD14A7">
            <w:pPr>
              <w:jc w:val="left"/>
              <w:rPr>
                <w:rFonts w:ascii="宋体" w:hAnsi="宋体" w:eastAsia="宋体" w:cs="宋体"/>
                <w:sz w:val="20"/>
                <w:szCs w:val="20"/>
              </w:rPr>
            </w:pPr>
            <w:r>
              <w:rPr>
                <w:rFonts w:hint="eastAsia" w:ascii="宋体" w:hAnsi="宋体" w:eastAsia="宋体" w:cs="宋体"/>
                <w:sz w:val="20"/>
                <w:szCs w:val="20"/>
              </w:rPr>
              <w:t>尺寸：直径64mm</w:t>
            </w:r>
          </w:p>
          <w:p w14:paraId="2B9E38D0">
            <w:pPr>
              <w:jc w:val="left"/>
              <w:rPr>
                <w:rFonts w:ascii="宋体" w:hAnsi="宋体" w:eastAsia="宋体" w:cs="宋体"/>
                <w:sz w:val="20"/>
                <w:szCs w:val="20"/>
              </w:rPr>
            </w:pPr>
            <w:r>
              <w:rPr>
                <w:rFonts w:hint="eastAsia" w:ascii="宋体" w:hAnsi="宋体" w:eastAsia="宋体" w:cs="宋体"/>
                <w:sz w:val="20"/>
                <w:szCs w:val="20"/>
              </w:rPr>
              <w:t>材质：304不锈钢</w:t>
            </w:r>
          </w:p>
          <w:p w14:paraId="6FF65DD9">
            <w:pPr>
              <w:jc w:val="left"/>
              <w:rPr>
                <w:rFonts w:ascii="宋体" w:hAnsi="宋体" w:eastAsia="宋体" w:cs="宋体"/>
                <w:sz w:val="20"/>
                <w:szCs w:val="20"/>
              </w:rPr>
            </w:pPr>
            <w:r>
              <w:rPr>
                <w:rFonts w:hint="eastAsia" w:ascii="宋体" w:hAnsi="宋体" w:eastAsia="宋体" w:cs="宋体"/>
                <w:sz w:val="20"/>
                <w:szCs w:val="20"/>
              </w:rPr>
              <w:t>孔距47mm</w:t>
            </w:r>
          </w:p>
        </w:tc>
        <w:tc>
          <w:tcPr>
            <w:tcW w:w="2977" w:type="dxa"/>
            <w:tcBorders>
              <w:top w:val="single" w:color="auto" w:sz="4" w:space="0"/>
              <w:left w:val="single" w:color="auto" w:sz="4" w:space="0"/>
              <w:bottom w:val="single" w:color="auto" w:sz="4" w:space="0"/>
              <w:right w:val="single" w:color="auto" w:sz="4" w:space="0"/>
            </w:tcBorders>
            <w:vAlign w:val="center"/>
          </w:tcPr>
          <w:p w14:paraId="597B4950">
            <w:pPr>
              <w:jc w:val="center"/>
              <w:rPr>
                <w:rFonts w:ascii="宋体" w:hAnsi="宋体" w:eastAsia="宋体" w:cs="宋体"/>
                <w:szCs w:val="28"/>
              </w:rPr>
            </w:pPr>
            <w:r>
              <w:rPr>
                <w:rFonts w:hint="eastAsia" w:ascii="宋体" w:hAnsi="宋体" w:eastAsia="宋体" w:cs="宋体"/>
              </w:rPr>
              <w:drawing>
                <wp:anchor distT="0" distB="0" distL="114300" distR="114300" simplePos="0" relativeHeight="251672576" behindDoc="0" locked="0" layoutInCell="1" allowOverlap="1">
                  <wp:simplePos x="0" y="0"/>
                  <wp:positionH relativeFrom="column">
                    <wp:posOffset>226060</wp:posOffset>
                  </wp:positionH>
                  <wp:positionV relativeFrom="paragraph">
                    <wp:posOffset>64770</wp:posOffset>
                  </wp:positionV>
                  <wp:extent cx="1020445" cy="937260"/>
                  <wp:effectExtent l="0" t="0" r="8255" b="0"/>
                  <wp:wrapNone/>
                  <wp:docPr id="1581" name="图片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1" name="图片 1581"/>
                          <pic:cNvPicPr>
                            <a:picLocks noChangeAspect="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020445" cy="937260"/>
                          </a:xfrm>
                          <a:prstGeom prst="rect">
                            <a:avLst/>
                          </a:prstGeom>
                        </pic:spPr>
                      </pic:pic>
                    </a:graphicData>
                  </a:graphic>
                </wp:anchor>
              </w:drawing>
            </w:r>
          </w:p>
        </w:tc>
        <w:tc>
          <w:tcPr>
            <w:tcW w:w="3969" w:type="dxa"/>
            <w:vMerge w:val="continue"/>
            <w:tcBorders>
              <w:top w:val="single" w:color="auto" w:sz="4" w:space="0"/>
              <w:left w:val="single" w:color="auto" w:sz="4" w:space="0"/>
              <w:bottom w:val="single" w:color="auto" w:sz="4" w:space="0"/>
            </w:tcBorders>
            <w:vAlign w:val="center"/>
          </w:tcPr>
          <w:p w14:paraId="69B86916">
            <w:pPr>
              <w:jc w:val="center"/>
              <w:rPr>
                <w:rFonts w:ascii="宋体" w:hAnsi="宋体" w:eastAsia="宋体" w:cs="宋体"/>
              </w:rPr>
            </w:pPr>
          </w:p>
        </w:tc>
        <w:tc>
          <w:tcPr>
            <w:tcW w:w="1843" w:type="dxa"/>
            <w:vMerge w:val="continue"/>
            <w:tcBorders>
              <w:left w:val="single" w:color="auto" w:sz="4" w:space="0"/>
              <w:right w:val="single" w:color="auto" w:sz="4" w:space="0"/>
            </w:tcBorders>
            <w:vAlign w:val="center"/>
          </w:tcPr>
          <w:p w14:paraId="62A467D4">
            <w:pPr>
              <w:jc w:val="center"/>
              <w:rPr>
                <w:rFonts w:ascii="宋体" w:hAnsi="宋体" w:eastAsia="宋体" w:cs="宋体"/>
              </w:rPr>
            </w:pPr>
          </w:p>
        </w:tc>
        <w:tc>
          <w:tcPr>
            <w:tcW w:w="1559" w:type="dxa"/>
            <w:vMerge w:val="continue"/>
            <w:tcBorders>
              <w:top w:val="single" w:color="auto" w:sz="4" w:space="0"/>
              <w:bottom w:val="single" w:color="auto" w:sz="4" w:space="0"/>
              <w:right w:val="single" w:color="auto" w:sz="4" w:space="0"/>
            </w:tcBorders>
          </w:tcPr>
          <w:p w14:paraId="58300D00">
            <w:pPr>
              <w:jc w:val="center"/>
              <w:rPr>
                <w:rFonts w:ascii="宋体" w:hAnsi="宋体" w:eastAsia="宋体" w:cs="宋体"/>
              </w:rPr>
            </w:pPr>
          </w:p>
        </w:tc>
      </w:tr>
      <w:tr w14:paraId="7A196BBA">
        <w:tblPrEx>
          <w:tblCellMar>
            <w:top w:w="0" w:type="dxa"/>
            <w:left w:w="10" w:type="dxa"/>
            <w:bottom w:w="0" w:type="dxa"/>
            <w:right w:w="10" w:type="dxa"/>
          </w:tblCellMar>
        </w:tblPrEx>
        <w:trPr>
          <w:trHeight w:val="1693" w:hRule="atLeast"/>
          <w:jc w:val="center"/>
        </w:trPr>
        <w:tc>
          <w:tcPr>
            <w:tcW w:w="2587" w:type="dxa"/>
            <w:vMerge w:val="continue"/>
            <w:tcBorders>
              <w:top w:val="single" w:color="auto" w:sz="4" w:space="0"/>
              <w:left w:val="single" w:color="auto" w:sz="4" w:space="0"/>
              <w:bottom w:val="single" w:color="auto" w:sz="4" w:space="0"/>
              <w:right w:val="single" w:color="auto" w:sz="4" w:space="0"/>
            </w:tcBorders>
            <w:vAlign w:val="center"/>
          </w:tcPr>
          <w:p w14:paraId="43C5583B">
            <w:pPr>
              <w:shd w:val="clear" w:color="auto" w:fill="FFFFFF"/>
              <w:spacing w:line="299" w:lineRule="atLeast"/>
              <w:jc w:val="center"/>
              <w:rPr>
                <w:rFonts w:ascii="宋体" w:hAnsi="宋体" w:eastAsia="宋体" w:cs="宋体"/>
                <w:szCs w:val="28"/>
              </w:rPr>
            </w:pPr>
          </w:p>
        </w:tc>
        <w:tc>
          <w:tcPr>
            <w:tcW w:w="1943" w:type="dxa"/>
            <w:tcBorders>
              <w:top w:val="single" w:color="auto" w:sz="4" w:space="0"/>
              <w:left w:val="single" w:color="auto" w:sz="4" w:space="0"/>
              <w:bottom w:val="single" w:color="auto" w:sz="4" w:space="0"/>
              <w:right w:val="single" w:color="auto" w:sz="4" w:space="0"/>
            </w:tcBorders>
            <w:vAlign w:val="center"/>
          </w:tcPr>
          <w:p w14:paraId="04D6AD66">
            <w:pPr>
              <w:shd w:val="clear" w:color="auto" w:fill="FFFFFF"/>
              <w:spacing w:line="299" w:lineRule="atLeast"/>
              <w:jc w:val="center"/>
              <w:rPr>
                <w:rFonts w:ascii="宋体" w:hAnsi="宋体" w:eastAsia="宋体" w:cs="宋体"/>
                <w:szCs w:val="28"/>
              </w:rPr>
            </w:pPr>
          </w:p>
          <w:p w14:paraId="3AC6CCFD">
            <w:pPr>
              <w:shd w:val="clear" w:color="auto" w:fill="FFFFFF"/>
              <w:spacing w:line="299" w:lineRule="atLeast"/>
              <w:jc w:val="center"/>
              <w:rPr>
                <w:rFonts w:ascii="宋体" w:hAnsi="宋体" w:eastAsia="宋体" w:cs="宋体"/>
                <w:szCs w:val="28"/>
              </w:rPr>
            </w:pPr>
            <w:r>
              <w:rPr>
                <w:rFonts w:hint="eastAsia" w:ascii="宋体" w:hAnsi="宋体" w:eastAsia="宋体" w:cs="宋体"/>
                <w:szCs w:val="28"/>
              </w:rPr>
              <w:t>横梁卡管压条</w:t>
            </w:r>
          </w:p>
          <w:p w14:paraId="77B2E2D1">
            <w:pPr>
              <w:shd w:val="clear" w:color="auto" w:fill="FFFFFF"/>
              <w:spacing w:line="299" w:lineRule="atLeast"/>
              <w:rPr>
                <w:rFonts w:ascii="宋体" w:hAnsi="宋体" w:eastAsia="宋体" w:cs="宋体"/>
                <w:szCs w:val="28"/>
              </w:rPr>
            </w:pPr>
          </w:p>
        </w:tc>
        <w:tc>
          <w:tcPr>
            <w:tcW w:w="4537" w:type="dxa"/>
            <w:tcBorders>
              <w:top w:val="single" w:color="auto" w:sz="4" w:space="0"/>
              <w:left w:val="single" w:color="auto" w:sz="4" w:space="0"/>
              <w:bottom w:val="single" w:color="auto" w:sz="4" w:space="0"/>
              <w:right w:val="single" w:color="auto" w:sz="4" w:space="0"/>
            </w:tcBorders>
            <w:vAlign w:val="center"/>
          </w:tcPr>
          <w:p w14:paraId="24B4751F">
            <w:pPr>
              <w:jc w:val="left"/>
              <w:rPr>
                <w:rFonts w:ascii="宋体" w:hAnsi="宋体" w:eastAsia="宋体" w:cs="宋体"/>
                <w:sz w:val="20"/>
                <w:szCs w:val="20"/>
              </w:rPr>
            </w:pPr>
            <w:r>
              <w:rPr>
                <w:rFonts w:hint="eastAsia" w:ascii="宋体" w:hAnsi="宋体" w:eastAsia="宋体" w:cs="宋体"/>
                <w:sz w:val="20"/>
                <w:szCs w:val="20"/>
              </w:rPr>
              <w:t>尺寸：30mm*30mm小椭圆</w:t>
            </w:r>
          </w:p>
          <w:p w14:paraId="39FDF037">
            <w:pPr>
              <w:jc w:val="left"/>
              <w:rPr>
                <w:rFonts w:ascii="宋体" w:hAnsi="宋体" w:eastAsia="宋体" w:cs="宋体"/>
                <w:sz w:val="20"/>
                <w:szCs w:val="20"/>
              </w:rPr>
            </w:pPr>
            <w:r>
              <w:rPr>
                <w:rFonts w:hint="eastAsia" w:ascii="宋体" w:hAnsi="宋体" w:eastAsia="宋体" w:cs="宋体"/>
                <w:sz w:val="20"/>
                <w:szCs w:val="20"/>
              </w:rPr>
              <w:t>材质：铝合金</w:t>
            </w:r>
          </w:p>
          <w:p w14:paraId="5DF55288">
            <w:pPr>
              <w:jc w:val="left"/>
              <w:rPr>
                <w:rFonts w:ascii="宋体" w:hAnsi="宋体" w:eastAsia="宋体" w:cs="宋体"/>
                <w:sz w:val="20"/>
                <w:szCs w:val="20"/>
              </w:rPr>
            </w:pPr>
            <w:r>
              <w:rPr>
                <w:rFonts w:hint="eastAsia" w:ascii="宋体" w:hAnsi="宋体" w:eastAsia="宋体" w:cs="宋体"/>
                <w:sz w:val="20"/>
                <w:szCs w:val="20"/>
              </w:rPr>
              <w:t>孔距47mm</w:t>
            </w:r>
          </w:p>
          <w:p w14:paraId="276C2278">
            <w:pPr>
              <w:rPr>
                <w:rFonts w:ascii="宋体" w:hAnsi="宋体" w:eastAsia="宋体" w:cs="宋体"/>
              </w:rPr>
            </w:pPr>
            <w:r>
              <w:rPr>
                <w:rFonts w:hint="eastAsia" w:ascii="宋体" w:hAnsi="宋体" w:eastAsia="宋体" w:cs="宋体"/>
                <w:sz w:val="20"/>
                <w:szCs w:val="20"/>
              </w:rPr>
              <w:t>钢板厚度1.2mm</w:t>
            </w:r>
          </w:p>
        </w:tc>
        <w:tc>
          <w:tcPr>
            <w:tcW w:w="2977" w:type="dxa"/>
            <w:tcBorders>
              <w:top w:val="single" w:color="auto" w:sz="4" w:space="0"/>
              <w:left w:val="single" w:color="auto" w:sz="4" w:space="0"/>
              <w:bottom w:val="single" w:color="auto" w:sz="4" w:space="0"/>
              <w:right w:val="single" w:color="auto" w:sz="4" w:space="0"/>
            </w:tcBorders>
            <w:vAlign w:val="center"/>
          </w:tcPr>
          <w:p w14:paraId="7A73211E">
            <w:pPr>
              <w:jc w:val="center"/>
              <w:rPr>
                <w:rFonts w:ascii="宋体" w:hAnsi="宋体" w:eastAsia="宋体" w:cs="宋体"/>
                <w:szCs w:val="28"/>
              </w:rPr>
            </w:pPr>
            <w:r>
              <w:rPr>
                <w:rFonts w:hint="eastAsia" w:ascii="宋体" w:hAnsi="宋体" w:eastAsia="宋体" w:cs="宋体"/>
                <w:szCs w:val="28"/>
              </w:rPr>
              <w:drawing>
                <wp:anchor distT="0" distB="0" distL="114300" distR="114300" simplePos="0" relativeHeight="251673600" behindDoc="0" locked="0" layoutInCell="1" allowOverlap="1">
                  <wp:simplePos x="0" y="0"/>
                  <wp:positionH relativeFrom="column">
                    <wp:posOffset>258445</wp:posOffset>
                  </wp:positionH>
                  <wp:positionV relativeFrom="paragraph">
                    <wp:posOffset>128270</wp:posOffset>
                  </wp:positionV>
                  <wp:extent cx="839470" cy="860425"/>
                  <wp:effectExtent l="0" t="0" r="0" b="0"/>
                  <wp:wrapNone/>
                  <wp:docPr id="156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 name="图片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839470" cy="860425"/>
                          </a:xfrm>
                          <a:prstGeom prst="rect">
                            <a:avLst/>
                          </a:prstGeom>
                          <a:noFill/>
                          <a:ln w="9525">
                            <a:noFill/>
                            <a:miter lim="800000"/>
                            <a:headEnd/>
                            <a:tailEnd/>
                          </a:ln>
                        </pic:spPr>
                      </pic:pic>
                    </a:graphicData>
                  </a:graphic>
                </wp:anchor>
              </w:drawing>
            </w:r>
          </w:p>
        </w:tc>
        <w:tc>
          <w:tcPr>
            <w:tcW w:w="3969" w:type="dxa"/>
            <w:vMerge w:val="continue"/>
            <w:tcBorders>
              <w:top w:val="single" w:color="auto" w:sz="4" w:space="0"/>
              <w:left w:val="single" w:color="auto" w:sz="4" w:space="0"/>
              <w:bottom w:val="single" w:color="auto" w:sz="4" w:space="0"/>
            </w:tcBorders>
            <w:vAlign w:val="center"/>
          </w:tcPr>
          <w:p w14:paraId="2DCA7FB3">
            <w:pPr>
              <w:jc w:val="center"/>
              <w:rPr>
                <w:rFonts w:ascii="宋体" w:hAnsi="宋体" w:eastAsia="宋体" w:cs="宋体"/>
                <w:szCs w:val="28"/>
              </w:rPr>
            </w:pPr>
          </w:p>
        </w:tc>
        <w:tc>
          <w:tcPr>
            <w:tcW w:w="1843" w:type="dxa"/>
            <w:vMerge w:val="continue"/>
            <w:tcBorders>
              <w:left w:val="single" w:color="auto" w:sz="4" w:space="0"/>
              <w:right w:val="single" w:color="auto" w:sz="4" w:space="0"/>
            </w:tcBorders>
            <w:vAlign w:val="center"/>
          </w:tcPr>
          <w:p w14:paraId="4C91BCFC">
            <w:pPr>
              <w:jc w:val="center"/>
              <w:rPr>
                <w:rFonts w:ascii="宋体" w:hAnsi="宋体" w:eastAsia="宋体" w:cs="宋体"/>
                <w:szCs w:val="28"/>
              </w:rPr>
            </w:pPr>
          </w:p>
        </w:tc>
        <w:tc>
          <w:tcPr>
            <w:tcW w:w="1559" w:type="dxa"/>
            <w:vMerge w:val="continue"/>
            <w:tcBorders>
              <w:top w:val="single" w:color="auto" w:sz="4" w:space="0"/>
              <w:bottom w:val="single" w:color="auto" w:sz="4" w:space="0"/>
              <w:right w:val="single" w:color="auto" w:sz="4" w:space="0"/>
            </w:tcBorders>
          </w:tcPr>
          <w:p w14:paraId="0E0BE9EA">
            <w:pPr>
              <w:jc w:val="center"/>
              <w:rPr>
                <w:rFonts w:ascii="宋体" w:hAnsi="宋体" w:eastAsia="宋体" w:cs="宋体"/>
              </w:rPr>
            </w:pPr>
          </w:p>
        </w:tc>
      </w:tr>
      <w:tr w14:paraId="2D74FD36">
        <w:tblPrEx>
          <w:tblCellMar>
            <w:top w:w="0" w:type="dxa"/>
            <w:left w:w="10" w:type="dxa"/>
            <w:bottom w:w="0" w:type="dxa"/>
            <w:right w:w="10" w:type="dxa"/>
          </w:tblCellMar>
        </w:tblPrEx>
        <w:trPr>
          <w:trHeight w:val="1689" w:hRule="atLeast"/>
          <w:jc w:val="center"/>
        </w:trPr>
        <w:tc>
          <w:tcPr>
            <w:tcW w:w="2587" w:type="dxa"/>
            <w:vMerge w:val="continue"/>
            <w:tcBorders>
              <w:top w:val="single" w:color="auto" w:sz="4" w:space="0"/>
              <w:left w:val="single" w:color="auto" w:sz="4" w:space="0"/>
              <w:bottom w:val="single" w:color="auto" w:sz="4" w:space="0"/>
              <w:right w:val="single" w:color="auto" w:sz="4" w:space="0"/>
            </w:tcBorders>
            <w:vAlign w:val="center"/>
          </w:tcPr>
          <w:p w14:paraId="3C46C7D7">
            <w:pPr>
              <w:jc w:val="center"/>
              <w:rPr>
                <w:rFonts w:ascii="宋体" w:hAnsi="宋体" w:eastAsia="宋体" w:cs="宋体"/>
                <w:szCs w:val="28"/>
              </w:rPr>
            </w:pPr>
          </w:p>
        </w:tc>
        <w:tc>
          <w:tcPr>
            <w:tcW w:w="1943" w:type="dxa"/>
            <w:tcBorders>
              <w:top w:val="single" w:color="auto" w:sz="4" w:space="0"/>
              <w:left w:val="single" w:color="auto" w:sz="4" w:space="0"/>
              <w:bottom w:val="single" w:color="auto" w:sz="4" w:space="0"/>
              <w:right w:val="single" w:color="auto" w:sz="4" w:space="0"/>
            </w:tcBorders>
            <w:vAlign w:val="center"/>
          </w:tcPr>
          <w:p w14:paraId="026D53F5">
            <w:pPr>
              <w:jc w:val="center"/>
              <w:rPr>
                <w:rFonts w:ascii="宋体" w:hAnsi="宋体" w:eastAsia="宋体" w:cs="宋体"/>
                <w:szCs w:val="28"/>
              </w:rPr>
            </w:pPr>
            <w:r>
              <w:rPr>
                <w:rFonts w:hint="eastAsia" w:ascii="宋体" w:hAnsi="宋体" w:eastAsia="宋体" w:cs="宋体"/>
                <w:szCs w:val="28"/>
              </w:rPr>
              <w:t>合页</w:t>
            </w:r>
          </w:p>
          <w:p w14:paraId="373A911B">
            <w:pPr>
              <w:jc w:val="center"/>
              <w:rPr>
                <w:rFonts w:ascii="宋体" w:hAnsi="宋体" w:eastAsia="宋体" w:cs="宋体"/>
                <w:szCs w:val="28"/>
              </w:rPr>
            </w:pPr>
          </w:p>
        </w:tc>
        <w:tc>
          <w:tcPr>
            <w:tcW w:w="4537" w:type="dxa"/>
            <w:tcBorders>
              <w:top w:val="single" w:color="auto" w:sz="4" w:space="0"/>
              <w:left w:val="single" w:color="auto" w:sz="4" w:space="0"/>
              <w:bottom w:val="single" w:color="auto" w:sz="4" w:space="0"/>
              <w:right w:val="single" w:color="auto" w:sz="4" w:space="0"/>
            </w:tcBorders>
            <w:vAlign w:val="center"/>
          </w:tcPr>
          <w:p w14:paraId="5CDD8E01">
            <w:pPr>
              <w:jc w:val="left"/>
              <w:rPr>
                <w:rFonts w:ascii="宋体" w:hAnsi="宋体" w:eastAsia="宋体" w:cs="宋体"/>
                <w:sz w:val="20"/>
                <w:szCs w:val="20"/>
              </w:rPr>
            </w:pPr>
            <w:r>
              <w:rPr>
                <w:rFonts w:hint="eastAsia" w:ascii="宋体" w:hAnsi="宋体" w:eastAsia="宋体" w:cs="宋体"/>
                <w:sz w:val="20"/>
                <w:szCs w:val="20"/>
              </w:rPr>
              <w:t>尺寸：78mm*71mm</w:t>
            </w:r>
          </w:p>
          <w:p w14:paraId="3A9D9B00">
            <w:pPr>
              <w:jc w:val="left"/>
              <w:rPr>
                <w:rFonts w:ascii="宋体" w:hAnsi="宋体" w:eastAsia="宋体" w:cs="宋体"/>
                <w:sz w:val="20"/>
                <w:szCs w:val="20"/>
              </w:rPr>
            </w:pPr>
            <w:r>
              <w:rPr>
                <w:rFonts w:hint="eastAsia" w:ascii="宋体" w:hAnsi="宋体" w:eastAsia="宋体" w:cs="宋体"/>
                <w:sz w:val="20"/>
                <w:szCs w:val="20"/>
              </w:rPr>
              <w:t>材质：304不锈钢合页</w:t>
            </w:r>
          </w:p>
          <w:p w14:paraId="4B501249">
            <w:pPr>
              <w:jc w:val="left"/>
              <w:rPr>
                <w:rFonts w:ascii="宋体" w:hAnsi="宋体" w:eastAsia="宋体" w:cs="宋体"/>
                <w:sz w:val="20"/>
                <w:szCs w:val="20"/>
              </w:rPr>
            </w:pPr>
            <w:r>
              <w:rPr>
                <w:rFonts w:hint="eastAsia" w:ascii="宋体" w:hAnsi="宋体" w:eastAsia="宋体" w:cs="宋体"/>
                <w:sz w:val="20"/>
                <w:szCs w:val="20"/>
              </w:rPr>
              <w:t>钢板厚度1.2mm带黑胶水</w:t>
            </w:r>
          </w:p>
        </w:tc>
        <w:tc>
          <w:tcPr>
            <w:tcW w:w="2977" w:type="dxa"/>
            <w:tcBorders>
              <w:top w:val="single" w:color="auto" w:sz="4" w:space="0"/>
              <w:left w:val="single" w:color="auto" w:sz="4" w:space="0"/>
              <w:bottom w:val="single" w:color="auto" w:sz="4" w:space="0"/>
              <w:right w:val="single" w:color="auto" w:sz="4" w:space="0"/>
            </w:tcBorders>
            <w:vAlign w:val="center"/>
          </w:tcPr>
          <w:p w14:paraId="59DA58B4">
            <w:pPr>
              <w:jc w:val="center"/>
              <w:rPr>
                <w:rFonts w:ascii="宋体" w:hAnsi="宋体" w:eastAsia="宋体" w:cs="宋体"/>
                <w:szCs w:val="28"/>
              </w:rPr>
            </w:pPr>
            <w:r>
              <w:rPr>
                <w:rFonts w:hint="eastAsia" w:ascii="宋体" w:hAnsi="宋体" w:eastAsia="宋体" w:cs="宋体"/>
                <w:szCs w:val="28"/>
              </w:rPr>
              <w:drawing>
                <wp:anchor distT="0" distB="0" distL="114300" distR="114300" simplePos="0" relativeHeight="251674624" behindDoc="0" locked="0" layoutInCell="1" allowOverlap="1">
                  <wp:simplePos x="0" y="0"/>
                  <wp:positionH relativeFrom="column">
                    <wp:posOffset>291465</wp:posOffset>
                  </wp:positionH>
                  <wp:positionV relativeFrom="paragraph">
                    <wp:posOffset>31115</wp:posOffset>
                  </wp:positionV>
                  <wp:extent cx="1009650" cy="895350"/>
                  <wp:effectExtent l="0" t="0" r="0" b="0"/>
                  <wp:wrapNone/>
                  <wp:docPr id="15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 name="图片 3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1009650" cy="895350"/>
                          </a:xfrm>
                          <a:prstGeom prst="rect">
                            <a:avLst/>
                          </a:prstGeom>
                          <a:noFill/>
                          <a:ln w="9525">
                            <a:noFill/>
                            <a:miter lim="800000"/>
                            <a:headEnd/>
                            <a:tailEnd/>
                          </a:ln>
                        </pic:spPr>
                      </pic:pic>
                    </a:graphicData>
                  </a:graphic>
                </wp:anchor>
              </w:drawing>
            </w:r>
          </w:p>
        </w:tc>
        <w:tc>
          <w:tcPr>
            <w:tcW w:w="3969" w:type="dxa"/>
            <w:vMerge w:val="continue"/>
            <w:tcBorders>
              <w:top w:val="single" w:color="auto" w:sz="4" w:space="0"/>
              <w:left w:val="single" w:color="auto" w:sz="4" w:space="0"/>
              <w:bottom w:val="single" w:color="auto" w:sz="4" w:space="0"/>
            </w:tcBorders>
            <w:vAlign w:val="center"/>
          </w:tcPr>
          <w:p w14:paraId="2889D798">
            <w:pPr>
              <w:jc w:val="center"/>
              <w:rPr>
                <w:rFonts w:ascii="宋体" w:hAnsi="宋体" w:eastAsia="宋体" w:cs="宋体"/>
                <w:szCs w:val="28"/>
              </w:rPr>
            </w:pPr>
          </w:p>
        </w:tc>
        <w:tc>
          <w:tcPr>
            <w:tcW w:w="1843" w:type="dxa"/>
            <w:vMerge w:val="continue"/>
            <w:tcBorders>
              <w:left w:val="single" w:color="auto" w:sz="4" w:space="0"/>
              <w:right w:val="single" w:color="auto" w:sz="4" w:space="0"/>
            </w:tcBorders>
            <w:vAlign w:val="center"/>
          </w:tcPr>
          <w:p w14:paraId="4B20B2C4">
            <w:pPr>
              <w:jc w:val="center"/>
              <w:rPr>
                <w:rFonts w:ascii="宋体" w:hAnsi="宋体" w:eastAsia="宋体" w:cs="宋体"/>
                <w:szCs w:val="28"/>
              </w:rPr>
            </w:pPr>
          </w:p>
        </w:tc>
        <w:tc>
          <w:tcPr>
            <w:tcW w:w="1559" w:type="dxa"/>
            <w:vMerge w:val="continue"/>
            <w:tcBorders>
              <w:top w:val="single" w:color="auto" w:sz="4" w:space="0"/>
              <w:bottom w:val="single" w:color="auto" w:sz="4" w:space="0"/>
              <w:right w:val="single" w:color="auto" w:sz="4" w:space="0"/>
            </w:tcBorders>
          </w:tcPr>
          <w:p w14:paraId="4076ED28">
            <w:pPr>
              <w:jc w:val="center"/>
              <w:rPr>
                <w:rFonts w:ascii="宋体" w:hAnsi="宋体" w:eastAsia="宋体" w:cs="宋体"/>
              </w:rPr>
            </w:pPr>
          </w:p>
        </w:tc>
      </w:tr>
      <w:tr w14:paraId="63F01CBC">
        <w:tblPrEx>
          <w:tblCellMar>
            <w:top w:w="0" w:type="dxa"/>
            <w:left w:w="10" w:type="dxa"/>
            <w:bottom w:w="0" w:type="dxa"/>
            <w:right w:w="10" w:type="dxa"/>
          </w:tblCellMar>
        </w:tblPrEx>
        <w:trPr>
          <w:trHeight w:val="2124" w:hRule="atLeast"/>
          <w:jc w:val="center"/>
        </w:trPr>
        <w:tc>
          <w:tcPr>
            <w:tcW w:w="2587" w:type="dxa"/>
            <w:vMerge w:val="continue"/>
            <w:tcBorders>
              <w:top w:val="single" w:color="auto" w:sz="4" w:space="0"/>
              <w:left w:val="single" w:color="auto" w:sz="4" w:space="0"/>
              <w:bottom w:val="single" w:color="auto" w:sz="4" w:space="0"/>
              <w:right w:val="single" w:color="auto" w:sz="4" w:space="0"/>
            </w:tcBorders>
            <w:vAlign w:val="center"/>
          </w:tcPr>
          <w:p w14:paraId="7C22C6BF">
            <w:pPr>
              <w:jc w:val="center"/>
              <w:rPr>
                <w:rFonts w:ascii="宋体" w:hAnsi="宋体" w:eastAsia="宋体" w:cs="宋体"/>
                <w:szCs w:val="28"/>
              </w:rPr>
            </w:pPr>
          </w:p>
        </w:tc>
        <w:tc>
          <w:tcPr>
            <w:tcW w:w="1943" w:type="dxa"/>
            <w:tcBorders>
              <w:top w:val="single" w:color="auto" w:sz="4" w:space="0"/>
              <w:left w:val="single" w:color="auto" w:sz="4" w:space="0"/>
              <w:bottom w:val="single" w:color="auto" w:sz="4" w:space="0"/>
              <w:right w:val="single" w:color="auto" w:sz="4" w:space="0"/>
            </w:tcBorders>
            <w:vAlign w:val="center"/>
          </w:tcPr>
          <w:p w14:paraId="5D2F8E30">
            <w:pPr>
              <w:ind w:firstLine="315" w:firstLineChars="150"/>
              <w:jc w:val="center"/>
              <w:rPr>
                <w:rFonts w:ascii="宋体" w:hAnsi="宋体" w:eastAsia="宋体" w:cs="宋体"/>
                <w:szCs w:val="28"/>
              </w:rPr>
            </w:pPr>
            <w:r>
              <w:rPr>
                <w:rFonts w:hint="eastAsia" w:ascii="宋体" w:hAnsi="宋体" w:eastAsia="宋体" w:cs="宋体"/>
                <w:szCs w:val="28"/>
              </w:rPr>
              <w:t>拉手</w:t>
            </w:r>
          </w:p>
          <w:p w14:paraId="046EAA92">
            <w:pPr>
              <w:jc w:val="center"/>
              <w:rPr>
                <w:rFonts w:ascii="宋体" w:hAnsi="宋体" w:eastAsia="宋体" w:cs="宋体"/>
                <w:szCs w:val="28"/>
              </w:rPr>
            </w:pPr>
          </w:p>
        </w:tc>
        <w:tc>
          <w:tcPr>
            <w:tcW w:w="4537" w:type="dxa"/>
            <w:tcBorders>
              <w:top w:val="single" w:color="auto" w:sz="4" w:space="0"/>
              <w:left w:val="single" w:color="auto" w:sz="4" w:space="0"/>
              <w:bottom w:val="single" w:color="auto" w:sz="4" w:space="0"/>
              <w:right w:val="single" w:color="auto" w:sz="4" w:space="0"/>
            </w:tcBorders>
            <w:vAlign w:val="center"/>
          </w:tcPr>
          <w:p w14:paraId="2492626E">
            <w:pPr>
              <w:jc w:val="left"/>
              <w:rPr>
                <w:rFonts w:ascii="宋体" w:hAnsi="宋体" w:eastAsia="宋体" w:cs="宋体"/>
                <w:sz w:val="20"/>
                <w:szCs w:val="20"/>
              </w:rPr>
            </w:pPr>
            <w:r>
              <w:rPr>
                <w:rFonts w:hint="eastAsia" w:ascii="宋体" w:hAnsi="宋体" w:eastAsia="宋体" w:cs="宋体"/>
                <w:sz w:val="20"/>
                <w:szCs w:val="20"/>
              </w:rPr>
              <w:t>材质：304不锈钢</w:t>
            </w:r>
          </w:p>
          <w:p w14:paraId="1ED6E311">
            <w:pPr>
              <w:jc w:val="left"/>
              <w:rPr>
                <w:rFonts w:ascii="宋体" w:hAnsi="宋体" w:eastAsia="宋体" w:cs="宋体"/>
                <w:sz w:val="20"/>
                <w:szCs w:val="20"/>
              </w:rPr>
            </w:pPr>
            <w:r>
              <w:rPr>
                <w:rFonts w:hint="eastAsia" w:ascii="宋体" w:hAnsi="宋体" w:eastAsia="宋体" w:cs="宋体"/>
                <w:sz w:val="20"/>
                <w:szCs w:val="20"/>
              </w:rPr>
              <w:t>尺寸：直径38mm长度41mm</w:t>
            </w:r>
          </w:p>
          <w:p w14:paraId="34D1B322">
            <w:pPr>
              <w:jc w:val="left"/>
              <w:rPr>
                <w:rFonts w:ascii="宋体" w:hAnsi="宋体" w:eastAsia="宋体" w:cs="宋体"/>
                <w:sz w:val="20"/>
                <w:szCs w:val="20"/>
              </w:rPr>
            </w:pPr>
            <w:r>
              <w:rPr>
                <w:rFonts w:hint="eastAsia" w:ascii="宋体" w:hAnsi="宋体" w:eastAsia="宋体" w:cs="宋体"/>
                <w:sz w:val="20"/>
                <w:szCs w:val="20"/>
              </w:rPr>
              <w:t>螺丝8*45mm</w:t>
            </w:r>
          </w:p>
        </w:tc>
        <w:tc>
          <w:tcPr>
            <w:tcW w:w="2977" w:type="dxa"/>
            <w:tcBorders>
              <w:top w:val="single" w:color="auto" w:sz="4" w:space="0"/>
              <w:left w:val="single" w:color="auto" w:sz="4" w:space="0"/>
              <w:bottom w:val="single" w:color="auto" w:sz="4" w:space="0"/>
              <w:right w:val="single" w:color="auto" w:sz="4" w:space="0"/>
            </w:tcBorders>
            <w:vAlign w:val="center"/>
          </w:tcPr>
          <w:p w14:paraId="6BD1DC6A">
            <w:pPr>
              <w:jc w:val="center"/>
              <w:rPr>
                <w:rFonts w:ascii="宋体" w:hAnsi="宋体" w:eastAsia="宋体" w:cs="宋体"/>
                <w:szCs w:val="28"/>
              </w:rPr>
            </w:pPr>
            <w:r>
              <w:rPr>
                <w:rFonts w:hint="eastAsia" w:ascii="宋体" w:hAnsi="宋体" w:eastAsia="宋体" w:cs="宋体"/>
                <w:szCs w:val="28"/>
              </w:rPr>
              <w:drawing>
                <wp:anchor distT="0" distB="0" distL="114300" distR="114300" simplePos="0" relativeHeight="251675648" behindDoc="0" locked="0" layoutInCell="1" allowOverlap="1">
                  <wp:simplePos x="0" y="0"/>
                  <wp:positionH relativeFrom="column">
                    <wp:posOffset>152400</wp:posOffset>
                  </wp:positionH>
                  <wp:positionV relativeFrom="paragraph">
                    <wp:posOffset>137160</wp:posOffset>
                  </wp:positionV>
                  <wp:extent cx="1169035" cy="1019810"/>
                  <wp:effectExtent l="0" t="0" r="0" b="8890"/>
                  <wp:wrapNone/>
                  <wp:docPr id="79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图片 2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1169035" cy="1019810"/>
                          </a:xfrm>
                          <a:prstGeom prst="rect">
                            <a:avLst/>
                          </a:prstGeom>
                          <a:noFill/>
                          <a:ln w="9525">
                            <a:noFill/>
                            <a:miter lim="800000"/>
                            <a:headEnd/>
                            <a:tailEnd/>
                          </a:ln>
                        </pic:spPr>
                      </pic:pic>
                    </a:graphicData>
                  </a:graphic>
                </wp:anchor>
              </w:drawing>
            </w:r>
          </w:p>
        </w:tc>
        <w:tc>
          <w:tcPr>
            <w:tcW w:w="3969" w:type="dxa"/>
            <w:vMerge w:val="continue"/>
            <w:tcBorders>
              <w:top w:val="single" w:color="auto" w:sz="4" w:space="0"/>
              <w:left w:val="single" w:color="auto" w:sz="4" w:space="0"/>
              <w:bottom w:val="single" w:color="auto" w:sz="4" w:space="0"/>
            </w:tcBorders>
            <w:vAlign w:val="center"/>
          </w:tcPr>
          <w:p w14:paraId="6D01D022">
            <w:pPr>
              <w:jc w:val="center"/>
              <w:rPr>
                <w:rFonts w:ascii="宋体" w:hAnsi="宋体" w:eastAsia="宋体" w:cs="宋体"/>
              </w:rPr>
            </w:pPr>
          </w:p>
        </w:tc>
        <w:tc>
          <w:tcPr>
            <w:tcW w:w="1843" w:type="dxa"/>
            <w:vMerge w:val="continue"/>
            <w:tcBorders>
              <w:left w:val="single" w:color="auto" w:sz="4" w:space="0"/>
              <w:bottom w:val="single" w:color="auto" w:sz="4" w:space="0"/>
              <w:right w:val="single" w:color="auto" w:sz="4" w:space="0"/>
            </w:tcBorders>
            <w:vAlign w:val="center"/>
          </w:tcPr>
          <w:p w14:paraId="799A8B7A">
            <w:pPr>
              <w:jc w:val="center"/>
              <w:rPr>
                <w:rFonts w:ascii="宋体" w:hAnsi="宋体" w:eastAsia="宋体" w:cs="宋体"/>
              </w:rPr>
            </w:pPr>
          </w:p>
        </w:tc>
        <w:tc>
          <w:tcPr>
            <w:tcW w:w="1559" w:type="dxa"/>
            <w:vMerge w:val="continue"/>
            <w:tcBorders>
              <w:top w:val="single" w:color="auto" w:sz="4" w:space="0"/>
              <w:bottom w:val="single" w:color="auto" w:sz="4" w:space="0"/>
              <w:right w:val="single" w:color="auto" w:sz="4" w:space="0"/>
            </w:tcBorders>
          </w:tcPr>
          <w:p w14:paraId="38E5D383">
            <w:pPr>
              <w:jc w:val="center"/>
              <w:rPr>
                <w:rFonts w:ascii="宋体" w:hAnsi="宋体" w:eastAsia="宋体" w:cs="宋体"/>
              </w:rPr>
            </w:pPr>
          </w:p>
        </w:tc>
      </w:tr>
    </w:tbl>
    <w:p w14:paraId="0D8B3177">
      <w:pPr>
        <w:ind w:firstLine="4620" w:firstLineChars="2200"/>
        <w:rPr>
          <w:rFonts w:ascii="宋体" w:hAnsi="宋体" w:eastAsia="宋体" w:cs="宋体"/>
        </w:rPr>
      </w:pPr>
    </w:p>
    <w:p w14:paraId="2FF55B8D">
      <w:pPr>
        <w:rPr>
          <w:rFonts w:ascii="宋体" w:hAnsi="宋体" w:eastAsia="宋体" w:cs="宋体"/>
        </w:rPr>
      </w:pPr>
      <w:r>
        <w:rPr>
          <w:rFonts w:hint="eastAsia" w:ascii="宋体" w:hAnsi="宋体" w:eastAsia="宋体" w:cs="宋体"/>
        </w:rPr>
        <w:br w:type="page"/>
      </w:r>
    </w:p>
    <w:p w14:paraId="72C60856">
      <w:pPr>
        <w:rPr>
          <w:rFonts w:ascii="宋体" w:hAnsi="宋体" w:eastAsia="宋体" w:cs="宋体"/>
        </w:rPr>
      </w:pPr>
      <w:r>
        <w:rPr>
          <w:rFonts w:hint="eastAsia" w:ascii="宋体" w:hAnsi="宋体" w:eastAsia="宋体" w:cs="宋体"/>
        </w:rPr>
        <w:t>四  门及门五金材料汇总-03 五金类</w:t>
      </w:r>
    </w:p>
    <w:p w14:paraId="323ABC76">
      <w:pPr>
        <w:rPr>
          <w:rFonts w:ascii="宋体" w:hAnsi="宋体" w:eastAsia="宋体" w:cs="宋体"/>
        </w:rPr>
      </w:pPr>
    </w:p>
    <w:tbl>
      <w:tblPr>
        <w:tblStyle w:val="5"/>
        <w:tblW w:w="191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587"/>
        <w:gridCol w:w="1943"/>
        <w:gridCol w:w="4537"/>
        <w:gridCol w:w="2977"/>
        <w:gridCol w:w="3969"/>
        <w:gridCol w:w="1559"/>
        <w:gridCol w:w="1559"/>
      </w:tblGrid>
      <w:tr w14:paraId="5A117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587" w:type="dxa"/>
            <w:vAlign w:val="center"/>
          </w:tcPr>
          <w:p w14:paraId="125CC007">
            <w:pPr>
              <w:jc w:val="center"/>
              <w:rPr>
                <w:rFonts w:ascii="宋体" w:hAnsi="宋体" w:eastAsia="宋体" w:cs="宋体"/>
              </w:rPr>
            </w:pPr>
            <w:r>
              <w:rPr>
                <w:rFonts w:hint="eastAsia" w:ascii="宋体" w:hAnsi="宋体" w:eastAsia="宋体" w:cs="宋体"/>
                <w:b/>
                <w:bCs/>
                <w:sz w:val="20"/>
                <w:szCs w:val="20"/>
              </w:rPr>
              <w:t>材料名称</w:t>
            </w:r>
          </w:p>
        </w:tc>
        <w:tc>
          <w:tcPr>
            <w:tcW w:w="1943" w:type="dxa"/>
            <w:vAlign w:val="center"/>
          </w:tcPr>
          <w:p w14:paraId="0B3F9920">
            <w:pPr>
              <w:jc w:val="center"/>
              <w:rPr>
                <w:rFonts w:ascii="宋体" w:hAnsi="宋体" w:eastAsia="宋体" w:cs="宋体"/>
              </w:rPr>
            </w:pPr>
            <w:r>
              <w:rPr>
                <w:rFonts w:hint="eastAsia" w:ascii="宋体" w:hAnsi="宋体" w:eastAsia="宋体" w:cs="宋体"/>
                <w:b/>
                <w:bCs/>
                <w:sz w:val="20"/>
                <w:szCs w:val="20"/>
              </w:rPr>
              <w:t>型号规格</w:t>
            </w:r>
          </w:p>
        </w:tc>
        <w:tc>
          <w:tcPr>
            <w:tcW w:w="4537" w:type="dxa"/>
            <w:vAlign w:val="center"/>
          </w:tcPr>
          <w:p w14:paraId="21E2062B">
            <w:pPr>
              <w:jc w:val="center"/>
              <w:rPr>
                <w:rFonts w:ascii="宋体" w:hAnsi="宋体" w:eastAsia="宋体" w:cs="宋体"/>
              </w:rPr>
            </w:pPr>
            <w:r>
              <w:rPr>
                <w:rFonts w:hint="eastAsia" w:ascii="宋体" w:hAnsi="宋体" w:eastAsia="宋体" w:cs="宋体"/>
                <w:b/>
                <w:bCs/>
                <w:sz w:val="20"/>
                <w:szCs w:val="20"/>
              </w:rPr>
              <w:t>技术参数要求</w:t>
            </w:r>
          </w:p>
        </w:tc>
        <w:tc>
          <w:tcPr>
            <w:tcW w:w="2977" w:type="dxa"/>
            <w:vAlign w:val="center"/>
          </w:tcPr>
          <w:p w14:paraId="7713532B">
            <w:pPr>
              <w:jc w:val="center"/>
              <w:rPr>
                <w:rFonts w:ascii="宋体" w:hAnsi="宋体" w:eastAsia="宋体" w:cs="宋体"/>
              </w:rPr>
            </w:pPr>
            <w:r>
              <w:rPr>
                <w:rFonts w:hint="eastAsia" w:ascii="宋体" w:hAnsi="宋体" w:eastAsia="宋体" w:cs="宋体"/>
                <w:b/>
                <w:bCs/>
                <w:sz w:val="20"/>
                <w:szCs w:val="20"/>
              </w:rPr>
              <w:t>图片</w:t>
            </w:r>
          </w:p>
        </w:tc>
        <w:tc>
          <w:tcPr>
            <w:tcW w:w="3969" w:type="dxa"/>
            <w:vAlign w:val="center"/>
          </w:tcPr>
          <w:p w14:paraId="3B6A97A0">
            <w:pPr>
              <w:jc w:val="center"/>
              <w:rPr>
                <w:rFonts w:ascii="宋体" w:hAnsi="宋体" w:eastAsia="宋体" w:cs="宋体"/>
              </w:rPr>
            </w:pPr>
            <w:r>
              <w:rPr>
                <w:rFonts w:hint="eastAsia" w:ascii="宋体" w:hAnsi="宋体" w:eastAsia="宋体" w:cs="宋体"/>
                <w:b/>
                <w:bCs/>
                <w:sz w:val="20"/>
                <w:szCs w:val="20"/>
              </w:rPr>
              <w:t>使用部位</w:t>
            </w:r>
          </w:p>
        </w:tc>
        <w:tc>
          <w:tcPr>
            <w:tcW w:w="1559" w:type="dxa"/>
            <w:vAlign w:val="center"/>
          </w:tcPr>
          <w:p w14:paraId="0347AA79">
            <w:pPr>
              <w:jc w:val="center"/>
              <w:rPr>
                <w:rFonts w:ascii="宋体" w:hAnsi="宋体" w:eastAsia="宋体" w:cs="宋体"/>
              </w:rPr>
            </w:pPr>
            <w:r>
              <w:rPr>
                <w:rFonts w:hint="eastAsia" w:ascii="宋体" w:hAnsi="宋体" w:eastAsia="宋体" w:cs="宋体"/>
                <w:b/>
                <w:bCs/>
                <w:sz w:val="20"/>
                <w:szCs w:val="20"/>
              </w:rPr>
              <w:t>推荐品牌</w:t>
            </w:r>
          </w:p>
        </w:tc>
        <w:tc>
          <w:tcPr>
            <w:tcW w:w="1559" w:type="dxa"/>
          </w:tcPr>
          <w:p w14:paraId="6F639329">
            <w:pPr>
              <w:jc w:val="center"/>
              <w:rPr>
                <w:rFonts w:ascii="宋体" w:hAnsi="宋体" w:eastAsia="宋体" w:cs="宋体"/>
                <w:b/>
                <w:bCs/>
                <w:sz w:val="20"/>
                <w:szCs w:val="20"/>
              </w:rPr>
            </w:pPr>
            <w:r>
              <w:rPr>
                <w:rFonts w:hint="eastAsia" w:ascii="宋体" w:hAnsi="宋体" w:eastAsia="宋体" w:cs="宋体"/>
                <w:b/>
                <w:bCs/>
                <w:sz w:val="20"/>
                <w:szCs w:val="20"/>
              </w:rPr>
              <w:t>备注</w:t>
            </w:r>
          </w:p>
        </w:tc>
      </w:tr>
      <w:tr w14:paraId="66C23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673" w:hRule="atLeast"/>
          <w:jc w:val="center"/>
        </w:trPr>
        <w:tc>
          <w:tcPr>
            <w:tcW w:w="2587" w:type="dxa"/>
            <w:vMerge w:val="restart"/>
            <w:vAlign w:val="center"/>
          </w:tcPr>
          <w:p w14:paraId="6AF6E942">
            <w:pPr>
              <w:jc w:val="center"/>
              <w:rPr>
                <w:rFonts w:ascii="宋体" w:hAnsi="宋体" w:eastAsia="宋体" w:cs="宋体"/>
                <w:szCs w:val="28"/>
              </w:rPr>
            </w:pPr>
            <w:r>
              <w:rPr>
                <w:rFonts w:hint="eastAsia" w:ascii="宋体" w:hAnsi="宋体" w:eastAsia="宋体" w:cs="宋体"/>
                <w:szCs w:val="28"/>
              </w:rPr>
              <w:t>卫生间隔断五金配件</w:t>
            </w:r>
          </w:p>
        </w:tc>
        <w:tc>
          <w:tcPr>
            <w:tcW w:w="1943" w:type="dxa"/>
            <w:vAlign w:val="center"/>
          </w:tcPr>
          <w:p w14:paraId="1D5F8583">
            <w:pPr>
              <w:jc w:val="center"/>
              <w:rPr>
                <w:rFonts w:ascii="宋体" w:hAnsi="宋体" w:eastAsia="宋体" w:cs="宋体"/>
                <w:szCs w:val="28"/>
              </w:rPr>
            </w:pPr>
            <w:r>
              <w:rPr>
                <w:rFonts w:hint="eastAsia" w:ascii="宋体" w:hAnsi="宋体" w:eastAsia="宋体" w:cs="宋体"/>
                <w:szCs w:val="28"/>
              </w:rPr>
              <w:t>门档边</w:t>
            </w:r>
          </w:p>
          <w:p w14:paraId="7491A1DE">
            <w:pPr>
              <w:jc w:val="center"/>
              <w:rPr>
                <w:rFonts w:ascii="宋体" w:hAnsi="宋体" w:eastAsia="宋体" w:cs="宋体"/>
                <w:szCs w:val="28"/>
              </w:rPr>
            </w:pPr>
            <w:r>
              <w:rPr>
                <w:rFonts w:hint="eastAsia" w:ascii="宋体" w:hAnsi="宋体" w:eastAsia="宋体" w:cs="宋体"/>
                <w:szCs w:val="28"/>
              </w:rPr>
              <w:t>铝合金</w:t>
            </w:r>
          </w:p>
        </w:tc>
        <w:tc>
          <w:tcPr>
            <w:tcW w:w="4537" w:type="dxa"/>
            <w:vAlign w:val="center"/>
          </w:tcPr>
          <w:p w14:paraId="11FBB318">
            <w:pPr>
              <w:jc w:val="left"/>
              <w:rPr>
                <w:rFonts w:ascii="宋体" w:hAnsi="宋体" w:eastAsia="宋体" w:cs="宋体"/>
                <w:sz w:val="20"/>
                <w:szCs w:val="20"/>
              </w:rPr>
            </w:pPr>
            <w:r>
              <w:rPr>
                <w:rFonts w:hint="eastAsia" w:ascii="宋体" w:hAnsi="宋体" w:eastAsia="宋体" w:cs="宋体"/>
                <w:sz w:val="20"/>
                <w:szCs w:val="20"/>
              </w:rPr>
              <w:t>材质：304不锈钢</w:t>
            </w:r>
          </w:p>
          <w:p w14:paraId="00125380">
            <w:pPr>
              <w:jc w:val="left"/>
              <w:rPr>
                <w:rFonts w:ascii="宋体" w:hAnsi="宋体" w:eastAsia="宋体" w:cs="宋体"/>
                <w:sz w:val="20"/>
                <w:szCs w:val="20"/>
              </w:rPr>
            </w:pPr>
            <w:r>
              <w:rPr>
                <w:rFonts w:hint="eastAsia" w:ascii="宋体" w:hAnsi="宋体" w:eastAsia="宋体" w:cs="宋体"/>
                <w:sz w:val="20"/>
                <w:szCs w:val="20"/>
              </w:rPr>
              <w:t>厚度：1.2mm</w:t>
            </w:r>
          </w:p>
          <w:p w14:paraId="5A19F651">
            <w:pPr>
              <w:jc w:val="left"/>
              <w:rPr>
                <w:rFonts w:ascii="宋体" w:hAnsi="宋体" w:eastAsia="宋体" w:cs="宋体"/>
                <w:sz w:val="20"/>
                <w:szCs w:val="20"/>
              </w:rPr>
            </w:pPr>
            <w:r>
              <w:rPr>
                <w:rFonts w:hint="eastAsia" w:ascii="宋体" w:hAnsi="宋体" w:eastAsia="宋体" w:cs="宋体"/>
                <w:sz w:val="20"/>
                <w:szCs w:val="20"/>
              </w:rPr>
              <w:t>长度：1.85mm</w:t>
            </w:r>
          </w:p>
        </w:tc>
        <w:tc>
          <w:tcPr>
            <w:tcW w:w="2977" w:type="dxa"/>
            <w:vAlign w:val="center"/>
          </w:tcPr>
          <w:p w14:paraId="310B70B2">
            <w:pPr>
              <w:jc w:val="center"/>
              <w:rPr>
                <w:rFonts w:ascii="宋体" w:hAnsi="宋体" w:eastAsia="宋体" w:cs="宋体"/>
                <w:szCs w:val="28"/>
              </w:rPr>
            </w:pPr>
            <w:r>
              <w:rPr>
                <w:rFonts w:hint="eastAsia" w:ascii="宋体" w:hAnsi="宋体" w:eastAsia="宋体" w:cs="宋体"/>
                <w:szCs w:val="28"/>
              </w:rPr>
              <w:drawing>
                <wp:anchor distT="0" distB="0" distL="114300" distR="114300" simplePos="0" relativeHeight="251676672" behindDoc="0" locked="0" layoutInCell="1" allowOverlap="1">
                  <wp:simplePos x="0" y="0"/>
                  <wp:positionH relativeFrom="column">
                    <wp:posOffset>353060</wp:posOffset>
                  </wp:positionH>
                  <wp:positionV relativeFrom="paragraph">
                    <wp:posOffset>610235</wp:posOffset>
                  </wp:positionV>
                  <wp:extent cx="1320800" cy="1223645"/>
                  <wp:effectExtent l="0" t="0" r="12700" b="14605"/>
                  <wp:wrapNone/>
                  <wp:docPr id="157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 name="图片 4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a:xfrm>
                            <a:off x="0" y="0"/>
                            <a:ext cx="1320800" cy="1223645"/>
                          </a:xfrm>
                          <a:prstGeom prst="rect">
                            <a:avLst/>
                          </a:prstGeom>
                          <a:noFill/>
                          <a:ln w="9525">
                            <a:noFill/>
                            <a:miter lim="800000"/>
                            <a:headEnd/>
                            <a:tailEnd/>
                          </a:ln>
                        </pic:spPr>
                      </pic:pic>
                    </a:graphicData>
                  </a:graphic>
                </wp:anchor>
              </w:drawing>
            </w:r>
          </w:p>
        </w:tc>
        <w:tc>
          <w:tcPr>
            <w:tcW w:w="3969" w:type="dxa"/>
            <w:vMerge w:val="restart"/>
            <w:vAlign w:val="center"/>
          </w:tcPr>
          <w:p w14:paraId="1EEF3A07">
            <w:pPr>
              <w:jc w:val="center"/>
              <w:rPr>
                <w:rFonts w:ascii="宋体" w:hAnsi="宋体" w:eastAsia="宋体" w:cs="宋体"/>
              </w:rPr>
            </w:pPr>
            <w:r>
              <w:rPr>
                <w:rFonts w:hint="eastAsia" w:ascii="宋体" w:hAnsi="宋体" w:eastAsia="宋体" w:cs="宋体"/>
              </w:rPr>
              <w:t>淋浴间、更衣室</w:t>
            </w:r>
          </w:p>
          <w:p w14:paraId="5A91DE75">
            <w:pPr>
              <w:rPr>
                <w:rFonts w:ascii="宋体" w:hAnsi="宋体" w:eastAsia="宋体" w:cs="宋体"/>
              </w:rPr>
            </w:pPr>
          </w:p>
          <w:p w14:paraId="29100606">
            <w:pPr>
              <w:jc w:val="center"/>
              <w:rPr>
                <w:rFonts w:ascii="宋体" w:hAnsi="宋体" w:eastAsia="宋体" w:cs="宋体"/>
              </w:rPr>
            </w:pPr>
            <w:r>
              <w:rPr>
                <w:rFonts w:hint="eastAsia" w:ascii="宋体" w:hAnsi="宋体" w:eastAsia="宋体" w:cs="宋体"/>
                <w:sz w:val="20"/>
                <w:szCs w:val="20"/>
              </w:rPr>
              <w:t>公共卫生间</w:t>
            </w:r>
          </w:p>
        </w:tc>
        <w:tc>
          <w:tcPr>
            <w:tcW w:w="1559" w:type="dxa"/>
            <w:vMerge w:val="restart"/>
            <w:vAlign w:val="center"/>
          </w:tcPr>
          <w:p w14:paraId="66C3CDA6">
            <w:pPr>
              <w:rPr>
                <w:rFonts w:ascii="宋体" w:hAnsi="宋体" w:eastAsia="宋体" w:cs="宋体"/>
                <w:szCs w:val="28"/>
              </w:rPr>
            </w:pPr>
          </w:p>
        </w:tc>
        <w:tc>
          <w:tcPr>
            <w:tcW w:w="1559" w:type="dxa"/>
            <w:vMerge w:val="restart"/>
            <w:vAlign w:val="center"/>
          </w:tcPr>
          <w:p w14:paraId="00B53F5C">
            <w:pPr>
              <w:jc w:val="center"/>
              <w:rPr>
                <w:rFonts w:ascii="宋体" w:hAnsi="宋体" w:eastAsia="宋体" w:cs="宋体"/>
              </w:rPr>
            </w:pPr>
            <w:r>
              <w:rPr>
                <w:rFonts w:hint="eastAsia" w:ascii="宋体" w:hAnsi="宋体" w:eastAsia="宋体" w:cs="宋体"/>
              </w:rPr>
              <w:t>防火等级A</w:t>
            </w:r>
          </w:p>
          <w:p w14:paraId="444C6F08">
            <w:pPr>
              <w:rPr>
                <w:rFonts w:ascii="宋体" w:hAnsi="宋体" w:eastAsia="宋体" w:cs="宋体"/>
              </w:rPr>
            </w:pPr>
            <w:r>
              <w:rPr>
                <w:rFonts w:hint="eastAsia" w:ascii="宋体" w:hAnsi="宋体" w:eastAsia="宋体" w:cs="宋体"/>
                <w:sz w:val="20"/>
                <w:szCs w:val="20"/>
              </w:rPr>
              <w:t>样品二次确认</w:t>
            </w:r>
          </w:p>
          <w:p w14:paraId="434C721B">
            <w:pPr>
              <w:jc w:val="center"/>
              <w:rPr>
                <w:rFonts w:ascii="宋体" w:hAnsi="宋体" w:eastAsia="宋体" w:cs="宋体"/>
              </w:rPr>
            </w:pPr>
          </w:p>
        </w:tc>
      </w:tr>
      <w:tr w14:paraId="192E2B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71" w:hRule="atLeast"/>
          <w:jc w:val="center"/>
        </w:trPr>
        <w:tc>
          <w:tcPr>
            <w:tcW w:w="2587" w:type="dxa"/>
            <w:vMerge w:val="continue"/>
            <w:vAlign w:val="center"/>
          </w:tcPr>
          <w:p w14:paraId="4517E044">
            <w:pPr>
              <w:jc w:val="center"/>
              <w:rPr>
                <w:rFonts w:ascii="宋体" w:hAnsi="宋体" w:eastAsia="宋体" w:cs="宋体"/>
                <w:szCs w:val="28"/>
              </w:rPr>
            </w:pPr>
          </w:p>
        </w:tc>
        <w:tc>
          <w:tcPr>
            <w:tcW w:w="1943" w:type="dxa"/>
            <w:vAlign w:val="center"/>
          </w:tcPr>
          <w:p w14:paraId="40035D48">
            <w:pPr>
              <w:jc w:val="center"/>
              <w:rPr>
                <w:rFonts w:ascii="宋体" w:hAnsi="宋体" w:eastAsia="宋体" w:cs="宋体"/>
                <w:szCs w:val="28"/>
              </w:rPr>
            </w:pPr>
            <w:r>
              <w:rPr>
                <w:rFonts w:hint="eastAsia" w:ascii="宋体" w:hAnsi="宋体" w:eastAsia="宋体" w:cs="宋体"/>
                <w:szCs w:val="28"/>
              </w:rPr>
              <w:t>角码</w:t>
            </w:r>
          </w:p>
        </w:tc>
        <w:tc>
          <w:tcPr>
            <w:tcW w:w="4537" w:type="dxa"/>
            <w:vAlign w:val="center"/>
          </w:tcPr>
          <w:p w14:paraId="5C1E5F0F">
            <w:pPr>
              <w:jc w:val="left"/>
              <w:rPr>
                <w:rFonts w:ascii="宋体" w:hAnsi="宋体" w:eastAsia="宋体" w:cs="宋体"/>
                <w:sz w:val="20"/>
                <w:szCs w:val="20"/>
              </w:rPr>
            </w:pPr>
            <w:r>
              <w:rPr>
                <w:rFonts w:hint="eastAsia" w:ascii="宋体" w:hAnsi="宋体" w:eastAsia="宋体" w:cs="宋体"/>
                <w:sz w:val="20"/>
                <w:szCs w:val="20"/>
              </w:rPr>
              <w:t>材质：304不锈钢</w:t>
            </w:r>
          </w:p>
          <w:p w14:paraId="14319C5E">
            <w:pPr>
              <w:jc w:val="left"/>
              <w:rPr>
                <w:rFonts w:ascii="宋体" w:hAnsi="宋体" w:eastAsia="宋体" w:cs="宋体"/>
                <w:sz w:val="20"/>
                <w:szCs w:val="20"/>
              </w:rPr>
            </w:pPr>
            <w:r>
              <w:rPr>
                <w:rFonts w:hint="eastAsia" w:ascii="宋体" w:hAnsi="宋体" w:eastAsia="宋体" w:cs="宋体"/>
                <w:sz w:val="20"/>
                <w:szCs w:val="20"/>
              </w:rPr>
              <w:t>尺寸：35mm*35mm</w:t>
            </w:r>
          </w:p>
          <w:p w14:paraId="4E48746D">
            <w:pPr>
              <w:jc w:val="left"/>
              <w:rPr>
                <w:rFonts w:ascii="宋体" w:hAnsi="宋体" w:eastAsia="宋体" w:cs="宋体"/>
                <w:szCs w:val="28"/>
              </w:rPr>
            </w:pPr>
            <w:r>
              <w:rPr>
                <w:rFonts w:hint="eastAsia" w:ascii="宋体" w:hAnsi="宋体" w:eastAsia="宋体" w:cs="宋体"/>
                <w:szCs w:val="28"/>
              </w:rPr>
              <w:t>厚度：1.2mm</w:t>
            </w:r>
          </w:p>
        </w:tc>
        <w:tc>
          <w:tcPr>
            <w:tcW w:w="2977" w:type="dxa"/>
            <w:vAlign w:val="center"/>
          </w:tcPr>
          <w:p w14:paraId="4CA74EDE">
            <w:pPr>
              <w:jc w:val="center"/>
              <w:rPr>
                <w:rFonts w:ascii="宋体" w:hAnsi="宋体" w:eastAsia="宋体" w:cs="宋体"/>
                <w:szCs w:val="28"/>
              </w:rPr>
            </w:pPr>
            <w:r>
              <w:rPr>
                <w:rFonts w:hint="eastAsia" w:ascii="宋体" w:hAnsi="宋体" w:eastAsia="宋体" w:cs="宋体"/>
              </w:rPr>
              <w:drawing>
                <wp:anchor distT="0" distB="0" distL="114300" distR="114300" simplePos="0" relativeHeight="251705344" behindDoc="0" locked="0" layoutInCell="1" allowOverlap="1">
                  <wp:simplePos x="0" y="0"/>
                  <wp:positionH relativeFrom="column">
                    <wp:posOffset>370205</wp:posOffset>
                  </wp:positionH>
                  <wp:positionV relativeFrom="paragraph">
                    <wp:posOffset>119380</wp:posOffset>
                  </wp:positionV>
                  <wp:extent cx="1019175" cy="1218565"/>
                  <wp:effectExtent l="0" t="0" r="9525" b="635"/>
                  <wp:wrapNone/>
                  <wp:docPr id="178320" name="图片 178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20" name="图片 178320"/>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019175" cy="1218565"/>
                          </a:xfrm>
                          <a:prstGeom prst="rect">
                            <a:avLst/>
                          </a:prstGeom>
                        </pic:spPr>
                      </pic:pic>
                    </a:graphicData>
                  </a:graphic>
                </wp:anchor>
              </w:drawing>
            </w:r>
          </w:p>
        </w:tc>
        <w:tc>
          <w:tcPr>
            <w:tcW w:w="3969" w:type="dxa"/>
            <w:vMerge w:val="continue"/>
            <w:vAlign w:val="center"/>
          </w:tcPr>
          <w:p w14:paraId="4989693F">
            <w:pPr>
              <w:jc w:val="center"/>
              <w:rPr>
                <w:rFonts w:ascii="宋体" w:hAnsi="宋体" w:eastAsia="宋体" w:cs="宋体"/>
              </w:rPr>
            </w:pPr>
          </w:p>
        </w:tc>
        <w:tc>
          <w:tcPr>
            <w:tcW w:w="1559" w:type="dxa"/>
            <w:vMerge w:val="continue"/>
            <w:vAlign w:val="center"/>
          </w:tcPr>
          <w:p w14:paraId="3797847B">
            <w:pPr>
              <w:jc w:val="center"/>
              <w:rPr>
                <w:rFonts w:ascii="宋体" w:hAnsi="宋体" w:eastAsia="宋体" w:cs="宋体"/>
                <w:szCs w:val="28"/>
              </w:rPr>
            </w:pPr>
          </w:p>
        </w:tc>
        <w:tc>
          <w:tcPr>
            <w:tcW w:w="1559" w:type="dxa"/>
            <w:vMerge w:val="continue"/>
          </w:tcPr>
          <w:p w14:paraId="4AC2406B">
            <w:pPr>
              <w:jc w:val="center"/>
              <w:rPr>
                <w:rFonts w:ascii="宋体" w:hAnsi="宋体" w:eastAsia="宋体" w:cs="宋体"/>
              </w:rPr>
            </w:pPr>
          </w:p>
        </w:tc>
      </w:tr>
      <w:tr w14:paraId="7F1886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848" w:hRule="atLeast"/>
          <w:jc w:val="center"/>
        </w:trPr>
        <w:tc>
          <w:tcPr>
            <w:tcW w:w="2587" w:type="dxa"/>
            <w:vMerge w:val="continue"/>
            <w:vAlign w:val="center"/>
          </w:tcPr>
          <w:p w14:paraId="1B4C8267">
            <w:pPr>
              <w:jc w:val="center"/>
              <w:rPr>
                <w:rFonts w:ascii="宋体" w:hAnsi="宋体" w:eastAsia="宋体" w:cs="宋体"/>
                <w:szCs w:val="28"/>
              </w:rPr>
            </w:pPr>
          </w:p>
        </w:tc>
        <w:tc>
          <w:tcPr>
            <w:tcW w:w="1943" w:type="dxa"/>
            <w:vAlign w:val="center"/>
          </w:tcPr>
          <w:p w14:paraId="613364C2">
            <w:pPr>
              <w:jc w:val="center"/>
              <w:rPr>
                <w:rFonts w:ascii="宋体" w:hAnsi="宋体" w:eastAsia="宋体" w:cs="宋体"/>
                <w:szCs w:val="28"/>
              </w:rPr>
            </w:pPr>
            <w:r>
              <w:rPr>
                <w:rFonts w:hint="eastAsia" w:ascii="宋体" w:hAnsi="宋体" w:eastAsia="宋体" w:cs="宋体"/>
                <w:szCs w:val="28"/>
              </w:rPr>
              <w:t>衣钩</w:t>
            </w:r>
          </w:p>
          <w:p w14:paraId="0BAD614A">
            <w:pPr>
              <w:jc w:val="center"/>
              <w:rPr>
                <w:rFonts w:ascii="宋体" w:hAnsi="宋体" w:eastAsia="宋体" w:cs="宋体"/>
                <w:szCs w:val="28"/>
              </w:rPr>
            </w:pPr>
          </w:p>
        </w:tc>
        <w:tc>
          <w:tcPr>
            <w:tcW w:w="4537" w:type="dxa"/>
            <w:vAlign w:val="center"/>
          </w:tcPr>
          <w:p w14:paraId="1579FC32">
            <w:pPr>
              <w:jc w:val="left"/>
              <w:rPr>
                <w:rFonts w:ascii="宋体" w:hAnsi="宋体" w:eastAsia="宋体" w:cs="宋体"/>
                <w:sz w:val="20"/>
                <w:szCs w:val="20"/>
              </w:rPr>
            </w:pPr>
            <w:r>
              <w:rPr>
                <w:rFonts w:hint="eastAsia" w:ascii="宋体" w:hAnsi="宋体" w:eastAsia="宋体" w:cs="宋体"/>
                <w:sz w:val="20"/>
                <w:szCs w:val="20"/>
              </w:rPr>
              <w:t>材质：304不锈钢,抗氧化，防腐蚀</w:t>
            </w:r>
          </w:p>
          <w:p w14:paraId="03CCD95E">
            <w:pPr>
              <w:jc w:val="left"/>
              <w:rPr>
                <w:rFonts w:ascii="宋体" w:hAnsi="宋体" w:eastAsia="宋体" w:cs="宋体"/>
                <w:sz w:val="20"/>
                <w:szCs w:val="20"/>
              </w:rPr>
            </w:pPr>
            <w:r>
              <w:rPr>
                <w:rFonts w:hint="eastAsia" w:ascii="宋体" w:hAnsi="宋体" w:eastAsia="宋体" w:cs="宋体"/>
                <w:sz w:val="20"/>
                <w:szCs w:val="20"/>
              </w:rPr>
              <w:t>尺寸：直径60mm</w:t>
            </w:r>
          </w:p>
          <w:p w14:paraId="64BB9E66">
            <w:pPr>
              <w:jc w:val="left"/>
              <w:rPr>
                <w:rFonts w:ascii="宋体" w:hAnsi="宋体" w:eastAsia="宋体" w:cs="宋体"/>
                <w:szCs w:val="28"/>
              </w:rPr>
            </w:pPr>
            <w:r>
              <w:rPr>
                <w:rFonts w:hint="eastAsia" w:ascii="宋体" w:hAnsi="宋体" w:eastAsia="宋体" w:cs="宋体"/>
                <w:szCs w:val="28"/>
              </w:rPr>
              <w:t>厚度1.2mm</w:t>
            </w:r>
          </w:p>
        </w:tc>
        <w:tc>
          <w:tcPr>
            <w:tcW w:w="2977" w:type="dxa"/>
            <w:vAlign w:val="center"/>
          </w:tcPr>
          <w:p w14:paraId="0CB89230">
            <w:pPr>
              <w:jc w:val="center"/>
              <w:rPr>
                <w:rFonts w:ascii="宋体" w:hAnsi="宋体" w:eastAsia="宋体" w:cs="宋体"/>
                <w:szCs w:val="28"/>
              </w:rPr>
            </w:pPr>
            <w:r>
              <w:rPr>
                <w:rFonts w:hint="eastAsia" w:ascii="宋体" w:hAnsi="宋体" w:eastAsia="宋体" w:cs="宋体"/>
              </w:rPr>
              <w:drawing>
                <wp:inline distT="0" distB="0" distL="0" distR="0">
                  <wp:extent cx="1276350" cy="1076960"/>
                  <wp:effectExtent l="0" t="0" r="0" b="8890"/>
                  <wp:docPr id="178319" name="图片 178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9" name="图片 178319"/>
                          <pic:cNvPicPr>
                            <a:picLocks noChangeAspect="1"/>
                          </pic:cNvPicPr>
                        </pic:nvPicPr>
                        <pic:blipFill>
                          <a:blip r:embed="rId78"/>
                          <a:stretch>
                            <a:fillRect/>
                          </a:stretch>
                        </pic:blipFill>
                        <pic:spPr>
                          <a:xfrm>
                            <a:off x="0" y="0"/>
                            <a:ext cx="1295252" cy="1093103"/>
                          </a:xfrm>
                          <a:prstGeom prst="rect">
                            <a:avLst/>
                          </a:prstGeom>
                        </pic:spPr>
                      </pic:pic>
                    </a:graphicData>
                  </a:graphic>
                </wp:inline>
              </w:drawing>
            </w:r>
          </w:p>
        </w:tc>
        <w:tc>
          <w:tcPr>
            <w:tcW w:w="3969" w:type="dxa"/>
            <w:vMerge w:val="continue"/>
            <w:vAlign w:val="center"/>
          </w:tcPr>
          <w:p w14:paraId="1FCCFAD4">
            <w:pPr>
              <w:jc w:val="center"/>
              <w:rPr>
                <w:rFonts w:ascii="宋体" w:hAnsi="宋体" w:eastAsia="宋体" w:cs="宋体"/>
              </w:rPr>
            </w:pPr>
          </w:p>
        </w:tc>
        <w:tc>
          <w:tcPr>
            <w:tcW w:w="1559" w:type="dxa"/>
            <w:vMerge w:val="continue"/>
            <w:vAlign w:val="center"/>
          </w:tcPr>
          <w:p w14:paraId="15BF641F">
            <w:pPr>
              <w:jc w:val="center"/>
              <w:rPr>
                <w:rFonts w:ascii="宋体" w:hAnsi="宋体" w:eastAsia="宋体" w:cs="宋体"/>
                <w:szCs w:val="28"/>
              </w:rPr>
            </w:pPr>
          </w:p>
        </w:tc>
        <w:tc>
          <w:tcPr>
            <w:tcW w:w="1559" w:type="dxa"/>
            <w:vMerge w:val="continue"/>
          </w:tcPr>
          <w:p w14:paraId="6A70A937">
            <w:pPr>
              <w:jc w:val="center"/>
              <w:rPr>
                <w:rFonts w:ascii="宋体" w:hAnsi="宋体" w:eastAsia="宋体" w:cs="宋体"/>
              </w:rPr>
            </w:pPr>
          </w:p>
        </w:tc>
      </w:tr>
      <w:tr w14:paraId="421B9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477" w:hRule="atLeast"/>
          <w:jc w:val="center"/>
        </w:trPr>
        <w:tc>
          <w:tcPr>
            <w:tcW w:w="2587" w:type="dxa"/>
            <w:vMerge w:val="continue"/>
            <w:vAlign w:val="center"/>
          </w:tcPr>
          <w:p w14:paraId="6AE94568">
            <w:pPr>
              <w:jc w:val="center"/>
              <w:rPr>
                <w:rFonts w:ascii="宋体" w:hAnsi="宋体" w:eastAsia="宋体" w:cs="宋体"/>
                <w:szCs w:val="28"/>
              </w:rPr>
            </w:pPr>
          </w:p>
        </w:tc>
        <w:tc>
          <w:tcPr>
            <w:tcW w:w="1943" w:type="dxa"/>
            <w:vAlign w:val="center"/>
          </w:tcPr>
          <w:p w14:paraId="121889EA">
            <w:pPr>
              <w:jc w:val="center"/>
              <w:rPr>
                <w:rFonts w:ascii="宋体" w:hAnsi="宋体" w:eastAsia="宋体" w:cs="宋体"/>
                <w:szCs w:val="28"/>
              </w:rPr>
            </w:pPr>
            <w:r>
              <w:rPr>
                <w:rFonts w:hint="eastAsia" w:ascii="宋体" w:hAnsi="宋体" w:eastAsia="宋体" w:cs="宋体"/>
                <w:sz w:val="20"/>
                <w:szCs w:val="20"/>
              </w:rPr>
              <w:t>置物架</w:t>
            </w:r>
          </w:p>
        </w:tc>
        <w:tc>
          <w:tcPr>
            <w:tcW w:w="4537" w:type="dxa"/>
            <w:vAlign w:val="center"/>
          </w:tcPr>
          <w:p w14:paraId="526F9579">
            <w:pPr>
              <w:widowControl/>
              <w:rPr>
                <w:rFonts w:ascii="宋体" w:hAnsi="宋体" w:eastAsia="宋体" w:cs="宋体"/>
                <w:sz w:val="20"/>
                <w:szCs w:val="20"/>
              </w:rPr>
            </w:pPr>
            <w:r>
              <w:rPr>
                <w:rFonts w:hint="eastAsia" w:ascii="宋体" w:hAnsi="宋体" w:eastAsia="宋体" w:cs="宋体"/>
                <w:sz w:val="20"/>
                <w:szCs w:val="20"/>
              </w:rPr>
              <w:t>材料名称：  置物架</w:t>
            </w:r>
          </w:p>
          <w:p w14:paraId="1DC61707">
            <w:pPr>
              <w:widowControl/>
              <w:rPr>
                <w:rFonts w:ascii="宋体" w:hAnsi="宋体" w:eastAsia="宋体" w:cs="宋体"/>
                <w:sz w:val="20"/>
                <w:szCs w:val="20"/>
              </w:rPr>
            </w:pPr>
            <w:r>
              <w:rPr>
                <w:rFonts w:hint="eastAsia" w:ascii="宋体" w:hAnsi="宋体" w:eastAsia="宋体" w:cs="宋体"/>
                <w:sz w:val="20"/>
                <w:szCs w:val="20"/>
              </w:rPr>
              <w:t>材质：  304不锈钢(镜光)</w:t>
            </w:r>
          </w:p>
          <w:p w14:paraId="536E39BD">
            <w:pPr>
              <w:widowControl/>
              <w:rPr>
                <w:rFonts w:ascii="宋体" w:hAnsi="宋体" w:eastAsia="宋体" w:cs="宋体"/>
                <w:sz w:val="20"/>
                <w:szCs w:val="20"/>
              </w:rPr>
            </w:pPr>
            <w:r>
              <w:rPr>
                <w:rFonts w:hint="eastAsia" w:ascii="宋体" w:hAnsi="宋体" w:eastAsia="宋体" w:cs="宋体"/>
                <w:sz w:val="20"/>
                <w:szCs w:val="20"/>
              </w:rPr>
              <w:t>造型：</w:t>
            </w:r>
          </w:p>
          <w:p w14:paraId="46A9EB77">
            <w:pPr>
              <w:widowControl/>
              <w:rPr>
                <w:rFonts w:ascii="宋体" w:hAnsi="宋体" w:eastAsia="宋体" w:cs="宋体"/>
                <w:sz w:val="20"/>
                <w:szCs w:val="20"/>
              </w:rPr>
            </w:pPr>
            <w:r>
              <w:rPr>
                <w:rFonts w:hint="eastAsia" w:ascii="宋体" w:hAnsi="宋体" w:eastAsia="宋体" w:cs="宋体"/>
                <w:sz w:val="20"/>
                <w:szCs w:val="20"/>
              </w:rPr>
              <w:t>技术要求：  不锈钢镜光面成品符合相关国家标准要求</w:t>
            </w:r>
          </w:p>
          <w:p w14:paraId="7FBB0BF8">
            <w:pPr>
              <w:widowControl/>
              <w:rPr>
                <w:rFonts w:ascii="宋体" w:hAnsi="宋体" w:eastAsia="宋体" w:cs="宋体"/>
                <w:sz w:val="20"/>
                <w:szCs w:val="20"/>
              </w:rPr>
            </w:pPr>
            <w:r>
              <w:rPr>
                <w:rFonts w:hint="eastAsia" w:ascii="宋体" w:hAnsi="宋体" w:eastAsia="宋体" w:cs="宋体"/>
                <w:sz w:val="20"/>
                <w:szCs w:val="20"/>
              </w:rPr>
              <w:t>使用区域：  公共卫生间</w:t>
            </w:r>
          </w:p>
        </w:tc>
        <w:tc>
          <w:tcPr>
            <w:tcW w:w="2977" w:type="dxa"/>
            <w:vAlign w:val="center"/>
          </w:tcPr>
          <w:p w14:paraId="45C71DD5">
            <w:pPr>
              <w:jc w:val="center"/>
              <w:rPr>
                <w:rFonts w:ascii="宋体" w:hAnsi="宋体" w:eastAsia="宋体" w:cs="宋体"/>
              </w:rPr>
            </w:pPr>
            <w:r>
              <w:rPr>
                <w:rFonts w:hint="eastAsia" w:ascii="宋体" w:hAnsi="宋体" w:eastAsia="宋体" w:cs="宋体"/>
              </w:rPr>
              <w:drawing>
                <wp:inline distT="0" distB="0" distL="0" distR="0">
                  <wp:extent cx="1482090" cy="1096645"/>
                  <wp:effectExtent l="0" t="0" r="3810" b="825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79"/>
                          <a:stretch>
                            <a:fillRect/>
                          </a:stretch>
                        </pic:blipFill>
                        <pic:spPr>
                          <a:xfrm>
                            <a:off x="0" y="0"/>
                            <a:ext cx="1482090" cy="1096645"/>
                          </a:xfrm>
                          <a:prstGeom prst="rect">
                            <a:avLst/>
                          </a:prstGeom>
                        </pic:spPr>
                      </pic:pic>
                    </a:graphicData>
                  </a:graphic>
                </wp:inline>
              </w:drawing>
            </w:r>
          </w:p>
        </w:tc>
        <w:tc>
          <w:tcPr>
            <w:tcW w:w="3969" w:type="dxa"/>
            <w:vMerge w:val="continue"/>
            <w:vAlign w:val="center"/>
          </w:tcPr>
          <w:p w14:paraId="02D04E39">
            <w:pPr>
              <w:jc w:val="center"/>
              <w:rPr>
                <w:rFonts w:ascii="宋体" w:hAnsi="宋体" w:eastAsia="宋体" w:cs="宋体"/>
              </w:rPr>
            </w:pPr>
          </w:p>
        </w:tc>
        <w:tc>
          <w:tcPr>
            <w:tcW w:w="1559" w:type="dxa"/>
            <w:vAlign w:val="center"/>
          </w:tcPr>
          <w:p w14:paraId="0C558C05">
            <w:pPr>
              <w:rPr>
                <w:rFonts w:ascii="宋体" w:hAnsi="宋体" w:eastAsia="宋体" w:cs="宋体"/>
                <w:szCs w:val="28"/>
              </w:rPr>
            </w:pPr>
          </w:p>
        </w:tc>
        <w:tc>
          <w:tcPr>
            <w:tcW w:w="1559" w:type="dxa"/>
          </w:tcPr>
          <w:p w14:paraId="48E94ED8">
            <w:pPr>
              <w:jc w:val="center"/>
              <w:rPr>
                <w:rFonts w:ascii="宋体" w:hAnsi="宋体" w:eastAsia="宋体" w:cs="宋体"/>
              </w:rPr>
            </w:pPr>
          </w:p>
          <w:p w14:paraId="398299B0">
            <w:pPr>
              <w:jc w:val="center"/>
              <w:rPr>
                <w:rFonts w:ascii="宋体" w:hAnsi="宋体" w:eastAsia="宋体" w:cs="宋体"/>
              </w:rPr>
            </w:pPr>
          </w:p>
          <w:p w14:paraId="624ECEB3">
            <w:pPr>
              <w:jc w:val="center"/>
              <w:rPr>
                <w:rFonts w:ascii="宋体" w:hAnsi="宋体" w:eastAsia="宋体" w:cs="宋体"/>
              </w:rPr>
            </w:pPr>
          </w:p>
          <w:p w14:paraId="045C9A19">
            <w:pPr>
              <w:jc w:val="center"/>
              <w:rPr>
                <w:rFonts w:ascii="宋体" w:hAnsi="宋体" w:eastAsia="宋体" w:cs="宋体"/>
              </w:rPr>
            </w:pPr>
          </w:p>
          <w:p w14:paraId="6F90683A">
            <w:pPr>
              <w:jc w:val="center"/>
              <w:rPr>
                <w:rFonts w:ascii="宋体" w:hAnsi="宋体" w:eastAsia="宋体" w:cs="宋体"/>
              </w:rPr>
            </w:pPr>
          </w:p>
          <w:p w14:paraId="11FB6D4A">
            <w:pPr>
              <w:jc w:val="center"/>
              <w:rPr>
                <w:rFonts w:ascii="宋体" w:hAnsi="宋体" w:eastAsia="宋体" w:cs="宋体"/>
              </w:rPr>
            </w:pPr>
            <w:r>
              <w:rPr>
                <w:rFonts w:hint="eastAsia" w:ascii="宋体" w:hAnsi="宋体" w:eastAsia="宋体" w:cs="宋体"/>
              </w:rPr>
              <w:t>防火等级A</w:t>
            </w:r>
          </w:p>
          <w:p w14:paraId="759C58DE">
            <w:pPr>
              <w:jc w:val="center"/>
              <w:rPr>
                <w:rFonts w:ascii="宋体" w:hAnsi="宋体" w:eastAsia="宋体" w:cs="宋体"/>
              </w:rPr>
            </w:pPr>
            <w:r>
              <w:rPr>
                <w:rFonts w:hint="eastAsia" w:ascii="宋体" w:hAnsi="宋体" w:eastAsia="宋体" w:cs="宋体"/>
                <w:sz w:val="20"/>
                <w:szCs w:val="20"/>
              </w:rPr>
              <w:t>样品二次确认</w:t>
            </w:r>
          </w:p>
          <w:p w14:paraId="0A0A2434">
            <w:pPr>
              <w:jc w:val="center"/>
              <w:rPr>
                <w:rFonts w:ascii="宋体" w:hAnsi="宋体" w:eastAsia="宋体" w:cs="宋体"/>
              </w:rPr>
            </w:pPr>
          </w:p>
        </w:tc>
      </w:tr>
    </w:tbl>
    <w:p w14:paraId="36F8EFC0">
      <w:pPr>
        <w:rPr>
          <w:rFonts w:ascii="宋体" w:hAnsi="宋体" w:eastAsia="宋体" w:cs="宋体"/>
        </w:rPr>
      </w:pPr>
    </w:p>
    <w:p w14:paraId="07127CEF">
      <w:pPr>
        <w:rPr>
          <w:rFonts w:ascii="宋体" w:hAnsi="宋体" w:eastAsia="宋体" w:cs="宋体"/>
        </w:rPr>
      </w:pPr>
    </w:p>
    <w:p w14:paraId="6B4F8AAE">
      <w:pPr>
        <w:rPr>
          <w:rFonts w:ascii="宋体" w:hAnsi="宋体" w:eastAsia="宋体" w:cs="宋体"/>
        </w:rPr>
      </w:pPr>
    </w:p>
    <w:p w14:paraId="65881558">
      <w:pPr>
        <w:rPr>
          <w:rFonts w:ascii="宋体" w:hAnsi="宋体" w:eastAsia="宋体" w:cs="宋体"/>
        </w:rPr>
      </w:pPr>
    </w:p>
    <w:tbl>
      <w:tblPr>
        <w:tblStyle w:val="5"/>
        <w:tblW w:w="1913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587"/>
        <w:gridCol w:w="1943"/>
        <w:gridCol w:w="4537"/>
        <w:gridCol w:w="2977"/>
        <w:gridCol w:w="3969"/>
        <w:gridCol w:w="1559"/>
        <w:gridCol w:w="1559"/>
      </w:tblGrid>
      <w:tr w14:paraId="2D5F47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587" w:type="dxa"/>
            <w:vAlign w:val="center"/>
          </w:tcPr>
          <w:p w14:paraId="30A7AC9B">
            <w:pPr>
              <w:jc w:val="center"/>
              <w:rPr>
                <w:rFonts w:ascii="宋体" w:hAnsi="宋体" w:eastAsia="宋体" w:cs="宋体"/>
              </w:rPr>
            </w:pPr>
            <w:r>
              <w:rPr>
                <w:rFonts w:hint="eastAsia" w:ascii="宋体" w:hAnsi="宋体" w:eastAsia="宋体" w:cs="宋体"/>
                <w:b/>
                <w:bCs/>
                <w:sz w:val="20"/>
                <w:szCs w:val="20"/>
              </w:rPr>
              <w:t>材料名称</w:t>
            </w:r>
          </w:p>
        </w:tc>
        <w:tc>
          <w:tcPr>
            <w:tcW w:w="1943" w:type="dxa"/>
            <w:vAlign w:val="center"/>
          </w:tcPr>
          <w:p w14:paraId="2B9595C5">
            <w:pPr>
              <w:jc w:val="center"/>
              <w:rPr>
                <w:rFonts w:ascii="宋体" w:hAnsi="宋体" w:eastAsia="宋体" w:cs="宋体"/>
              </w:rPr>
            </w:pPr>
            <w:r>
              <w:rPr>
                <w:rFonts w:hint="eastAsia" w:ascii="宋体" w:hAnsi="宋体" w:eastAsia="宋体" w:cs="宋体"/>
                <w:b/>
                <w:bCs/>
                <w:sz w:val="20"/>
                <w:szCs w:val="20"/>
              </w:rPr>
              <w:t>型号规格</w:t>
            </w:r>
          </w:p>
        </w:tc>
        <w:tc>
          <w:tcPr>
            <w:tcW w:w="4537" w:type="dxa"/>
            <w:vAlign w:val="center"/>
          </w:tcPr>
          <w:p w14:paraId="249F69C7">
            <w:pPr>
              <w:jc w:val="center"/>
              <w:rPr>
                <w:rFonts w:ascii="宋体" w:hAnsi="宋体" w:eastAsia="宋体" w:cs="宋体"/>
              </w:rPr>
            </w:pPr>
            <w:r>
              <w:rPr>
                <w:rFonts w:hint="eastAsia" w:ascii="宋体" w:hAnsi="宋体" w:eastAsia="宋体" w:cs="宋体"/>
                <w:b/>
                <w:bCs/>
                <w:sz w:val="20"/>
                <w:szCs w:val="20"/>
              </w:rPr>
              <w:t>技术参数要求</w:t>
            </w:r>
          </w:p>
        </w:tc>
        <w:tc>
          <w:tcPr>
            <w:tcW w:w="2977" w:type="dxa"/>
            <w:vAlign w:val="center"/>
          </w:tcPr>
          <w:p w14:paraId="12A9CE83">
            <w:pPr>
              <w:jc w:val="center"/>
              <w:rPr>
                <w:rFonts w:ascii="宋体" w:hAnsi="宋体" w:eastAsia="宋体" w:cs="宋体"/>
              </w:rPr>
            </w:pPr>
            <w:r>
              <w:rPr>
                <w:rFonts w:hint="eastAsia" w:ascii="宋体" w:hAnsi="宋体" w:eastAsia="宋体" w:cs="宋体"/>
                <w:b/>
                <w:bCs/>
                <w:sz w:val="20"/>
                <w:szCs w:val="20"/>
              </w:rPr>
              <w:t>图片</w:t>
            </w:r>
          </w:p>
        </w:tc>
        <w:tc>
          <w:tcPr>
            <w:tcW w:w="3969" w:type="dxa"/>
            <w:vAlign w:val="center"/>
          </w:tcPr>
          <w:p w14:paraId="17643B8D">
            <w:pPr>
              <w:jc w:val="center"/>
              <w:rPr>
                <w:rFonts w:ascii="宋体" w:hAnsi="宋体" w:eastAsia="宋体" w:cs="宋体"/>
              </w:rPr>
            </w:pPr>
            <w:r>
              <w:rPr>
                <w:rFonts w:hint="eastAsia" w:ascii="宋体" w:hAnsi="宋体" w:eastAsia="宋体" w:cs="宋体"/>
                <w:b/>
                <w:bCs/>
                <w:sz w:val="20"/>
                <w:szCs w:val="20"/>
              </w:rPr>
              <w:t>使用部位</w:t>
            </w:r>
          </w:p>
        </w:tc>
        <w:tc>
          <w:tcPr>
            <w:tcW w:w="1559" w:type="dxa"/>
            <w:vAlign w:val="center"/>
          </w:tcPr>
          <w:p w14:paraId="7B4D6065">
            <w:pPr>
              <w:jc w:val="center"/>
              <w:rPr>
                <w:rFonts w:ascii="宋体" w:hAnsi="宋体" w:eastAsia="宋体" w:cs="宋体"/>
              </w:rPr>
            </w:pPr>
            <w:r>
              <w:rPr>
                <w:rFonts w:hint="eastAsia" w:ascii="宋体" w:hAnsi="宋体" w:eastAsia="宋体" w:cs="宋体"/>
                <w:b/>
                <w:bCs/>
                <w:sz w:val="20"/>
                <w:szCs w:val="20"/>
              </w:rPr>
              <w:t>推荐品牌</w:t>
            </w:r>
          </w:p>
        </w:tc>
        <w:tc>
          <w:tcPr>
            <w:tcW w:w="1559" w:type="dxa"/>
          </w:tcPr>
          <w:p w14:paraId="6277EA2A">
            <w:pPr>
              <w:jc w:val="center"/>
              <w:rPr>
                <w:rFonts w:ascii="宋体" w:hAnsi="宋体" w:eastAsia="宋体" w:cs="宋体"/>
                <w:b/>
                <w:bCs/>
                <w:sz w:val="20"/>
                <w:szCs w:val="20"/>
              </w:rPr>
            </w:pPr>
            <w:r>
              <w:rPr>
                <w:rFonts w:hint="eastAsia" w:ascii="宋体" w:hAnsi="宋体" w:eastAsia="宋体" w:cs="宋体"/>
                <w:b/>
                <w:bCs/>
                <w:sz w:val="20"/>
                <w:szCs w:val="20"/>
              </w:rPr>
              <w:t>备注</w:t>
            </w:r>
          </w:p>
        </w:tc>
      </w:tr>
      <w:tr w14:paraId="6388DF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952" w:hRule="atLeast"/>
          <w:jc w:val="center"/>
        </w:trPr>
        <w:tc>
          <w:tcPr>
            <w:tcW w:w="2587" w:type="dxa"/>
            <w:vMerge w:val="restart"/>
            <w:vAlign w:val="center"/>
          </w:tcPr>
          <w:p w14:paraId="3B4B43A1">
            <w:pPr>
              <w:jc w:val="center"/>
              <w:rPr>
                <w:rFonts w:ascii="宋体" w:hAnsi="宋体" w:eastAsia="宋体" w:cs="宋体"/>
                <w:szCs w:val="28"/>
              </w:rPr>
            </w:pPr>
            <w:r>
              <w:rPr>
                <w:rFonts w:hint="eastAsia" w:ascii="宋体" w:hAnsi="宋体" w:eastAsia="宋体" w:cs="宋体"/>
                <w:szCs w:val="28"/>
              </w:rPr>
              <w:t>柜门五金配件</w:t>
            </w:r>
          </w:p>
        </w:tc>
        <w:tc>
          <w:tcPr>
            <w:tcW w:w="1943" w:type="dxa"/>
            <w:vAlign w:val="center"/>
          </w:tcPr>
          <w:p w14:paraId="516E390D">
            <w:pPr>
              <w:jc w:val="center"/>
              <w:rPr>
                <w:rFonts w:ascii="宋体" w:hAnsi="宋体" w:eastAsia="宋体" w:cs="宋体"/>
                <w:szCs w:val="28"/>
              </w:rPr>
            </w:pPr>
            <w:r>
              <w:rPr>
                <w:rFonts w:hint="eastAsia" w:ascii="宋体" w:hAnsi="宋体" w:eastAsia="宋体" w:cs="宋体"/>
              </w:rPr>
              <w:t>不锈钢静音滑轨</w:t>
            </w:r>
          </w:p>
        </w:tc>
        <w:tc>
          <w:tcPr>
            <w:tcW w:w="4537" w:type="dxa"/>
            <w:vAlign w:val="center"/>
          </w:tcPr>
          <w:p w14:paraId="0C8F7F18">
            <w:pPr>
              <w:widowControl/>
              <w:spacing w:line="300" w:lineRule="exact"/>
              <w:jc w:val="left"/>
              <w:rPr>
                <w:rFonts w:ascii="宋体" w:hAnsi="宋体" w:eastAsia="宋体" w:cs="宋体"/>
              </w:rPr>
            </w:pPr>
            <w:r>
              <w:rPr>
                <w:rFonts w:hint="eastAsia" w:ascii="宋体" w:hAnsi="宋体" w:eastAsia="宋体" w:cs="宋体"/>
              </w:rPr>
              <w:t>1.实心钢珠</w:t>
            </w:r>
          </w:p>
          <w:p w14:paraId="780B6740">
            <w:pPr>
              <w:widowControl/>
              <w:spacing w:line="300" w:lineRule="exact"/>
              <w:jc w:val="left"/>
              <w:rPr>
                <w:rFonts w:ascii="宋体" w:hAnsi="宋体" w:eastAsia="宋体" w:cs="宋体"/>
              </w:rPr>
            </w:pPr>
            <w:r>
              <w:rPr>
                <w:rFonts w:hint="eastAsia" w:ascii="宋体" w:hAnsi="宋体" w:eastAsia="宋体" w:cs="宋体"/>
              </w:rPr>
              <w:t>2.安装空间大约13mm(单只)</w:t>
            </w:r>
          </w:p>
          <w:p w14:paraId="6884F08B">
            <w:pPr>
              <w:widowControl/>
              <w:spacing w:line="300" w:lineRule="exact"/>
              <w:jc w:val="left"/>
              <w:rPr>
                <w:rFonts w:ascii="宋体" w:hAnsi="宋体" w:eastAsia="宋体" w:cs="宋体"/>
              </w:rPr>
            </w:pPr>
            <w:r>
              <w:rPr>
                <w:rFonts w:hint="eastAsia" w:ascii="宋体" w:hAnsi="宋体" w:eastAsia="宋体" w:cs="宋体"/>
              </w:rPr>
              <w:t>3.轨道宽度38mm</w:t>
            </w:r>
          </w:p>
          <w:p w14:paraId="4F0CECB9">
            <w:pPr>
              <w:widowControl/>
              <w:spacing w:line="300" w:lineRule="exact"/>
              <w:jc w:val="left"/>
              <w:rPr>
                <w:rFonts w:ascii="宋体" w:hAnsi="宋体" w:eastAsia="宋体" w:cs="宋体"/>
              </w:rPr>
            </w:pPr>
            <w:r>
              <w:rPr>
                <w:rFonts w:hint="eastAsia" w:ascii="宋体" w:hAnsi="宋体" w:eastAsia="宋体" w:cs="宋体"/>
              </w:rPr>
              <w:t>4.304不锈钢。材质厚度1.0mm</w:t>
            </w:r>
          </w:p>
          <w:p w14:paraId="3DE24215">
            <w:pPr>
              <w:jc w:val="left"/>
              <w:rPr>
                <w:rFonts w:ascii="宋体" w:hAnsi="宋体" w:eastAsia="宋体" w:cs="宋体"/>
                <w:sz w:val="20"/>
                <w:szCs w:val="20"/>
              </w:rPr>
            </w:pPr>
            <w:r>
              <w:rPr>
                <w:rFonts w:hint="eastAsia" w:ascii="宋体" w:hAnsi="宋体" w:eastAsia="宋体" w:cs="宋体"/>
              </w:rPr>
              <w:t>5.反弹装置，按压反弹，轻松开启无须拉手</w:t>
            </w:r>
          </w:p>
        </w:tc>
        <w:tc>
          <w:tcPr>
            <w:tcW w:w="2977" w:type="dxa"/>
            <w:vAlign w:val="center"/>
          </w:tcPr>
          <w:p w14:paraId="2C0E0768">
            <w:pPr>
              <w:jc w:val="center"/>
              <w:rPr>
                <w:rFonts w:ascii="宋体" w:hAnsi="宋体" w:eastAsia="宋体" w:cs="宋体"/>
                <w:szCs w:val="28"/>
              </w:rPr>
            </w:pPr>
            <w:r>
              <w:rPr>
                <w:rFonts w:hint="eastAsia" w:ascii="宋体" w:hAnsi="宋体" w:eastAsia="宋体" w:cs="宋体"/>
              </w:rPr>
              <w:drawing>
                <wp:anchor distT="0" distB="0" distL="114300" distR="114300" simplePos="0" relativeHeight="251706368" behindDoc="0" locked="0" layoutInCell="1" allowOverlap="1">
                  <wp:simplePos x="0" y="0"/>
                  <wp:positionH relativeFrom="column">
                    <wp:posOffset>47625</wp:posOffset>
                  </wp:positionH>
                  <wp:positionV relativeFrom="paragraph">
                    <wp:posOffset>12700</wp:posOffset>
                  </wp:positionV>
                  <wp:extent cx="1577340" cy="1009650"/>
                  <wp:effectExtent l="0" t="0" r="3810" b="0"/>
                  <wp:wrapNone/>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577340" cy="1009650"/>
                          </a:xfrm>
                          <a:prstGeom prst="rect">
                            <a:avLst/>
                          </a:prstGeom>
                        </pic:spPr>
                      </pic:pic>
                    </a:graphicData>
                  </a:graphic>
                </wp:anchor>
              </w:drawing>
            </w:r>
          </w:p>
        </w:tc>
        <w:tc>
          <w:tcPr>
            <w:tcW w:w="3969" w:type="dxa"/>
            <w:vMerge w:val="restart"/>
            <w:vAlign w:val="center"/>
          </w:tcPr>
          <w:p w14:paraId="313EEA36">
            <w:pPr>
              <w:jc w:val="center"/>
              <w:rPr>
                <w:rFonts w:ascii="宋体" w:hAnsi="宋体" w:eastAsia="宋体" w:cs="宋体"/>
              </w:rPr>
            </w:pPr>
            <w:r>
              <w:rPr>
                <w:rFonts w:hint="eastAsia" w:ascii="宋体" w:hAnsi="宋体" w:eastAsia="宋体" w:cs="宋体"/>
              </w:rPr>
              <w:t>固定家具</w:t>
            </w:r>
          </w:p>
          <w:p w14:paraId="55ABF3C1">
            <w:pPr>
              <w:jc w:val="center"/>
              <w:rPr>
                <w:rFonts w:ascii="宋体" w:hAnsi="宋体" w:eastAsia="宋体" w:cs="宋体"/>
              </w:rPr>
            </w:pPr>
            <w:r>
              <w:rPr>
                <w:rFonts w:hint="eastAsia" w:ascii="宋体" w:hAnsi="宋体" w:eastAsia="宋体" w:cs="宋体"/>
              </w:rPr>
              <w:t>抽屉、柜门</w:t>
            </w:r>
          </w:p>
          <w:p w14:paraId="40B320A9">
            <w:pPr>
              <w:rPr>
                <w:rFonts w:ascii="宋体" w:hAnsi="宋体" w:eastAsia="宋体" w:cs="宋体"/>
              </w:rPr>
            </w:pPr>
          </w:p>
        </w:tc>
        <w:tc>
          <w:tcPr>
            <w:tcW w:w="1559" w:type="dxa"/>
            <w:vMerge w:val="restart"/>
            <w:vAlign w:val="center"/>
          </w:tcPr>
          <w:p w14:paraId="32F8BC4D">
            <w:pPr>
              <w:rPr>
                <w:rFonts w:ascii="宋体" w:hAnsi="宋体" w:eastAsia="宋体" w:cs="宋体"/>
                <w:szCs w:val="28"/>
              </w:rPr>
            </w:pPr>
          </w:p>
        </w:tc>
        <w:tc>
          <w:tcPr>
            <w:tcW w:w="1559" w:type="dxa"/>
            <w:vMerge w:val="restart"/>
            <w:vAlign w:val="center"/>
          </w:tcPr>
          <w:p w14:paraId="0B5CA5B3">
            <w:pPr>
              <w:jc w:val="center"/>
              <w:rPr>
                <w:rFonts w:ascii="宋体" w:hAnsi="宋体" w:eastAsia="宋体" w:cs="宋体"/>
              </w:rPr>
            </w:pPr>
            <w:r>
              <w:rPr>
                <w:rFonts w:hint="eastAsia" w:ascii="宋体" w:hAnsi="宋体" w:eastAsia="宋体" w:cs="宋体"/>
              </w:rPr>
              <w:t>防火等级A</w:t>
            </w:r>
          </w:p>
          <w:p w14:paraId="7C4D81B1">
            <w:pPr>
              <w:rPr>
                <w:rFonts w:ascii="宋体" w:hAnsi="宋体" w:eastAsia="宋体" w:cs="宋体"/>
              </w:rPr>
            </w:pPr>
            <w:r>
              <w:rPr>
                <w:rFonts w:hint="eastAsia" w:ascii="宋体" w:hAnsi="宋体" w:eastAsia="宋体" w:cs="宋体"/>
                <w:sz w:val="20"/>
                <w:szCs w:val="20"/>
              </w:rPr>
              <w:t>样品二次确认</w:t>
            </w:r>
          </w:p>
          <w:p w14:paraId="44754FF2">
            <w:pPr>
              <w:jc w:val="center"/>
              <w:rPr>
                <w:rFonts w:ascii="宋体" w:hAnsi="宋体" w:eastAsia="宋体" w:cs="宋体"/>
              </w:rPr>
            </w:pPr>
          </w:p>
        </w:tc>
      </w:tr>
      <w:tr w14:paraId="15739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828" w:hRule="atLeast"/>
          <w:jc w:val="center"/>
        </w:trPr>
        <w:tc>
          <w:tcPr>
            <w:tcW w:w="2587" w:type="dxa"/>
            <w:vMerge w:val="continue"/>
            <w:vAlign w:val="center"/>
          </w:tcPr>
          <w:p w14:paraId="14F0B471">
            <w:pPr>
              <w:jc w:val="center"/>
              <w:rPr>
                <w:rFonts w:ascii="宋体" w:hAnsi="宋体" w:eastAsia="宋体" w:cs="宋体"/>
                <w:szCs w:val="28"/>
              </w:rPr>
            </w:pPr>
          </w:p>
        </w:tc>
        <w:tc>
          <w:tcPr>
            <w:tcW w:w="1943" w:type="dxa"/>
            <w:vAlign w:val="center"/>
          </w:tcPr>
          <w:p w14:paraId="714703FA">
            <w:pPr>
              <w:jc w:val="center"/>
              <w:rPr>
                <w:rFonts w:ascii="宋体" w:hAnsi="宋体" w:eastAsia="宋体" w:cs="宋体"/>
                <w:szCs w:val="28"/>
              </w:rPr>
            </w:pPr>
            <w:r>
              <w:rPr>
                <w:rFonts w:hint="eastAsia" w:ascii="宋体" w:hAnsi="宋体" w:eastAsia="宋体" w:cs="宋体"/>
              </w:rPr>
              <w:t>304不锈钢铰链</w:t>
            </w:r>
          </w:p>
        </w:tc>
        <w:tc>
          <w:tcPr>
            <w:tcW w:w="4537" w:type="dxa"/>
            <w:vAlign w:val="center"/>
          </w:tcPr>
          <w:p w14:paraId="4C707F1D">
            <w:pPr>
              <w:widowControl/>
              <w:spacing w:line="300" w:lineRule="exact"/>
              <w:jc w:val="left"/>
              <w:rPr>
                <w:rFonts w:ascii="宋体" w:hAnsi="宋体" w:eastAsia="宋体" w:cs="宋体"/>
              </w:rPr>
            </w:pPr>
            <w:r>
              <w:rPr>
                <w:rFonts w:hint="eastAsia" w:ascii="宋体" w:hAnsi="宋体" w:eastAsia="宋体" w:cs="宋体"/>
              </w:rPr>
              <w:t>1.承重10KG/2只</w:t>
            </w:r>
          </w:p>
          <w:p w14:paraId="12C94797">
            <w:pPr>
              <w:rPr>
                <w:rFonts w:ascii="宋体" w:hAnsi="宋体" w:eastAsia="宋体" w:cs="宋体"/>
              </w:rPr>
            </w:pPr>
            <w:r>
              <w:rPr>
                <w:rFonts w:hint="eastAsia" w:ascii="宋体" w:hAnsi="宋体" w:eastAsia="宋体" w:cs="宋体"/>
              </w:rPr>
              <w:t>2.缓冲静音开合</w:t>
            </w:r>
          </w:p>
          <w:p w14:paraId="4ECC2D58">
            <w:pPr>
              <w:rPr>
                <w:rFonts w:ascii="宋体" w:hAnsi="宋体" w:eastAsia="宋体" w:cs="宋体"/>
                <w:kern w:val="2"/>
              </w:rPr>
            </w:pPr>
            <w:r>
              <w:rPr>
                <w:rFonts w:hint="eastAsia" w:ascii="宋体" w:hAnsi="宋体" w:eastAsia="宋体" w:cs="宋体"/>
                <w:kern w:val="2"/>
              </w:rPr>
              <w:t>3.材质厚度≥1.0mm</w:t>
            </w:r>
          </w:p>
          <w:p w14:paraId="09F4595F">
            <w:pPr>
              <w:rPr>
                <w:rFonts w:ascii="宋体" w:hAnsi="宋体" w:eastAsia="宋体" w:cs="宋体"/>
                <w:kern w:val="2"/>
              </w:rPr>
            </w:pPr>
            <w:r>
              <w:rPr>
                <w:rFonts w:hint="eastAsia" w:ascii="宋体" w:hAnsi="宋体" w:eastAsia="宋体" w:cs="宋体"/>
                <w:kern w:val="2"/>
              </w:rPr>
              <w:t>4.关门方式：液压缓冲</w:t>
            </w:r>
          </w:p>
          <w:p w14:paraId="7E15412A">
            <w:pPr>
              <w:rPr>
                <w:rFonts w:ascii="宋体" w:hAnsi="宋体" w:eastAsia="宋体" w:cs="宋体"/>
                <w:kern w:val="2"/>
              </w:rPr>
            </w:pPr>
            <w:r>
              <w:rPr>
                <w:rFonts w:hint="eastAsia" w:ascii="宋体" w:hAnsi="宋体" w:eastAsia="宋体" w:cs="宋体"/>
                <w:kern w:val="2"/>
              </w:rPr>
              <w:t>5.开门角度：95°~110°</w:t>
            </w:r>
          </w:p>
          <w:p w14:paraId="1071D62E">
            <w:pPr>
              <w:jc w:val="left"/>
              <w:rPr>
                <w:rFonts w:ascii="宋体" w:hAnsi="宋体" w:eastAsia="宋体" w:cs="宋体"/>
                <w:szCs w:val="28"/>
              </w:rPr>
            </w:pPr>
            <w:r>
              <w:rPr>
                <w:rFonts w:hint="eastAsia" w:ascii="宋体" w:hAnsi="宋体" w:eastAsia="宋体" w:cs="宋体"/>
              </w:rPr>
              <w:t>6.适用门板厚度15mm~20mm</w:t>
            </w:r>
          </w:p>
        </w:tc>
        <w:tc>
          <w:tcPr>
            <w:tcW w:w="2977" w:type="dxa"/>
            <w:vAlign w:val="center"/>
          </w:tcPr>
          <w:p w14:paraId="7A32682B">
            <w:pPr>
              <w:jc w:val="center"/>
              <w:rPr>
                <w:rFonts w:ascii="宋体" w:hAnsi="宋体" w:eastAsia="宋体" w:cs="宋体"/>
                <w:szCs w:val="28"/>
              </w:rPr>
            </w:pPr>
            <w:r>
              <w:rPr>
                <w:rFonts w:hint="eastAsia" w:ascii="宋体" w:hAnsi="宋体" w:eastAsia="宋体" w:cs="宋体"/>
              </w:rPr>
              <w:drawing>
                <wp:anchor distT="0" distB="0" distL="114300" distR="114300" simplePos="0" relativeHeight="251707392" behindDoc="0" locked="0" layoutInCell="1" allowOverlap="1">
                  <wp:simplePos x="0" y="0"/>
                  <wp:positionH relativeFrom="column">
                    <wp:posOffset>425450</wp:posOffset>
                  </wp:positionH>
                  <wp:positionV relativeFrom="paragraph">
                    <wp:posOffset>-164465</wp:posOffset>
                  </wp:positionV>
                  <wp:extent cx="807720" cy="1550035"/>
                  <wp:effectExtent l="0" t="9208" r="2223" b="2222"/>
                  <wp:wrapNone/>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pic:cNvPicPr>
                        </pic:nvPicPr>
                        <pic:blipFill>
                          <a:blip r:embed="rId81" cstate="print">
                            <a:extLst>
                              <a:ext uri="{28A0092B-C50C-407E-A947-70E740481C1C}">
                                <a14:useLocalDpi xmlns:a14="http://schemas.microsoft.com/office/drawing/2010/main" val="0"/>
                              </a:ext>
                            </a:extLst>
                          </a:blip>
                          <a:stretch>
                            <a:fillRect/>
                          </a:stretch>
                        </pic:blipFill>
                        <pic:spPr>
                          <a:xfrm rot="16200000">
                            <a:off x="0" y="0"/>
                            <a:ext cx="807720" cy="1550035"/>
                          </a:xfrm>
                          <a:prstGeom prst="rect">
                            <a:avLst/>
                          </a:prstGeom>
                        </pic:spPr>
                      </pic:pic>
                    </a:graphicData>
                  </a:graphic>
                </wp:anchor>
              </w:drawing>
            </w:r>
          </w:p>
        </w:tc>
        <w:tc>
          <w:tcPr>
            <w:tcW w:w="3969" w:type="dxa"/>
            <w:vMerge w:val="continue"/>
            <w:vAlign w:val="center"/>
          </w:tcPr>
          <w:p w14:paraId="7AD32211">
            <w:pPr>
              <w:jc w:val="center"/>
              <w:rPr>
                <w:rFonts w:ascii="宋体" w:hAnsi="宋体" w:eastAsia="宋体" w:cs="宋体"/>
              </w:rPr>
            </w:pPr>
          </w:p>
        </w:tc>
        <w:tc>
          <w:tcPr>
            <w:tcW w:w="1559" w:type="dxa"/>
            <w:vMerge w:val="continue"/>
            <w:vAlign w:val="center"/>
          </w:tcPr>
          <w:p w14:paraId="10CEEE79">
            <w:pPr>
              <w:jc w:val="center"/>
              <w:rPr>
                <w:rFonts w:ascii="宋体" w:hAnsi="宋体" w:eastAsia="宋体" w:cs="宋体"/>
                <w:szCs w:val="28"/>
              </w:rPr>
            </w:pPr>
          </w:p>
        </w:tc>
        <w:tc>
          <w:tcPr>
            <w:tcW w:w="1559" w:type="dxa"/>
            <w:vMerge w:val="continue"/>
          </w:tcPr>
          <w:p w14:paraId="6D9F5B04">
            <w:pPr>
              <w:jc w:val="center"/>
              <w:rPr>
                <w:rFonts w:ascii="宋体" w:hAnsi="宋体" w:eastAsia="宋体" w:cs="宋体"/>
              </w:rPr>
            </w:pPr>
          </w:p>
        </w:tc>
      </w:tr>
      <w:tr w14:paraId="52375A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262" w:hRule="atLeast"/>
          <w:jc w:val="center"/>
        </w:trPr>
        <w:tc>
          <w:tcPr>
            <w:tcW w:w="2587" w:type="dxa"/>
            <w:vMerge w:val="continue"/>
            <w:vAlign w:val="center"/>
          </w:tcPr>
          <w:p w14:paraId="0E9EC370">
            <w:pPr>
              <w:jc w:val="center"/>
              <w:rPr>
                <w:rFonts w:ascii="宋体" w:hAnsi="宋体" w:eastAsia="宋体" w:cs="宋体"/>
                <w:szCs w:val="28"/>
              </w:rPr>
            </w:pPr>
          </w:p>
        </w:tc>
        <w:tc>
          <w:tcPr>
            <w:tcW w:w="1943" w:type="dxa"/>
            <w:vAlign w:val="center"/>
          </w:tcPr>
          <w:p w14:paraId="7BBC56AE">
            <w:pPr>
              <w:jc w:val="center"/>
              <w:rPr>
                <w:rFonts w:ascii="宋体" w:hAnsi="宋体" w:eastAsia="宋体" w:cs="宋体"/>
                <w:szCs w:val="28"/>
              </w:rPr>
            </w:pPr>
            <w:r>
              <w:rPr>
                <w:rFonts w:hint="eastAsia" w:ascii="宋体" w:hAnsi="宋体" w:eastAsia="宋体" w:cs="宋体"/>
                <w:szCs w:val="28"/>
              </w:rPr>
              <w:t>衣钩</w:t>
            </w:r>
          </w:p>
          <w:p w14:paraId="03565DDB">
            <w:pPr>
              <w:jc w:val="center"/>
              <w:rPr>
                <w:rFonts w:ascii="宋体" w:hAnsi="宋体" w:eastAsia="宋体" w:cs="宋体"/>
                <w:szCs w:val="28"/>
              </w:rPr>
            </w:pPr>
          </w:p>
        </w:tc>
        <w:tc>
          <w:tcPr>
            <w:tcW w:w="4537" w:type="dxa"/>
            <w:vAlign w:val="center"/>
          </w:tcPr>
          <w:p w14:paraId="235B4BCA">
            <w:pPr>
              <w:jc w:val="left"/>
              <w:rPr>
                <w:rFonts w:ascii="宋体" w:hAnsi="宋体" w:eastAsia="宋体" w:cs="宋体"/>
                <w:sz w:val="20"/>
                <w:szCs w:val="20"/>
              </w:rPr>
            </w:pPr>
            <w:r>
              <w:rPr>
                <w:rFonts w:hint="eastAsia" w:ascii="宋体" w:hAnsi="宋体" w:eastAsia="宋体" w:cs="宋体"/>
                <w:sz w:val="20"/>
                <w:szCs w:val="20"/>
              </w:rPr>
              <w:t>材质：铝合金（抗氧化，防腐蚀）</w:t>
            </w:r>
          </w:p>
          <w:p w14:paraId="007744D3">
            <w:pPr>
              <w:jc w:val="left"/>
              <w:rPr>
                <w:rFonts w:ascii="宋体" w:hAnsi="宋体" w:eastAsia="宋体" w:cs="宋体"/>
                <w:sz w:val="20"/>
                <w:szCs w:val="20"/>
              </w:rPr>
            </w:pPr>
            <w:r>
              <w:rPr>
                <w:rFonts w:hint="eastAsia" w:ascii="宋体" w:hAnsi="宋体" w:eastAsia="宋体" w:cs="宋体"/>
                <w:sz w:val="20"/>
                <w:szCs w:val="20"/>
              </w:rPr>
              <w:t>颜色：黑色，金色</w:t>
            </w:r>
          </w:p>
          <w:p w14:paraId="7A980E38">
            <w:pPr>
              <w:jc w:val="left"/>
              <w:rPr>
                <w:rFonts w:ascii="宋体" w:hAnsi="宋体" w:eastAsia="宋体" w:cs="宋体"/>
                <w:sz w:val="20"/>
                <w:szCs w:val="20"/>
              </w:rPr>
            </w:pPr>
            <w:r>
              <w:rPr>
                <w:rFonts w:hint="eastAsia" w:ascii="宋体" w:hAnsi="宋体" w:eastAsia="宋体" w:cs="宋体"/>
                <w:sz w:val="20"/>
                <w:szCs w:val="20"/>
              </w:rPr>
              <w:t>斜切设计，一体成型</w:t>
            </w:r>
          </w:p>
          <w:p w14:paraId="366663B2">
            <w:pPr>
              <w:jc w:val="left"/>
              <w:rPr>
                <w:rFonts w:ascii="宋体" w:hAnsi="宋体" w:eastAsia="宋体" w:cs="宋体"/>
                <w:sz w:val="20"/>
                <w:szCs w:val="20"/>
              </w:rPr>
            </w:pPr>
            <w:r>
              <w:rPr>
                <w:rFonts w:hint="eastAsia" w:ascii="宋体" w:hAnsi="宋体" w:eastAsia="宋体" w:cs="宋体"/>
                <w:sz w:val="20"/>
                <w:szCs w:val="20"/>
              </w:rPr>
              <w:t>尺寸：直径60mm</w:t>
            </w:r>
          </w:p>
          <w:p w14:paraId="110B7185">
            <w:pPr>
              <w:jc w:val="left"/>
              <w:rPr>
                <w:rFonts w:ascii="宋体" w:hAnsi="宋体" w:eastAsia="宋体" w:cs="宋体"/>
                <w:szCs w:val="28"/>
              </w:rPr>
            </w:pPr>
            <w:r>
              <w:rPr>
                <w:rFonts w:hint="eastAsia" w:ascii="宋体" w:hAnsi="宋体" w:eastAsia="宋体" w:cs="宋体"/>
                <w:szCs w:val="28"/>
              </w:rPr>
              <w:t>厚度1.2mm</w:t>
            </w:r>
          </w:p>
        </w:tc>
        <w:tc>
          <w:tcPr>
            <w:tcW w:w="2977" w:type="dxa"/>
            <w:vAlign w:val="center"/>
          </w:tcPr>
          <w:p w14:paraId="7F0EA439">
            <w:pPr>
              <w:jc w:val="center"/>
              <w:rPr>
                <w:rFonts w:ascii="宋体" w:hAnsi="宋体" w:eastAsia="宋体" w:cs="宋体"/>
                <w:szCs w:val="28"/>
              </w:rPr>
            </w:pPr>
            <w:r>
              <w:rPr>
                <w:rFonts w:hint="eastAsia" w:ascii="宋体" w:hAnsi="宋体" w:eastAsia="宋体" w:cs="宋体"/>
              </w:rPr>
              <w:drawing>
                <wp:anchor distT="0" distB="0" distL="114300" distR="114300" simplePos="0" relativeHeight="251708416" behindDoc="0" locked="0" layoutInCell="1" allowOverlap="1">
                  <wp:simplePos x="0" y="0"/>
                  <wp:positionH relativeFrom="column">
                    <wp:posOffset>142240</wp:posOffset>
                  </wp:positionH>
                  <wp:positionV relativeFrom="paragraph">
                    <wp:posOffset>-19685</wp:posOffset>
                  </wp:positionV>
                  <wp:extent cx="1352550" cy="1238885"/>
                  <wp:effectExtent l="0" t="0" r="0" b="0"/>
                  <wp:wrapNone/>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1352550" cy="1238885"/>
                          </a:xfrm>
                          <a:prstGeom prst="rect">
                            <a:avLst/>
                          </a:prstGeom>
                        </pic:spPr>
                      </pic:pic>
                    </a:graphicData>
                  </a:graphic>
                </wp:anchor>
              </w:drawing>
            </w:r>
          </w:p>
        </w:tc>
        <w:tc>
          <w:tcPr>
            <w:tcW w:w="3969" w:type="dxa"/>
            <w:vMerge w:val="continue"/>
            <w:vAlign w:val="center"/>
          </w:tcPr>
          <w:p w14:paraId="6FBF25A6">
            <w:pPr>
              <w:jc w:val="center"/>
              <w:rPr>
                <w:rFonts w:ascii="宋体" w:hAnsi="宋体" w:eastAsia="宋体" w:cs="宋体"/>
              </w:rPr>
            </w:pPr>
          </w:p>
        </w:tc>
        <w:tc>
          <w:tcPr>
            <w:tcW w:w="1559" w:type="dxa"/>
            <w:vMerge w:val="continue"/>
            <w:vAlign w:val="center"/>
          </w:tcPr>
          <w:p w14:paraId="131456C1">
            <w:pPr>
              <w:jc w:val="center"/>
              <w:rPr>
                <w:rFonts w:ascii="宋体" w:hAnsi="宋体" w:eastAsia="宋体" w:cs="宋体"/>
                <w:szCs w:val="28"/>
              </w:rPr>
            </w:pPr>
          </w:p>
        </w:tc>
        <w:tc>
          <w:tcPr>
            <w:tcW w:w="1559" w:type="dxa"/>
            <w:vMerge w:val="continue"/>
          </w:tcPr>
          <w:p w14:paraId="0E50F0ED">
            <w:pPr>
              <w:jc w:val="center"/>
              <w:rPr>
                <w:rFonts w:ascii="宋体" w:hAnsi="宋体" w:eastAsia="宋体" w:cs="宋体"/>
              </w:rPr>
            </w:pPr>
          </w:p>
        </w:tc>
      </w:tr>
    </w:tbl>
    <w:p w14:paraId="308ABB3A">
      <w:pPr>
        <w:ind w:firstLine="4620" w:firstLineChars="2200"/>
        <w:rPr>
          <w:rFonts w:ascii="宋体" w:hAnsi="宋体" w:eastAsia="宋体" w:cs="宋体"/>
        </w:rPr>
      </w:pPr>
    </w:p>
    <w:p w14:paraId="553D5BDD">
      <w:pPr>
        <w:ind w:firstLine="8800" w:firstLineChars="2200"/>
        <w:rPr>
          <w:rFonts w:ascii="宋体" w:hAnsi="宋体" w:eastAsia="宋体" w:cs="宋体"/>
          <w:sz w:val="40"/>
          <w:szCs w:val="40"/>
        </w:rPr>
      </w:pPr>
    </w:p>
    <w:p w14:paraId="2DFA052D">
      <w:pPr>
        <w:ind w:firstLine="8800" w:firstLineChars="2200"/>
        <w:rPr>
          <w:rFonts w:ascii="宋体" w:hAnsi="宋体" w:eastAsia="宋体" w:cs="宋体"/>
          <w:sz w:val="40"/>
          <w:szCs w:val="40"/>
        </w:rPr>
      </w:pPr>
    </w:p>
    <w:p w14:paraId="6BA56BA8">
      <w:pPr>
        <w:ind w:firstLine="8800" w:firstLineChars="2200"/>
        <w:rPr>
          <w:rFonts w:ascii="宋体" w:hAnsi="宋体" w:eastAsia="宋体" w:cs="宋体"/>
          <w:sz w:val="40"/>
          <w:szCs w:val="40"/>
        </w:rPr>
      </w:pPr>
    </w:p>
    <w:p w14:paraId="442003D7">
      <w:pPr>
        <w:ind w:firstLine="8800" w:firstLineChars="2200"/>
        <w:rPr>
          <w:rFonts w:ascii="宋体" w:hAnsi="宋体" w:eastAsia="宋体" w:cs="宋体"/>
          <w:sz w:val="40"/>
          <w:szCs w:val="40"/>
        </w:rPr>
      </w:pPr>
    </w:p>
    <w:p w14:paraId="1B403A08">
      <w:pPr>
        <w:ind w:firstLine="8800" w:firstLineChars="2200"/>
        <w:rPr>
          <w:rFonts w:ascii="宋体" w:hAnsi="宋体" w:eastAsia="宋体" w:cs="宋体"/>
          <w:sz w:val="40"/>
          <w:szCs w:val="40"/>
        </w:rPr>
      </w:pPr>
    </w:p>
    <w:p w14:paraId="09FF001A">
      <w:pPr>
        <w:ind w:firstLine="8800" w:firstLineChars="2200"/>
        <w:rPr>
          <w:rFonts w:ascii="宋体" w:hAnsi="宋体" w:eastAsia="宋体" w:cs="宋体"/>
          <w:sz w:val="40"/>
          <w:szCs w:val="40"/>
        </w:rPr>
      </w:pPr>
    </w:p>
    <w:p w14:paraId="16B3ABF5">
      <w:pPr>
        <w:ind w:firstLine="8800" w:firstLineChars="2200"/>
        <w:rPr>
          <w:rFonts w:ascii="宋体" w:hAnsi="宋体" w:eastAsia="宋体" w:cs="宋体"/>
          <w:sz w:val="40"/>
          <w:szCs w:val="40"/>
        </w:rPr>
      </w:pPr>
    </w:p>
    <w:p w14:paraId="05D88690">
      <w:pPr>
        <w:ind w:firstLine="8800" w:firstLineChars="2200"/>
        <w:rPr>
          <w:rFonts w:ascii="宋体" w:hAnsi="宋体" w:eastAsia="宋体" w:cs="宋体"/>
          <w:sz w:val="40"/>
          <w:szCs w:val="40"/>
        </w:rPr>
      </w:pPr>
    </w:p>
    <w:p w14:paraId="5EAEEA66">
      <w:pPr>
        <w:ind w:firstLine="8800" w:firstLineChars="2200"/>
        <w:rPr>
          <w:rFonts w:ascii="宋体" w:hAnsi="宋体" w:eastAsia="宋体" w:cs="宋体"/>
          <w:sz w:val="40"/>
          <w:szCs w:val="40"/>
        </w:rPr>
      </w:pPr>
    </w:p>
    <w:p w14:paraId="77632BB6">
      <w:pPr>
        <w:ind w:firstLine="8800" w:firstLineChars="2200"/>
        <w:rPr>
          <w:rFonts w:ascii="宋体" w:hAnsi="宋体" w:eastAsia="宋体" w:cs="宋体"/>
          <w:sz w:val="40"/>
          <w:szCs w:val="40"/>
        </w:rPr>
      </w:pPr>
    </w:p>
    <w:p w14:paraId="3290CB19">
      <w:pPr>
        <w:ind w:firstLine="8800" w:firstLineChars="2200"/>
        <w:rPr>
          <w:rFonts w:ascii="宋体" w:hAnsi="宋体" w:eastAsia="宋体" w:cs="宋体"/>
          <w:sz w:val="40"/>
          <w:szCs w:val="40"/>
        </w:rPr>
      </w:pPr>
    </w:p>
    <w:p w14:paraId="77CC39CC">
      <w:pPr>
        <w:ind w:firstLine="8800" w:firstLineChars="2200"/>
        <w:rPr>
          <w:rFonts w:ascii="宋体" w:hAnsi="宋体" w:eastAsia="宋体" w:cs="宋体"/>
          <w:sz w:val="40"/>
          <w:szCs w:val="40"/>
        </w:rPr>
      </w:pPr>
    </w:p>
    <w:p w14:paraId="70D23E64">
      <w:pPr>
        <w:ind w:firstLine="8800" w:firstLineChars="2200"/>
        <w:rPr>
          <w:rFonts w:ascii="宋体" w:hAnsi="宋体" w:eastAsia="宋体" w:cs="宋体"/>
          <w:sz w:val="40"/>
          <w:szCs w:val="40"/>
        </w:rPr>
      </w:pPr>
    </w:p>
    <w:p w14:paraId="4CB08920">
      <w:pPr>
        <w:ind w:firstLine="8800" w:firstLineChars="2200"/>
        <w:rPr>
          <w:rFonts w:ascii="宋体" w:hAnsi="宋体" w:eastAsia="宋体" w:cs="宋体"/>
          <w:sz w:val="40"/>
          <w:szCs w:val="40"/>
        </w:rPr>
      </w:pPr>
      <w:r>
        <w:rPr>
          <w:rFonts w:hint="eastAsia" w:ascii="宋体" w:hAnsi="宋体" w:eastAsia="宋体" w:cs="宋体"/>
          <w:sz w:val="40"/>
          <w:szCs w:val="40"/>
        </w:rPr>
        <w:t>五  洁具五金材料汇总</w:t>
      </w:r>
    </w:p>
    <w:p w14:paraId="2B8961C6">
      <w:pPr>
        <w:rPr>
          <w:rFonts w:ascii="宋体" w:hAnsi="宋体" w:eastAsia="宋体" w:cs="宋体"/>
        </w:rPr>
      </w:pPr>
      <w:r>
        <w:rPr>
          <w:rFonts w:hint="eastAsia" w:ascii="宋体" w:hAnsi="宋体" w:eastAsia="宋体" w:cs="宋体"/>
        </w:rPr>
        <w:t>五  洁具五金材料汇总-01洁具类</w:t>
      </w:r>
    </w:p>
    <w:tbl>
      <w:tblPr>
        <w:tblStyle w:val="5"/>
        <w:tblW w:w="19281" w:type="dxa"/>
        <w:jc w:val="center"/>
        <w:tblLayout w:type="autofit"/>
        <w:tblCellMar>
          <w:top w:w="0" w:type="dxa"/>
          <w:left w:w="10" w:type="dxa"/>
          <w:bottom w:w="0" w:type="dxa"/>
          <w:right w:w="10" w:type="dxa"/>
        </w:tblCellMar>
      </w:tblPr>
      <w:tblGrid>
        <w:gridCol w:w="2067"/>
        <w:gridCol w:w="1547"/>
        <w:gridCol w:w="4969"/>
        <w:gridCol w:w="4275"/>
        <w:gridCol w:w="2306"/>
        <w:gridCol w:w="2400"/>
        <w:gridCol w:w="1717"/>
      </w:tblGrid>
      <w:tr w14:paraId="239200B8">
        <w:tblPrEx>
          <w:tblCellMar>
            <w:top w:w="0" w:type="dxa"/>
            <w:left w:w="10" w:type="dxa"/>
            <w:bottom w:w="0" w:type="dxa"/>
            <w:right w:w="10" w:type="dxa"/>
          </w:tblCellMar>
        </w:tblPrEx>
        <w:trPr>
          <w:trHeight w:val="425" w:hRule="atLeast"/>
          <w:jc w:val="center"/>
        </w:trPr>
        <w:tc>
          <w:tcPr>
            <w:tcW w:w="2067" w:type="dxa"/>
            <w:tcBorders>
              <w:top w:val="single" w:color="auto" w:sz="4" w:space="0"/>
              <w:left w:val="single" w:color="auto" w:sz="4" w:space="0"/>
              <w:bottom w:val="single" w:color="auto" w:sz="4" w:space="0"/>
              <w:right w:val="single" w:color="auto" w:sz="4" w:space="0"/>
            </w:tcBorders>
            <w:vAlign w:val="center"/>
          </w:tcPr>
          <w:p w14:paraId="5078B7E7">
            <w:pPr>
              <w:jc w:val="center"/>
              <w:rPr>
                <w:rFonts w:ascii="宋体" w:hAnsi="宋体" w:eastAsia="宋体" w:cs="宋体"/>
              </w:rPr>
            </w:pPr>
            <w:r>
              <w:rPr>
                <w:rFonts w:hint="eastAsia" w:ascii="宋体" w:hAnsi="宋体" w:eastAsia="宋体" w:cs="宋体"/>
                <w:b/>
                <w:bCs/>
                <w:sz w:val="20"/>
                <w:szCs w:val="20"/>
              </w:rPr>
              <w:t>材料名称</w:t>
            </w:r>
          </w:p>
        </w:tc>
        <w:tc>
          <w:tcPr>
            <w:tcW w:w="1547" w:type="dxa"/>
            <w:tcBorders>
              <w:top w:val="single" w:color="auto" w:sz="4" w:space="0"/>
              <w:left w:val="single" w:color="auto" w:sz="4" w:space="0"/>
              <w:bottom w:val="single" w:color="auto" w:sz="4" w:space="0"/>
              <w:right w:val="single" w:color="auto" w:sz="4" w:space="0"/>
            </w:tcBorders>
            <w:vAlign w:val="center"/>
          </w:tcPr>
          <w:p w14:paraId="423403FE">
            <w:pPr>
              <w:jc w:val="center"/>
              <w:rPr>
                <w:rFonts w:ascii="宋体" w:hAnsi="宋体" w:eastAsia="宋体" w:cs="宋体"/>
              </w:rPr>
            </w:pPr>
            <w:r>
              <w:rPr>
                <w:rFonts w:hint="eastAsia" w:ascii="宋体" w:hAnsi="宋体" w:eastAsia="宋体" w:cs="宋体"/>
                <w:b/>
                <w:bCs/>
                <w:sz w:val="20"/>
                <w:szCs w:val="20"/>
              </w:rPr>
              <w:t>型号规格</w:t>
            </w:r>
          </w:p>
        </w:tc>
        <w:tc>
          <w:tcPr>
            <w:tcW w:w="4969" w:type="dxa"/>
            <w:tcBorders>
              <w:top w:val="single" w:color="auto" w:sz="4" w:space="0"/>
              <w:left w:val="single" w:color="auto" w:sz="4" w:space="0"/>
              <w:bottom w:val="single" w:color="auto" w:sz="4" w:space="0"/>
              <w:right w:val="single" w:color="auto" w:sz="4" w:space="0"/>
            </w:tcBorders>
            <w:vAlign w:val="center"/>
          </w:tcPr>
          <w:p w14:paraId="6089F067">
            <w:pPr>
              <w:jc w:val="center"/>
              <w:rPr>
                <w:rFonts w:ascii="宋体" w:hAnsi="宋体" w:eastAsia="宋体" w:cs="宋体"/>
              </w:rPr>
            </w:pPr>
            <w:r>
              <w:rPr>
                <w:rFonts w:hint="eastAsia" w:ascii="宋体" w:hAnsi="宋体" w:eastAsia="宋体" w:cs="宋体"/>
                <w:b/>
                <w:bCs/>
                <w:sz w:val="20"/>
                <w:szCs w:val="20"/>
              </w:rPr>
              <w:t>技术参数要求</w:t>
            </w:r>
          </w:p>
        </w:tc>
        <w:tc>
          <w:tcPr>
            <w:tcW w:w="4275" w:type="dxa"/>
            <w:tcBorders>
              <w:top w:val="single" w:color="auto" w:sz="4" w:space="0"/>
              <w:left w:val="single" w:color="auto" w:sz="4" w:space="0"/>
              <w:bottom w:val="single" w:color="auto" w:sz="4" w:space="0"/>
              <w:right w:val="single" w:color="auto" w:sz="4" w:space="0"/>
            </w:tcBorders>
            <w:vAlign w:val="center"/>
          </w:tcPr>
          <w:p w14:paraId="26D8840C">
            <w:pPr>
              <w:jc w:val="center"/>
              <w:rPr>
                <w:rFonts w:ascii="宋体" w:hAnsi="宋体" w:eastAsia="宋体" w:cs="宋体"/>
              </w:rPr>
            </w:pPr>
            <w:r>
              <w:rPr>
                <w:rFonts w:hint="eastAsia" w:ascii="宋体" w:hAnsi="宋体" w:eastAsia="宋体" w:cs="宋体"/>
                <w:b/>
                <w:bCs/>
                <w:sz w:val="20"/>
                <w:szCs w:val="20"/>
              </w:rPr>
              <w:t>图片</w:t>
            </w:r>
          </w:p>
        </w:tc>
        <w:tc>
          <w:tcPr>
            <w:tcW w:w="2306" w:type="dxa"/>
            <w:tcBorders>
              <w:top w:val="single" w:color="auto" w:sz="4" w:space="0"/>
              <w:left w:val="single" w:color="auto" w:sz="4" w:space="0"/>
              <w:bottom w:val="single" w:color="auto" w:sz="4" w:space="0"/>
              <w:right w:val="single" w:color="auto" w:sz="4" w:space="0"/>
            </w:tcBorders>
            <w:vAlign w:val="center"/>
          </w:tcPr>
          <w:p w14:paraId="5B4E9806">
            <w:pPr>
              <w:jc w:val="center"/>
              <w:rPr>
                <w:rFonts w:ascii="宋体" w:hAnsi="宋体" w:eastAsia="宋体" w:cs="宋体"/>
              </w:rPr>
            </w:pPr>
            <w:r>
              <w:rPr>
                <w:rFonts w:hint="eastAsia" w:ascii="宋体" w:hAnsi="宋体" w:eastAsia="宋体" w:cs="宋体"/>
                <w:b/>
                <w:bCs/>
                <w:sz w:val="20"/>
                <w:szCs w:val="20"/>
              </w:rPr>
              <w:t>使用部位</w:t>
            </w:r>
          </w:p>
        </w:tc>
        <w:tc>
          <w:tcPr>
            <w:tcW w:w="2400" w:type="dxa"/>
            <w:tcBorders>
              <w:top w:val="single" w:color="auto" w:sz="4" w:space="0"/>
              <w:left w:val="single" w:color="auto" w:sz="4" w:space="0"/>
              <w:bottom w:val="single" w:color="auto" w:sz="4" w:space="0"/>
              <w:right w:val="single" w:color="auto" w:sz="4" w:space="0"/>
            </w:tcBorders>
            <w:vAlign w:val="center"/>
          </w:tcPr>
          <w:p w14:paraId="712B0BF2">
            <w:pPr>
              <w:jc w:val="center"/>
              <w:rPr>
                <w:rFonts w:ascii="宋体" w:hAnsi="宋体" w:eastAsia="宋体" w:cs="宋体"/>
              </w:rPr>
            </w:pPr>
            <w:r>
              <w:rPr>
                <w:rFonts w:hint="eastAsia" w:ascii="宋体" w:hAnsi="宋体" w:eastAsia="宋体" w:cs="宋体"/>
                <w:b/>
                <w:bCs/>
                <w:sz w:val="20"/>
                <w:szCs w:val="20"/>
              </w:rPr>
              <w:t>推荐品牌</w:t>
            </w:r>
          </w:p>
        </w:tc>
        <w:tc>
          <w:tcPr>
            <w:tcW w:w="1717" w:type="dxa"/>
            <w:tcBorders>
              <w:top w:val="single" w:color="auto" w:sz="4" w:space="0"/>
              <w:left w:val="single" w:color="auto" w:sz="4" w:space="0"/>
              <w:bottom w:val="single" w:color="auto" w:sz="4" w:space="0"/>
              <w:right w:val="single" w:color="auto" w:sz="4" w:space="0"/>
            </w:tcBorders>
            <w:vAlign w:val="center"/>
          </w:tcPr>
          <w:p w14:paraId="1B764717">
            <w:pPr>
              <w:jc w:val="center"/>
              <w:rPr>
                <w:rFonts w:ascii="宋体" w:hAnsi="宋体" w:eastAsia="宋体" w:cs="宋体"/>
              </w:rPr>
            </w:pPr>
            <w:r>
              <w:rPr>
                <w:rFonts w:hint="eastAsia" w:ascii="宋体" w:hAnsi="宋体" w:eastAsia="宋体" w:cs="宋体"/>
                <w:b/>
                <w:bCs/>
                <w:sz w:val="20"/>
                <w:szCs w:val="20"/>
              </w:rPr>
              <w:t>备注</w:t>
            </w:r>
          </w:p>
        </w:tc>
      </w:tr>
      <w:tr w14:paraId="55E23945">
        <w:tblPrEx>
          <w:tblCellMar>
            <w:top w:w="0" w:type="dxa"/>
            <w:left w:w="10" w:type="dxa"/>
            <w:bottom w:w="0" w:type="dxa"/>
            <w:right w:w="10" w:type="dxa"/>
          </w:tblCellMar>
        </w:tblPrEx>
        <w:trPr>
          <w:trHeight w:val="3277" w:hRule="atLeast"/>
          <w:jc w:val="center"/>
        </w:trPr>
        <w:tc>
          <w:tcPr>
            <w:tcW w:w="2067" w:type="dxa"/>
            <w:tcBorders>
              <w:top w:val="single" w:color="auto" w:sz="4" w:space="0"/>
              <w:left w:val="single" w:color="auto" w:sz="4" w:space="0"/>
              <w:bottom w:val="single" w:color="auto" w:sz="4" w:space="0"/>
              <w:right w:val="single" w:color="auto" w:sz="4" w:space="0"/>
            </w:tcBorders>
            <w:vAlign w:val="center"/>
          </w:tcPr>
          <w:p w14:paraId="333251A3">
            <w:pPr>
              <w:widowControl/>
              <w:jc w:val="center"/>
              <w:rPr>
                <w:rFonts w:ascii="宋体" w:hAnsi="宋体" w:eastAsia="宋体" w:cs="宋体"/>
                <w:sz w:val="20"/>
                <w:szCs w:val="20"/>
              </w:rPr>
            </w:pPr>
            <w:r>
              <w:rPr>
                <w:rFonts w:hint="eastAsia" w:ascii="宋体" w:hAnsi="宋体" w:eastAsia="宋体" w:cs="宋体"/>
                <w:sz w:val="20"/>
                <w:szCs w:val="20"/>
              </w:rPr>
              <w:t>蹲便器</w:t>
            </w:r>
          </w:p>
          <w:p w14:paraId="2C7295EF">
            <w:pPr>
              <w:widowControl/>
              <w:jc w:val="center"/>
              <w:rPr>
                <w:rFonts w:ascii="宋体" w:hAnsi="宋体" w:eastAsia="宋体" w:cs="宋体"/>
              </w:rPr>
            </w:pPr>
          </w:p>
        </w:tc>
        <w:tc>
          <w:tcPr>
            <w:tcW w:w="1547" w:type="dxa"/>
            <w:tcBorders>
              <w:top w:val="single" w:color="auto" w:sz="4" w:space="0"/>
              <w:left w:val="single" w:color="auto" w:sz="4" w:space="0"/>
              <w:bottom w:val="single" w:color="auto" w:sz="4" w:space="0"/>
              <w:right w:val="single" w:color="auto" w:sz="4" w:space="0"/>
            </w:tcBorders>
            <w:vAlign w:val="center"/>
          </w:tcPr>
          <w:p w14:paraId="42EEC2BF">
            <w:pPr>
              <w:widowControl/>
              <w:jc w:val="center"/>
              <w:rPr>
                <w:rFonts w:ascii="宋体" w:hAnsi="宋体" w:eastAsia="宋体" w:cs="宋体"/>
                <w:sz w:val="20"/>
                <w:szCs w:val="20"/>
              </w:rPr>
            </w:pPr>
            <w:r>
              <w:rPr>
                <w:rFonts w:hint="eastAsia" w:ascii="宋体" w:hAnsi="宋体" w:eastAsia="宋体" w:cs="宋体"/>
                <w:sz w:val="20"/>
                <w:szCs w:val="20"/>
              </w:rPr>
              <w:t>01</w:t>
            </w:r>
          </w:p>
        </w:tc>
        <w:tc>
          <w:tcPr>
            <w:tcW w:w="4969" w:type="dxa"/>
            <w:tcBorders>
              <w:top w:val="single" w:color="auto" w:sz="4" w:space="0"/>
              <w:left w:val="single" w:color="auto" w:sz="4" w:space="0"/>
              <w:bottom w:val="single" w:color="auto" w:sz="4" w:space="0"/>
              <w:right w:val="single" w:color="auto" w:sz="4" w:space="0"/>
            </w:tcBorders>
            <w:vAlign w:val="center"/>
          </w:tcPr>
          <w:p w14:paraId="5CB1F9D1">
            <w:pPr>
              <w:widowControl/>
              <w:rPr>
                <w:rFonts w:ascii="宋体" w:hAnsi="宋体" w:eastAsia="宋体" w:cs="宋体"/>
                <w:sz w:val="20"/>
                <w:szCs w:val="20"/>
              </w:rPr>
            </w:pPr>
            <w:r>
              <w:rPr>
                <w:rFonts w:hint="eastAsia" w:ascii="宋体" w:hAnsi="宋体" w:eastAsia="宋体" w:cs="宋体"/>
                <w:sz w:val="20"/>
                <w:szCs w:val="20"/>
              </w:rPr>
              <w:t>陶瓷</w:t>
            </w:r>
          </w:p>
          <w:p w14:paraId="32C9BE5D">
            <w:pPr>
              <w:widowControl/>
              <w:rPr>
                <w:rFonts w:ascii="宋体" w:hAnsi="宋体" w:eastAsia="宋体" w:cs="宋体"/>
                <w:sz w:val="20"/>
                <w:szCs w:val="20"/>
              </w:rPr>
            </w:pPr>
            <w:r>
              <w:rPr>
                <w:rFonts w:hint="eastAsia" w:ascii="宋体" w:hAnsi="宋体" w:eastAsia="宋体" w:cs="宋体"/>
                <w:sz w:val="20"/>
                <w:szCs w:val="20"/>
              </w:rPr>
              <w:t>白色</w:t>
            </w:r>
          </w:p>
          <w:p w14:paraId="0098BDCC">
            <w:pPr>
              <w:widowControl/>
              <w:rPr>
                <w:rFonts w:ascii="宋体" w:hAnsi="宋体" w:eastAsia="宋体" w:cs="宋体"/>
                <w:sz w:val="20"/>
                <w:szCs w:val="20"/>
              </w:rPr>
            </w:pPr>
            <w:r>
              <w:rPr>
                <w:rFonts w:hint="eastAsia" w:ascii="宋体" w:hAnsi="宋体" w:eastAsia="宋体" w:cs="宋体"/>
                <w:sz w:val="20"/>
                <w:szCs w:val="20"/>
              </w:rPr>
              <w:t xml:space="preserve">技术要求： </w:t>
            </w:r>
          </w:p>
          <w:p w14:paraId="7EB5DD93">
            <w:pPr>
              <w:widowControl/>
              <w:rPr>
                <w:rFonts w:ascii="宋体" w:hAnsi="宋体" w:eastAsia="宋体" w:cs="宋体"/>
                <w:sz w:val="20"/>
                <w:szCs w:val="20"/>
              </w:rPr>
            </w:pPr>
            <w:r>
              <w:rPr>
                <w:rFonts w:hint="eastAsia" w:ascii="宋体" w:hAnsi="宋体" w:eastAsia="宋体" w:cs="宋体"/>
                <w:sz w:val="20"/>
                <w:szCs w:val="20"/>
              </w:rPr>
              <w:t>1、釉面陶瓷</w:t>
            </w:r>
          </w:p>
          <w:p w14:paraId="22023F86">
            <w:pPr>
              <w:widowControl/>
              <w:rPr>
                <w:rFonts w:ascii="宋体" w:hAnsi="宋体" w:eastAsia="宋体" w:cs="宋体"/>
                <w:sz w:val="20"/>
                <w:szCs w:val="20"/>
              </w:rPr>
            </w:pPr>
            <w:r>
              <w:rPr>
                <w:rFonts w:hint="eastAsia" w:ascii="宋体" w:hAnsi="宋体" w:eastAsia="宋体" w:cs="宋体"/>
                <w:sz w:val="20"/>
                <w:szCs w:val="20"/>
              </w:rPr>
              <w:t>2、表面特殊处理，脚部防滑</w:t>
            </w:r>
          </w:p>
          <w:p w14:paraId="4B4BC515">
            <w:pPr>
              <w:widowControl/>
              <w:rPr>
                <w:rFonts w:ascii="宋体" w:hAnsi="宋体" w:eastAsia="宋体" w:cs="宋体"/>
                <w:sz w:val="20"/>
                <w:szCs w:val="20"/>
              </w:rPr>
            </w:pPr>
            <w:r>
              <w:rPr>
                <w:rFonts w:hint="eastAsia" w:ascii="宋体" w:hAnsi="宋体" w:eastAsia="宋体" w:cs="宋体"/>
                <w:sz w:val="20"/>
                <w:szCs w:val="20"/>
              </w:rPr>
              <w:t>3、陶瓷本身自带存水弯</w:t>
            </w:r>
          </w:p>
          <w:p w14:paraId="34D48275">
            <w:pPr>
              <w:widowControl/>
              <w:rPr>
                <w:rFonts w:ascii="宋体" w:hAnsi="宋体" w:eastAsia="宋体" w:cs="宋体"/>
                <w:sz w:val="20"/>
                <w:szCs w:val="20"/>
              </w:rPr>
            </w:pPr>
            <w:r>
              <w:rPr>
                <w:rFonts w:hint="eastAsia" w:ascii="宋体" w:hAnsi="宋体" w:eastAsia="宋体" w:cs="宋体"/>
                <w:sz w:val="20"/>
                <w:szCs w:val="20"/>
              </w:rPr>
              <w:t>4、冲冼水量：6升/次</w:t>
            </w:r>
          </w:p>
          <w:p w14:paraId="579D9573">
            <w:pPr>
              <w:widowControl/>
              <w:rPr>
                <w:rFonts w:ascii="宋体" w:hAnsi="宋体" w:eastAsia="宋体" w:cs="宋体"/>
                <w:sz w:val="20"/>
                <w:szCs w:val="20"/>
              </w:rPr>
            </w:pPr>
            <w:r>
              <w:rPr>
                <w:rFonts w:hint="eastAsia" w:ascii="宋体" w:hAnsi="宋体" w:eastAsia="宋体" w:cs="宋体"/>
                <w:sz w:val="20"/>
                <w:szCs w:val="20"/>
              </w:rPr>
              <w:t>5、本产品符合中华人民共和国国家标准GB-6952-2005</w:t>
            </w:r>
          </w:p>
          <w:p w14:paraId="537B398A">
            <w:pPr>
              <w:widowControl/>
              <w:rPr>
                <w:rFonts w:ascii="宋体" w:hAnsi="宋体" w:eastAsia="宋体" w:cs="宋体"/>
                <w:sz w:val="20"/>
                <w:szCs w:val="20"/>
              </w:rPr>
            </w:pPr>
            <w:r>
              <w:rPr>
                <w:rFonts w:hint="eastAsia" w:ascii="宋体" w:hAnsi="宋体" w:eastAsia="宋体" w:cs="宋体"/>
                <w:sz w:val="20"/>
                <w:szCs w:val="20"/>
              </w:rPr>
              <w:t xml:space="preserve">6、最小工作动态水压：240kPa </w:t>
            </w:r>
          </w:p>
        </w:tc>
        <w:tc>
          <w:tcPr>
            <w:tcW w:w="4275" w:type="dxa"/>
            <w:tcBorders>
              <w:top w:val="single" w:color="auto" w:sz="4" w:space="0"/>
              <w:left w:val="single" w:color="auto" w:sz="4" w:space="0"/>
              <w:bottom w:val="single" w:color="auto" w:sz="4" w:space="0"/>
              <w:right w:val="single" w:color="auto" w:sz="4" w:space="0"/>
            </w:tcBorders>
            <w:vAlign w:val="center"/>
          </w:tcPr>
          <w:p w14:paraId="395B3807">
            <w:pPr>
              <w:jc w:val="center"/>
              <w:rPr>
                <w:rFonts w:ascii="宋体" w:hAnsi="宋体" w:eastAsia="宋体" w:cs="宋体"/>
              </w:rPr>
            </w:pPr>
            <w:r>
              <w:rPr>
                <w:rFonts w:hint="eastAsia" w:ascii="宋体" w:hAnsi="宋体" w:eastAsia="宋体" w:cs="宋体"/>
              </w:rPr>
              <w:drawing>
                <wp:inline distT="0" distB="0" distL="0" distR="0">
                  <wp:extent cx="1160780" cy="1294765"/>
                  <wp:effectExtent l="0" t="0" r="1270" b="635"/>
                  <wp:docPr id="222" name="IM 125"/>
                  <wp:cNvGraphicFramePr/>
                  <a:graphic xmlns:a="http://schemas.openxmlformats.org/drawingml/2006/main">
                    <a:graphicData uri="http://schemas.openxmlformats.org/drawingml/2006/picture">
                      <pic:pic xmlns:pic="http://schemas.openxmlformats.org/drawingml/2006/picture">
                        <pic:nvPicPr>
                          <pic:cNvPr id="222" name="IM 125"/>
                          <pic:cNvPicPr/>
                        </pic:nvPicPr>
                        <pic:blipFill>
                          <a:blip r:embed="rId83"/>
                          <a:stretch>
                            <a:fillRect/>
                          </a:stretch>
                        </pic:blipFill>
                        <pic:spPr>
                          <a:xfrm>
                            <a:off x="0" y="0"/>
                            <a:ext cx="1160780" cy="1294765"/>
                          </a:xfrm>
                          <a:prstGeom prst="rect">
                            <a:avLst/>
                          </a:prstGeom>
                        </pic:spPr>
                      </pic:pic>
                    </a:graphicData>
                  </a:graphic>
                </wp:inline>
              </w:drawing>
            </w:r>
          </w:p>
        </w:tc>
        <w:tc>
          <w:tcPr>
            <w:tcW w:w="2306" w:type="dxa"/>
            <w:tcBorders>
              <w:top w:val="single" w:color="auto" w:sz="4" w:space="0"/>
              <w:left w:val="single" w:color="auto" w:sz="4" w:space="0"/>
              <w:bottom w:val="single" w:color="auto" w:sz="4" w:space="0"/>
              <w:right w:val="single" w:color="auto" w:sz="4" w:space="0"/>
            </w:tcBorders>
            <w:vAlign w:val="center"/>
          </w:tcPr>
          <w:p w14:paraId="7B8136A9">
            <w:pPr>
              <w:jc w:val="center"/>
              <w:rPr>
                <w:rFonts w:ascii="宋体" w:hAnsi="宋体" w:eastAsia="宋体" w:cs="宋体"/>
              </w:rPr>
            </w:pPr>
            <w:r>
              <w:rPr>
                <w:rFonts w:hint="eastAsia" w:ascii="宋体" w:hAnsi="宋体" w:eastAsia="宋体" w:cs="宋体"/>
              </w:rPr>
              <w:t>公共卫生间</w:t>
            </w:r>
          </w:p>
          <w:p w14:paraId="271AF499">
            <w:pPr>
              <w:jc w:val="center"/>
              <w:rPr>
                <w:rFonts w:ascii="宋体" w:hAnsi="宋体" w:eastAsia="宋体" w:cs="宋体"/>
              </w:rPr>
            </w:pPr>
          </w:p>
        </w:tc>
        <w:tc>
          <w:tcPr>
            <w:tcW w:w="2400" w:type="dxa"/>
            <w:vMerge w:val="restart"/>
            <w:tcBorders>
              <w:top w:val="single" w:color="auto" w:sz="4" w:space="0"/>
              <w:left w:val="single" w:color="auto" w:sz="4" w:space="0"/>
              <w:bottom w:val="single" w:color="auto" w:sz="4" w:space="0"/>
              <w:right w:val="single" w:color="auto" w:sz="4" w:space="0"/>
            </w:tcBorders>
            <w:vAlign w:val="center"/>
          </w:tcPr>
          <w:p w14:paraId="50264728">
            <w:pPr>
              <w:rPr>
                <w:rFonts w:ascii="宋体" w:hAnsi="宋体" w:eastAsia="宋体" w:cs="宋体"/>
              </w:rPr>
            </w:pPr>
          </w:p>
          <w:p w14:paraId="67849E7F">
            <w:pPr>
              <w:jc w:val="center"/>
              <w:rPr>
                <w:rFonts w:ascii="宋体" w:hAnsi="宋体" w:eastAsia="宋体" w:cs="宋体"/>
              </w:rPr>
            </w:pPr>
          </w:p>
        </w:tc>
        <w:tc>
          <w:tcPr>
            <w:tcW w:w="1717" w:type="dxa"/>
            <w:vMerge w:val="restart"/>
            <w:tcBorders>
              <w:top w:val="single" w:color="auto" w:sz="4" w:space="0"/>
              <w:left w:val="single" w:color="auto" w:sz="4" w:space="0"/>
              <w:bottom w:val="single" w:color="auto" w:sz="4" w:space="0"/>
              <w:right w:val="single" w:color="auto" w:sz="4" w:space="0"/>
            </w:tcBorders>
            <w:vAlign w:val="center"/>
          </w:tcPr>
          <w:p w14:paraId="65C16D96">
            <w:pPr>
              <w:jc w:val="center"/>
              <w:rPr>
                <w:rFonts w:ascii="宋体" w:hAnsi="宋体" w:eastAsia="宋体" w:cs="宋体"/>
              </w:rPr>
            </w:pPr>
            <w:r>
              <w:rPr>
                <w:rFonts w:hint="eastAsia" w:ascii="宋体" w:hAnsi="宋体" w:eastAsia="宋体" w:cs="宋体"/>
              </w:rPr>
              <w:t>防火等级A</w:t>
            </w:r>
          </w:p>
          <w:p w14:paraId="48961292">
            <w:pPr>
              <w:rPr>
                <w:rFonts w:ascii="宋体" w:hAnsi="宋体" w:eastAsia="宋体" w:cs="宋体"/>
              </w:rPr>
            </w:pPr>
            <w:r>
              <w:rPr>
                <w:rFonts w:hint="eastAsia" w:ascii="宋体" w:hAnsi="宋体" w:eastAsia="宋体" w:cs="宋体"/>
                <w:sz w:val="20"/>
                <w:szCs w:val="20"/>
              </w:rPr>
              <w:t>样品二次确认</w:t>
            </w:r>
          </w:p>
          <w:p w14:paraId="40534747">
            <w:pPr>
              <w:jc w:val="center"/>
              <w:rPr>
                <w:rFonts w:ascii="宋体" w:hAnsi="宋体" w:eastAsia="宋体" w:cs="宋体"/>
              </w:rPr>
            </w:pPr>
            <w:r>
              <w:rPr>
                <w:rFonts w:hint="eastAsia" w:ascii="宋体" w:hAnsi="宋体" w:eastAsia="宋体" w:cs="宋体"/>
              </w:rPr>
              <w:t xml:space="preserve"> </w:t>
            </w:r>
          </w:p>
        </w:tc>
      </w:tr>
      <w:tr w14:paraId="68A9AC0F">
        <w:tblPrEx>
          <w:tblCellMar>
            <w:top w:w="0" w:type="dxa"/>
            <w:left w:w="10" w:type="dxa"/>
            <w:bottom w:w="0" w:type="dxa"/>
            <w:right w:w="10" w:type="dxa"/>
          </w:tblCellMar>
        </w:tblPrEx>
        <w:trPr>
          <w:trHeight w:val="3195" w:hRule="atLeast"/>
          <w:jc w:val="center"/>
        </w:trPr>
        <w:tc>
          <w:tcPr>
            <w:tcW w:w="2067" w:type="dxa"/>
            <w:tcBorders>
              <w:top w:val="single" w:color="auto" w:sz="4" w:space="0"/>
              <w:left w:val="single" w:color="auto" w:sz="4" w:space="0"/>
              <w:bottom w:val="single" w:color="auto" w:sz="4" w:space="0"/>
              <w:right w:val="single" w:color="auto" w:sz="4" w:space="0"/>
            </w:tcBorders>
            <w:vAlign w:val="center"/>
          </w:tcPr>
          <w:p w14:paraId="62BBFB09">
            <w:pPr>
              <w:widowControl/>
              <w:jc w:val="center"/>
              <w:rPr>
                <w:rFonts w:ascii="宋体" w:hAnsi="宋体" w:eastAsia="宋体" w:cs="宋体"/>
                <w:sz w:val="20"/>
                <w:szCs w:val="20"/>
              </w:rPr>
            </w:pPr>
            <w:r>
              <w:rPr>
                <w:rFonts w:hint="eastAsia" w:ascii="宋体" w:hAnsi="宋体" w:eastAsia="宋体" w:cs="宋体"/>
                <w:sz w:val="20"/>
                <w:szCs w:val="20"/>
              </w:rPr>
              <w:t>坐便器01</w:t>
            </w:r>
          </w:p>
        </w:tc>
        <w:tc>
          <w:tcPr>
            <w:tcW w:w="1547" w:type="dxa"/>
            <w:tcBorders>
              <w:top w:val="single" w:color="auto" w:sz="4" w:space="0"/>
              <w:left w:val="single" w:color="auto" w:sz="4" w:space="0"/>
              <w:bottom w:val="single" w:color="auto" w:sz="4" w:space="0"/>
              <w:right w:val="single" w:color="auto" w:sz="4" w:space="0"/>
            </w:tcBorders>
            <w:vAlign w:val="center"/>
          </w:tcPr>
          <w:p w14:paraId="609A627B">
            <w:pPr>
              <w:spacing w:line="288" w:lineRule="atLeast"/>
              <w:jc w:val="center"/>
              <w:rPr>
                <w:rFonts w:ascii="宋体" w:hAnsi="宋体" w:eastAsia="宋体" w:cs="宋体"/>
                <w:sz w:val="20"/>
                <w:szCs w:val="20"/>
              </w:rPr>
            </w:pPr>
            <w:r>
              <w:rPr>
                <w:rFonts w:hint="eastAsia" w:ascii="宋体" w:hAnsi="宋体" w:eastAsia="宋体" w:cs="宋体"/>
                <w:sz w:val="20"/>
                <w:szCs w:val="20"/>
              </w:rPr>
              <w:t>02</w:t>
            </w:r>
          </w:p>
        </w:tc>
        <w:tc>
          <w:tcPr>
            <w:tcW w:w="4969" w:type="dxa"/>
            <w:tcBorders>
              <w:top w:val="single" w:color="auto" w:sz="4" w:space="0"/>
              <w:left w:val="single" w:color="auto" w:sz="4" w:space="0"/>
              <w:bottom w:val="single" w:color="auto" w:sz="4" w:space="0"/>
              <w:right w:val="single" w:color="auto" w:sz="4" w:space="0"/>
            </w:tcBorders>
            <w:vAlign w:val="center"/>
          </w:tcPr>
          <w:p w14:paraId="1DC0FD33">
            <w:pPr>
              <w:widowControl/>
              <w:rPr>
                <w:rFonts w:ascii="宋体" w:hAnsi="宋体" w:eastAsia="宋体" w:cs="宋体"/>
                <w:sz w:val="20"/>
                <w:szCs w:val="20"/>
              </w:rPr>
            </w:pPr>
            <w:r>
              <w:rPr>
                <w:rFonts w:hint="eastAsia" w:ascii="宋体" w:hAnsi="宋体" w:eastAsia="宋体" w:cs="宋体"/>
                <w:sz w:val="20"/>
                <w:szCs w:val="20"/>
              </w:rPr>
              <w:t xml:space="preserve">  陶瓷</w:t>
            </w:r>
          </w:p>
          <w:p w14:paraId="0FBE5251">
            <w:pPr>
              <w:widowControl/>
              <w:rPr>
                <w:rFonts w:ascii="宋体" w:hAnsi="宋体" w:eastAsia="宋体" w:cs="宋体"/>
                <w:sz w:val="20"/>
                <w:szCs w:val="20"/>
              </w:rPr>
            </w:pPr>
            <w:r>
              <w:rPr>
                <w:rFonts w:hint="eastAsia" w:ascii="宋体" w:hAnsi="宋体" w:eastAsia="宋体" w:cs="宋体"/>
                <w:sz w:val="20"/>
                <w:szCs w:val="20"/>
              </w:rPr>
              <w:t>白色</w:t>
            </w:r>
          </w:p>
          <w:p w14:paraId="1368972A">
            <w:pPr>
              <w:widowControl/>
              <w:rPr>
                <w:rFonts w:ascii="宋体" w:hAnsi="宋体" w:eastAsia="宋体" w:cs="宋体"/>
                <w:sz w:val="20"/>
                <w:szCs w:val="20"/>
              </w:rPr>
            </w:pPr>
            <w:r>
              <w:rPr>
                <w:rFonts w:hint="eastAsia" w:ascii="宋体" w:hAnsi="宋体" w:eastAsia="宋体" w:cs="宋体"/>
                <w:sz w:val="20"/>
                <w:szCs w:val="20"/>
              </w:rPr>
              <w:t xml:space="preserve">技术要求：  </w:t>
            </w:r>
          </w:p>
          <w:p w14:paraId="2E7BE067">
            <w:pPr>
              <w:widowControl/>
              <w:rPr>
                <w:rFonts w:ascii="宋体" w:hAnsi="宋体" w:eastAsia="宋体" w:cs="宋体"/>
                <w:sz w:val="20"/>
                <w:szCs w:val="20"/>
              </w:rPr>
            </w:pPr>
            <w:r>
              <w:rPr>
                <w:rFonts w:hint="eastAsia" w:ascii="宋体" w:hAnsi="宋体" w:eastAsia="宋体" w:cs="宋体"/>
                <w:sz w:val="20"/>
                <w:szCs w:val="20"/>
              </w:rPr>
              <w:t>1、高效节水型虹吸式；</w:t>
            </w:r>
          </w:p>
          <w:p w14:paraId="615CA775">
            <w:pPr>
              <w:widowControl/>
              <w:rPr>
                <w:rFonts w:ascii="宋体" w:hAnsi="宋体" w:eastAsia="宋体" w:cs="宋体"/>
                <w:sz w:val="20"/>
                <w:szCs w:val="20"/>
              </w:rPr>
            </w:pPr>
            <w:r>
              <w:rPr>
                <w:rFonts w:hint="eastAsia" w:ascii="宋体" w:hAnsi="宋体" w:eastAsia="宋体" w:cs="宋体"/>
                <w:sz w:val="20"/>
                <w:szCs w:val="20"/>
              </w:rPr>
              <w:t>2、冲洗水量（4.2/6公升）；</w:t>
            </w:r>
          </w:p>
          <w:p w14:paraId="3A911DC1">
            <w:pPr>
              <w:widowControl/>
              <w:rPr>
                <w:rFonts w:ascii="宋体" w:hAnsi="宋体" w:eastAsia="宋体" w:cs="宋体"/>
                <w:sz w:val="20"/>
                <w:szCs w:val="20"/>
              </w:rPr>
            </w:pPr>
            <w:r>
              <w:rPr>
                <w:rFonts w:hint="eastAsia" w:ascii="宋体" w:hAnsi="宋体" w:eastAsia="宋体" w:cs="宋体"/>
                <w:sz w:val="20"/>
                <w:szCs w:val="20"/>
              </w:rPr>
              <w:t>3、2 1/8" 排污管道全施釉</w:t>
            </w:r>
          </w:p>
          <w:p w14:paraId="6C2F3E51">
            <w:pPr>
              <w:widowControl/>
              <w:rPr>
                <w:rFonts w:ascii="宋体" w:hAnsi="宋体" w:eastAsia="宋体" w:cs="宋体"/>
                <w:sz w:val="20"/>
                <w:szCs w:val="20"/>
              </w:rPr>
            </w:pPr>
            <w:r>
              <w:rPr>
                <w:rFonts w:hint="eastAsia" w:ascii="宋体" w:hAnsi="宋体" w:eastAsia="宋体" w:cs="宋体"/>
                <w:sz w:val="20"/>
                <w:szCs w:val="20"/>
              </w:rPr>
              <w:t>4、抗菌坐厕盖板</w:t>
            </w:r>
          </w:p>
          <w:p w14:paraId="6B769505">
            <w:pPr>
              <w:widowControl/>
              <w:rPr>
                <w:rFonts w:ascii="宋体" w:hAnsi="宋体" w:eastAsia="宋体" w:cs="宋体"/>
                <w:sz w:val="20"/>
                <w:szCs w:val="20"/>
              </w:rPr>
            </w:pPr>
            <w:r>
              <w:rPr>
                <w:rFonts w:hint="eastAsia" w:ascii="宋体" w:hAnsi="宋体" w:eastAsia="宋体" w:cs="宋体"/>
                <w:sz w:val="20"/>
                <w:szCs w:val="20"/>
              </w:rPr>
              <w:t>5、产品符合GB-6952-2005标准规范要求</w:t>
            </w:r>
          </w:p>
        </w:tc>
        <w:tc>
          <w:tcPr>
            <w:tcW w:w="4275" w:type="dxa"/>
            <w:tcBorders>
              <w:top w:val="single" w:color="auto" w:sz="4" w:space="0"/>
              <w:left w:val="single" w:color="auto" w:sz="4" w:space="0"/>
              <w:bottom w:val="single" w:color="auto" w:sz="4" w:space="0"/>
              <w:right w:val="single" w:color="auto" w:sz="4" w:space="0"/>
            </w:tcBorders>
            <w:vAlign w:val="center"/>
          </w:tcPr>
          <w:p w14:paraId="3F3FDABA">
            <w:pPr>
              <w:jc w:val="center"/>
              <w:rPr>
                <w:rFonts w:ascii="宋体" w:hAnsi="宋体" w:eastAsia="宋体" w:cs="宋体"/>
              </w:rPr>
            </w:pPr>
            <w:r>
              <w:rPr>
                <w:rFonts w:hint="eastAsia" w:ascii="宋体" w:hAnsi="宋体" w:eastAsia="宋体" w:cs="宋体"/>
              </w:rPr>
              <w:drawing>
                <wp:inline distT="0" distB="0" distL="0" distR="0">
                  <wp:extent cx="730885" cy="1163320"/>
                  <wp:effectExtent l="0" t="0" r="12065" b="17780"/>
                  <wp:docPr id="28" name="IM 126"/>
                  <wp:cNvGraphicFramePr/>
                  <a:graphic xmlns:a="http://schemas.openxmlformats.org/drawingml/2006/main">
                    <a:graphicData uri="http://schemas.openxmlformats.org/drawingml/2006/picture">
                      <pic:pic xmlns:pic="http://schemas.openxmlformats.org/drawingml/2006/picture">
                        <pic:nvPicPr>
                          <pic:cNvPr id="28" name="IM 126"/>
                          <pic:cNvPicPr/>
                        </pic:nvPicPr>
                        <pic:blipFill>
                          <a:blip r:embed="rId84"/>
                          <a:stretch>
                            <a:fillRect/>
                          </a:stretch>
                        </pic:blipFill>
                        <pic:spPr>
                          <a:xfrm>
                            <a:off x="0" y="0"/>
                            <a:ext cx="730885" cy="1163320"/>
                          </a:xfrm>
                          <a:prstGeom prst="rect">
                            <a:avLst/>
                          </a:prstGeom>
                        </pic:spPr>
                      </pic:pic>
                    </a:graphicData>
                  </a:graphic>
                </wp:inline>
              </w:drawing>
            </w:r>
          </w:p>
        </w:tc>
        <w:tc>
          <w:tcPr>
            <w:tcW w:w="2306" w:type="dxa"/>
            <w:tcBorders>
              <w:top w:val="single" w:color="auto" w:sz="4" w:space="0"/>
              <w:left w:val="single" w:color="auto" w:sz="4" w:space="0"/>
              <w:bottom w:val="single" w:color="auto" w:sz="4" w:space="0"/>
              <w:right w:val="single" w:color="auto" w:sz="4" w:space="0"/>
            </w:tcBorders>
            <w:vAlign w:val="center"/>
          </w:tcPr>
          <w:p w14:paraId="0FB6D96E">
            <w:pPr>
              <w:jc w:val="center"/>
              <w:rPr>
                <w:rFonts w:ascii="宋体" w:hAnsi="宋体" w:eastAsia="宋体" w:cs="宋体"/>
              </w:rPr>
            </w:pPr>
            <w:r>
              <w:rPr>
                <w:rFonts w:hint="eastAsia" w:ascii="宋体" w:hAnsi="宋体" w:eastAsia="宋体" w:cs="宋体"/>
              </w:rPr>
              <w:t xml:space="preserve"> 无障碍卫生间</w:t>
            </w:r>
          </w:p>
        </w:tc>
        <w:tc>
          <w:tcPr>
            <w:tcW w:w="2400" w:type="dxa"/>
            <w:vMerge w:val="continue"/>
            <w:tcBorders>
              <w:top w:val="single" w:color="auto" w:sz="4" w:space="0"/>
              <w:left w:val="single" w:color="auto" w:sz="4" w:space="0"/>
              <w:right w:val="single" w:color="auto" w:sz="4" w:space="0"/>
            </w:tcBorders>
            <w:vAlign w:val="center"/>
          </w:tcPr>
          <w:p w14:paraId="74C00BDA">
            <w:pPr>
              <w:rPr>
                <w:rFonts w:ascii="宋体" w:hAnsi="宋体" w:eastAsia="宋体" w:cs="宋体"/>
              </w:rPr>
            </w:pPr>
          </w:p>
        </w:tc>
        <w:tc>
          <w:tcPr>
            <w:tcW w:w="1717" w:type="dxa"/>
            <w:vMerge w:val="continue"/>
            <w:tcBorders>
              <w:top w:val="single" w:color="auto" w:sz="4" w:space="0"/>
              <w:left w:val="single" w:color="auto" w:sz="4" w:space="0"/>
              <w:right w:val="single" w:color="auto" w:sz="4" w:space="0"/>
            </w:tcBorders>
            <w:vAlign w:val="center"/>
          </w:tcPr>
          <w:p w14:paraId="0693A18F">
            <w:pPr>
              <w:jc w:val="center"/>
              <w:rPr>
                <w:rFonts w:ascii="宋体" w:hAnsi="宋体" w:eastAsia="宋体" w:cs="宋体"/>
              </w:rPr>
            </w:pPr>
          </w:p>
        </w:tc>
      </w:tr>
      <w:tr w14:paraId="7BA2DB90">
        <w:tblPrEx>
          <w:tblCellMar>
            <w:top w:w="0" w:type="dxa"/>
            <w:left w:w="10" w:type="dxa"/>
            <w:bottom w:w="0" w:type="dxa"/>
            <w:right w:w="10" w:type="dxa"/>
          </w:tblCellMar>
        </w:tblPrEx>
        <w:trPr>
          <w:trHeight w:val="3066" w:hRule="atLeast"/>
          <w:jc w:val="center"/>
        </w:trPr>
        <w:tc>
          <w:tcPr>
            <w:tcW w:w="2067" w:type="dxa"/>
            <w:tcBorders>
              <w:top w:val="single" w:color="auto" w:sz="4" w:space="0"/>
              <w:left w:val="single" w:color="auto" w:sz="4" w:space="0"/>
              <w:bottom w:val="single" w:color="auto" w:sz="4" w:space="0"/>
              <w:right w:val="single" w:color="auto" w:sz="4" w:space="0"/>
            </w:tcBorders>
            <w:vAlign w:val="center"/>
          </w:tcPr>
          <w:p w14:paraId="503AB5BB">
            <w:pPr>
              <w:widowControl/>
              <w:jc w:val="center"/>
              <w:rPr>
                <w:rFonts w:ascii="宋体" w:hAnsi="宋体" w:eastAsia="宋体" w:cs="宋体"/>
                <w:sz w:val="20"/>
                <w:szCs w:val="20"/>
              </w:rPr>
            </w:pPr>
            <w:r>
              <w:rPr>
                <w:rFonts w:hint="eastAsia" w:ascii="宋体" w:hAnsi="宋体" w:eastAsia="宋体" w:cs="宋体"/>
                <w:sz w:val="20"/>
                <w:szCs w:val="20"/>
              </w:rPr>
              <w:t>坐便器02</w:t>
            </w:r>
          </w:p>
        </w:tc>
        <w:tc>
          <w:tcPr>
            <w:tcW w:w="1547" w:type="dxa"/>
            <w:tcBorders>
              <w:top w:val="single" w:color="auto" w:sz="4" w:space="0"/>
              <w:left w:val="single" w:color="auto" w:sz="4" w:space="0"/>
              <w:bottom w:val="single" w:color="auto" w:sz="4" w:space="0"/>
              <w:right w:val="single" w:color="auto" w:sz="4" w:space="0"/>
            </w:tcBorders>
            <w:vAlign w:val="center"/>
          </w:tcPr>
          <w:p w14:paraId="775AB18E">
            <w:pPr>
              <w:widowControl/>
              <w:jc w:val="center"/>
              <w:rPr>
                <w:rFonts w:ascii="宋体" w:hAnsi="宋体" w:eastAsia="宋体" w:cs="宋体"/>
                <w:sz w:val="20"/>
                <w:szCs w:val="20"/>
              </w:rPr>
            </w:pPr>
            <w:r>
              <w:rPr>
                <w:rFonts w:hint="eastAsia" w:ascii="宋体" w:hAnsi="宋体" w:eastAsia="宋体" w:cs="宋体"/>
                <w:sz w:val="20"/>
                <w:szCs w:val="20"/>
              </w:rPr>
              <w:t>03</w:t>
            </w:r>
          </w:p>
        </w:tc>
        <w:tc>
          <w:tcPr>
            <w:tcW w:w="4969" w:type="dxa"/>
            <w:tcBorders>
              <w:top w:val="single" w:color="auto" w:sz="4" w:space="0"/>
              <w:left w:val="single" w:color="auto" w:sz="4" w:space="0"/>
              <w:bottom w:val="single" w:color="auto" w:sz="4" w:space="0"/>
              <w:right w:val="single" w:color="auto" w:sz="4" w:space="0"/>
            </w:tcBorders>
            <w:vAlign w:val="center"/>
          </w:tcPr>
          <w:p w14:paraId="6D5A80A1">
            <w:pPr>
              <w:widowControl/>
              <w:rPr>
                <w:rFonts w:ascii="宋体" w:hAnsi="宋体" w:eastAsia="宋体" w:cs="宋体"/>
                <w:sz w:val="20"/>
                <w:szCs w:val="20"/>
              </w:rPr>
            </w:pPr>
            <w:r>
              <w:rPr>
                <w:rFonts w:hint="eastAsia" w:ascii="宋体" w:hAnsi="宋体" w:eastAsia="宋体" w:cs="宋体"/>
                <w:sz w:val="20"/>
                <w:szCs w:val="20"/>
              </w:rPr>
              <w:t>智能全自动电子坐便器</w:t>
            </w:r>
          </w:p>
          <w:p w14:paraId="44059DFE">
            <w:pPr>
              <w:widowControl/>
              <w:rPr>
                <w:rFonts w:ascii="宋体" w:hAnsi="宋体" w:eastAsia="宋体" w:cs="宋体"/>
                <w:sz w:val="20"/>
                <w:szCs w:val="20"/>
              </w:rPr>
            </w:pPr>
            <w:r>
              <w:rPr>
                <w:rFonts w:hint="eastAsia" w:ascii="宋体" w:hAnsi="宋体" w:eastAsia="宋体" w:cs="宋体"/>
                <w:sz w:val="20"/>
                <w:szCs w:val="20"/>
              </w:rPr>
              <w:t>陶瓷</w:t>
            </w:r>
          </w:p>
          <w:p w14:paraId="268AFCB5">
            <w:pPr>
              <w:widowControl/>
              <w:rPr>
                <w:rFonts w:ascii="宋体" w:hAnsi="宋体" w:eastAsia="宋体" w:cs="宋体"/>
                <w:sz w:val="20"/>
                <w:szCs w:val="20"/>
              </w:rPr>
            </w:pPr>
            <w:r>
              <w:rPr>
                <w:rFonts w:hint="eastAsia" w:ascii="宋体" w:hAnsi="宋体" w:eastAsia="宋体" w:cs="宋体"/>
                <w:sz w:val="20"/>
                <w:szCs w:val="20"/>
              </w:rPr>
              <w:t>白色</w:t>
            </w:r>
          </w:p>
          <w:p w14:paraId="3D0D60A7">
            <w:pPr>
              <w:widowControl/>
              <w:rPr>
                <w:rFonts w:ascii="宋体" w:hAnsi="宋体" w:eastAsia="宋体" w:cs="宋体"/>
                <w:sz w:val="20"/>
                <w:szCs w:val="20"/>
              </w:rPr>
            </w:pPr>
            <w:r>
              <w:rPr>
                <w:rFonts w:hint="eastAsia" w:ascii="宋体" w:hAnsi="宋体" w:eastAsia="宋体" w:cs="宋体"/>
                <w:sz w:val="20"/>
                <w:szCs w:val="20"/>
              </w:rPr>
              <w:t xml:space="preserve">技术要求：  </w:t>
            </w:r>
          </w:p>
          <w:p w14:paraId="4541C9A6">
            <w:pPr>
              <w:widowControl/>
              <w:rPr>
                <w:rFonts w:ascii="宋体" w:hAnsi="宋体" w:eastAsia="宋体" w:cs="宋体"/>
                <w:sz w:val="20"/>
                <w:szCs w:val="20"/>
              </w:rPr>
            </w:pPr>
            <w:r>
              <w:rPr>
                <w:rFonts w:hint="eastAsia" w:ascii="宋体" w:hAnsi="宋体" w:eastAsia="宋体" w:cs="宋体"/>
                <w:sz w:val="20"/>
                <w:szCs w:val="20"/>
              </w:rPr>
              <w:t>1、3.8L冲洗      2、智净3、漩动力4、超漩冲洗      5、智洁技术     6、臀部洗净7、下身洗净      8、轻柔净洗     9、下身护理洗净10、保温便座便   11、暖风干燥    12、自动除臭13、自动节电/定时节电       14、便盖便座自动开闭15、柔光照明15、无线遥控器</w:t>
            </w:r>
          </w:p>
        </w:tc>
        <w:tc>
          <w:tcPr>
            <w:tcW w:w="4275" w:type="dxa"/>
            <w:tcBorders>
              <w:top w:val="single" w:color="auto" w:sz="4" w:space="0"/>
              <w:left w:val="single" w:color="auto" w:sz="4" w:space="0"/>
              <w:bottom w:val="single" w:color="auto" w:sz="4" w:space="0"/>
              <w:right w:val="single" w:color="auto" w:sz="4" w:space="0"/>
            </w:tcBorders>
            <w:vAlign w:val="center"/>
          </w:tcPr>
          <w:p w14:paraId="07E1BD20">
            <w:pPr>
              <w:jc w:val="center"/>
              <w:rPr>
                <w:rFonts w:ascii="宋体" w:hAnsi="宋体" w:eastAsia="宋体" w:cs="宋体"/>
              </w:rPr>
            </w:pPr>
            <w:r>
              <w:rPr>
                <w:rFonts w:hint="eastAsia" w:ascii="宋体" w:hAnsi="宋体" w:eastAsia="宋体" w:cs="宋体"/>
              </w:rPr>
              <w:drawing>
                <wp:inline distT="0" distB="0" distL="0" distR="0">
                  <wp:extent cx="1563370" cy="1554480"/>
                  <wp:effectExtent l="0" t="0" r="17780" b="7620"/>
                  <wp:docPr id="187" name="IM 132"/>
                  <wp:cNvGraphicFramePr/>
                  <a:graphic xmlns:a="http://schemas.openxmlformats.org/drawingml/2006/main">
                    <a:graphicData uri="http://schemas.openxmlformats.org/drawingml/2006/picture">
                      <pic:pic xmlns:pic="http://schemas.openxmlformats.org/drawingml/2006/picture">
                        <pic:nvPicPr>
                          <pic:cNvPr id="187" name="IM 132"/>
                          <pic:cNvPicPr/>
                        </pic:nvPicPr>
                        <pic:blipFill>
                          <a:blip r:embed="rId85"/>
                          <a:stretch>
                            <a:fillRect/>
                          </a:stretch>
                        </pic:blipFill>
                        <pic:spPr>
                          <a:xfrm>
                            <a:off x="0" y="0"/>
                            <a:ext cx="1563370" cy="1554480"/>
                          </a:xfrm>
                          <a:prstGeom prst="rect">
                            <a:avLst/>
                          </a:prstGeom>
                        </pic:spPr>
                      </pic:pic>
                    </a:graphicData>
                  </a:graphic>
                </wp:inline>
              </w:drawing>
            </w:r>
          </w:p>
        </w:tc>
        <w:tc>
          <w:tcPr>
            <w:tcW w:w="2306" w:type="dxa"/>
            <w:tcBorders>
              <w:top w:val="single" w:color="auto" w:sz="4" w:space="0"/>
              <w:left w:val="single" w:color="auto" w:sz="4" w:space="0"/>
              <w:bottom w:val="single" w:color="auto" w:sz="4" w:space="0"/>
              <w:right w:val="single" w:color="auto" w:sz="4" w:space="0"/>
            </w:tcBorders>
            <w:vAlign w:val="center"/>
          </w:tcPr>
          <w:p w14:paraId="7A21239A">
            <w:pPr>
              <w:spacing w:before="170" w:line="230" w:lineRule="auto"/>
              <w:ind w:firstLine="122"/>
              <w:jc w:val="center"/>
              <w:rPr>
                <w:rFonts w:ascii="宋体" w:hAnsi="宋体" w:eastAsia="宋体" w:cs="宋体"/>
                <w:spacing w:val="7"/>
                <w:sz w:val="14"/>
                <w:szCs w:val="14"/>
              </w:rPr>
            </w:pPr>
            <w:r>
              <w:rPr>
                <w:rFonts w:hint="eastAsia" w:ascii="宋体" w:hAnsi="宋体" w:eastAsia="宋体" w:cs="宋体"/>
              </w:rPr>
              <w:t>全科卫生间</w:t>
            </w:r>
          </w:p>
          <w:p w14:paraId="645FC6E0">
            <w:pPr>
              <w:jc w:val="center"/>
              <w:rPr>
                <w:rFonts w:ascii="宋体" w:hAnsi="宋体" w:eastAsia="宋体" w:cs="宋体"/>
              </w:rPr>
            </w:pPr>
          </w:p>
        </w:tc>
        <w:tc>
          <w:tcPr>
            <w:tcW w:w="2400" w:type="dxa"/>
            <w:vMerge w:val="continue"/>
            <w:tcBorders>
              <w:left w:val="single" w:color="auto" w:sz="4" w:space="0"/>
              <w:bottom w:val="single" w:color="auto" w:sz="4" w:space="0"/>
              <w:right w:val="single" w:color="auto" w:sz="4" w:space="0"/>
            </w:tcBorders>
            <w:vAlign w:val="center"/>
          </w:tcPr>
          <w:p w14:paraId="495D69FF">
            <w:pPr>
              <w:jc w:val="center"/>
              <w:rPr>
                <w:rFonts w:ascii="宋体" w:hAnsi="宋体" w:eastAsia="宋体" w:cs="宋体"/>
              </w:rPr>
            </w:pPr>
          </w:p>
        </w:tc>
        <w:tc>
          <w:tcPr>
            <w:tcW w:w="1717" w:type="dxa"/>
            <w:tcBorders>
              <w:left w:val="single" w:color="auto" w:sz="4" w:space="0"/>
              <w:bottom w:val="single" w:color="auto" w:sz="4" w:space="0"/>
              <w:right w:val="single" w:color="auto" w:sz="4" w:space="0"/>
            </w:tcBorders>
            <w:vAlign w:val="center"/>
          </w:tcPr>
          <w:p w14:paraId="1FB847B0">
            <w:pPr>
              <w:jc w:val="center"/>
              <w:rPr>
                <w:rFonts w:ascii="宋体" w:hAnsi="宋体" w:eastAsia="宋体" w:cs="宋体"/>
              </w:rPr>
            </w:pPr>
          </w:p>
        </w:tc>
      </w:tr>
    </w:tbl>
    <w:p w14:paraId="31CE1F18">
      <w:pPr>
        <w:rPr>
          <w:rFonts w:ascii="宋体" w:hAnsi="宋体" w:eastAsia="宋体" w:cs="宋体"/>
        </w:rPr>
      </w:pPr>
    </w:p>
    <w:p w14:paraId="4B8BB841">
      <w:pPr>
        <w:rPr>
          <w:rFonts w:ascii="宋体" w:hAnsi="宋体" w:eastAsia="宋体" w:cs="宋体"/>
        </w:rPr>
      </w:pPr>
    </w:p>
    <w:p w14:paraId="4A287BF7">
      <w:pPr>
        <w:rPr>
          <w:rFonts w:ascii="宋体" w:hAnsi="宋体" w:eastAsia="宋体" w:cs="宋体"/>
        </w:rPr>
      </w:pPr>
    </w:p>
    <w:p w14:paraId="0E289138">
      <w:pPr>
        <w:rPr>
          <w:rFonts w:ascii="宋体" w:hAnsi="宋体" w:eastAsia="宋体" w:cs="宋体"/>
        </w:rPr>
      </w:pPr>
    </w:p>
    <w:p w14:paraId="4557C6B1">
      <w:pPr>
        <w:rPr>
          <w:rFonts w:ascii="宋体" w:hAnsi="宋体" w:eastAsia="宋体" w:cs="宋体"/>
        </w:rPr>
      </w:pPr>
    </w:p>
    <w:p w14:paraId="536E5ABA">
      <w:pPr>
        <w:rPr>
          <w:rFonts w:ascii="宋体" w:hAnsi="宋体" w:eastAsia="宋体" w:cs="宋体"/>
        </w:rPr>
      </w:pPr>
    </w:p>
    <w:p w14:paraId="4B9B7706">
      <w:pPr>
        <w:rPr>
          <w:rFonts w:ascii="宋体" w:hAnsi="宋体" w:eastAsia="宋体" w:cs="宋体"/>
        </w:rPr>
      </w:pPr>
    </w:p>
    <w:p w14:paraId="2631F8C6">
      <w:pPr>
        <w:rPr>
          <w:rFonts w:ascii="宋体" w:hAnsi="宋体" w:eastAsia="宋体" w:cs="宋体"/>
        </w:rPr>
      </w:pPr>
    </w:p>
    <w:p w14:paraId="6621845E">
      <w:pPr>
        <w:rPr>
          <w:rFonts w:ascii="宋体" w:hAnsi="宋体" w:eastAsia="宋体" w:cs="宋体"/>
        </w:rPr>
      </w:pPr>
    </w:p>
    <w:p w14:paraId="2EDFEC15">
      <w:pPr>
        <w:rPr>
          <w:rFonts w:ascii="宋体" w:hAnsi="宋体" w:eastAsia="宋体" w:cs="宋体"/>
        </w:rPr>
      </w:pPr>
    </w:p>
    <w:p w14:paraId="5F70A49D">
      <w:pPr>
        <w:rPr>
          <w:rFonts w:ascii="宋体" w:hAnsi="宋体" w:eastAsia="宋体" w:cs="宋体"/>
        </w:rPr>
      </w:pPr>
    </w:p>
    <w:p w14:paraId="7F6803B5">
      <w:pPr>
        <w:rPr>
          <w:rFonts w:ascii="宋体" w:hAnsi="宋体" w:eastAsia="宋体" w:cs="宋体"/>
        </w:rPr>
      </w:pPr>
    </w:p>
    <w:p w14:paraId="54632D70">
      <w:pPr>
        <w:rPr>
          <w:rFonts w:ascii="宋体" w:hAnsi="宋体" w:eastAsia="宋体" w:cs="宋体"/>
        </w:rPr>
      </w:pPr>
    </w:p>
    <w:p w14:paraId="7BD31719">
      <w:pPr>
        <w:rPr>
          <w:rFonts w:ascii="宋体" w:hAnsi="宋体" w:eastAsia="宋体" w:cs="宋体"/>
          <w:b/>
          <w:bCs/>
          <w:color w:val="FF0000"/>
        </w:rPr>
      </w:pPr>
      <w:r>
        <w:rPr>
          <w:rFonts w:hint="eastAsia" w:ascii="宋体" w:hAnsi="宋体" w:eastAsia="宋体" w:cs="宋体"/>
        </w:rPr>
        <w:t>五  洁具五金材料汇总-01洁具类</w:t>
      </w:r>
    </w:p>
    <w:p w14:paraId="6C2A0C1F">
      <w:pPr>
        <w:rPr>
          <w:rFonts w:ascii="宋体" w:hAnsi="宋体" w:eastAsia="宋体" w:cs="宋体"/>
        </w:rPr>
      </w:pPr>
    </w:p>
    <w:tbl>
      <w:tblPr>
        <w:tblStyle w:val="5"/>
        <w:tblW w:w="1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67"/>
        <w:gridCol w:w="1584"/>
        <w:gridCol w:w="4969"/>
        <w:gridCol w:w="4275"/>
        <w:gridCol w:w="2173"/>
        <w:gridCol w:w="2533"/>
        <w:gridCol w:w="1717"/>
      </w:tblGrid>
      <w:tr w14:paraId="16F6E5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067" w:type="dxa"/>
            <w:vAlign w:val="center"/>
          </w:tcPr>
          <w:p w14:paraId="241FECC9">
            <w:pPr>
              <w:jc w:val="center"/>
              <w:rPr>
                <w:rFonts w:ascii="宋体" w:hAnsi="宋体" w:eastAsia="宋体" w:cs="宋体"/>
              </w:rPr>
            </w:pPr>
            <w:r>
              <w:rPr>
                <w:rFonts w:hint="eastAsia" w:ascii="宋体" w:hAnsi="宋体" w:eastAsia="宋体" w:cs="宋体"/>
                <w:b/>
                <w:bCs/>
                <w:sz w:val="20"/>
                <w:szCs w:val="20"/>
              </w:rPr>
              <w:t>材料名称</w:t>
            </w:r>
          </w:p>
        </w:tc>
        <w:tc>
          <w:tcPr>
            <w:tcW w:w="1584" w:type="dxa"/>
            <w:vAlign w:val="center"/>
          </w:tcPr>
          <w:p w14:paraId="77CBA7AB">
            <w:pPr>
              <w:jc w:val="center"/>
              <w:rPr>
                <w:rFonts w:ascii="宋体" w:hAnsi="宋体" w:eastAsia="宋体" w:cs="宋体"/>
              </w:rPr>
            </w:pPr>
            <w:r>
              <w:rPr>
                <w:rFonts w:hint="eastAsia" w:ascii="宋体" w:hAnsi="宋体" w:eastAsia="宋体" w:cs="宋体"/>
                <w:b/>
                <w:bCs/>
                <w:sz w:val="20"/>
                <w:szCs w:val="20"/>
              </w:rPr>
              <w:t>型号规格</w:t>
            </w:r>
          </w:p>
        </w:tc>
        <w:tc>
          <w:tcPr>
            <w:tcW w:w="4969" w:type="dxa"/>
            <w:vAlign w:val="center"/>
          </w:tcPr>
          <w:p w14:paraId="5AEC445B">
            <w:pPr>
              <w:jc w:val="center"/>
              <w:rPr>
                <w:rFonts w:ascii="宋体" w:hAnsi="宋体" w:eastAsia="宋体" w:cs="宋体"/>
              </w:rPr>
            </w:pPr>
            <w:r>
              <w:rPr>
                <w:rFonts w:hint="eastAsia" w:ascii="宋体" w:hAnsi="宋体" w:eastAsia="宋体" w:cs="宋体"/>
                <w:b/>
                <w:bCs/>
                <w:sz w:val="20"/>
                <w:szCs w:val="20"/>
              </w:rPr>
              <w:t>技术参数要求</w:t>
            </w:r>
          </w:p>
        </w:tc>
        <w:tc>
          <w:tcPr>
            <w:tcW w:w="4275" w:type="dxa"/>
            <w:vAlign w:val="center"/>
          </w:tcPr>
          <w:p w14:paraId="35072D01">
            <w:pPr>
              <w:jc w:val="center"/>
              <w:rPr>
                <w:rFonts w:ascii="宋体" w:hAnsi="宋体" w:eastAsia="宋体" w:cs="宋体"/>
              </w:rPr>
            </w:pPr>
            <w:r>
              <w:rPr>
                <w:rFonts w:hint="eastAsia" w:ascii="宋体" w:hAnsi="宋体" w:eastAsia="宋体" w:cs="宋体"/>
                <w:b/>
                <w:bCs/>
                <w:sz w:val="20"/>
                <w:szCs w:val="20"/>
              </w:rPr>
              <w:t>图片</w:t>
            </w:r>
          </w:p>
        </w:tc>
        <w:tc>
          <w:tcPr>
            <w:tcW w:w="2173" w:type="dxa"/>
            <w:vAlign w:val="center"/>
          </w:tcPr>
          <w:p w14:paraId="6F563FF3">
            <w:pPr>
              <w:jc w:val="center"/>
              <w:rPr>
                <w:rFonts w:ascii="宋体" w:hAnsi="宋体" w:eastAsia="宋体" w:cs="宋体"/>
              </w:rPr>
            </w:pPr>
            <w:r>
              <w:rPr>
                <w:rFonts w:hint="eastAsia" w:ascii="宋体" w:hAnsi="宋体" w:eastAsia="宋体" w:cs="宋体"/>
                <w:b/>
                <w:bCs/>
                <w:sz w:val="20"/>
                <w:szCs w:val="20"/>
              </w:rPr>
              <w:t>使用部位</w:t>
            </w:r>
          </w:p>
        </w:tc>
        <w:tc>
          <w:tcPr>
            <w:tcW w:w="2533" w:type="dxa"/>
            <w:vAlign w:val="center"/>
          </w:tcPr>
          <w:p w14:paraId="5AE03D25">
            <w:pPr>
              <w:jc w:val="center"/>
              <w:rPr>
                <w:rFonts w:ascii="宋体" w:hAnsi="宋体" w:eastAsia="宋体" w:cs="宋体"/>
              </w:rPr>
            </w:pPr>
            <w:r>
              <w:rPr>
                <w:rFonts w:hint="eastAsia" w:ascii="宋体" w:hAnsi="宋体" w:eastAsia="宋体" w:cs="宋体"/>
                <w:b/>
                <w:bCs/>
                <w:sz w:val="20"/>
                <w:szCs w:val="20"/>
              </w:rPr>
              <w:t>推荐品牌</w:t>
            </w:r>
          </w:p>
        </w:tc>
        <w:tc>
          <w:tcPr>
            <w:tcW w:w="1717" w:type="dxa"/>
            <w:vAlign w:val="center"/>
          </w:tcPr>
          <w:p w14:paraId="6796959F">
            <w:pPr>
              <w:jc w:val="center"/>
              <w:rPr>
                <w:rFonts w:ascii="宋体" w:hAnsi="宋体" w:eastAsia="宋体" w:cs="宋体"/>
              </w:rPr>
            </w:pPr>
            <w:r>
              <w:rPr>
                <w:rFonts w:hint="eastAsia" w:ascii="宋体" w:hAnsi="宋体" w:eastAsia="宋体" w:cs="宋体"/>
                <w:b/>
                <w:bCs/>
                <w:sz w:val="20"/>
                <w:szCs w:val="20"/>
              </w:rPr>
              <w:t>备注</w:t>
            </w:r>
          </w:p>
        </w:tc>
      </w:tr>
      <w:tr w14:paraId="327653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664" w:hRule="atLeast"/>
          <w:jc w:val="center"/>
        </w:trPr>
        <w:tc>
          <w:tcPr>
            <w:tcW w:w="2067" w:type="dxa"/>
            <w:vAlign w:val="center"/>
          </w:tcPr>
          <w:p w14:paraId="18C1F4B1">
            <w:pPr>
              <w:widowControl/>
              <w:jc w:val="center"/>
              <w:rPr>
                <w:rFonts w:ascii="宋体" w:hAnsi="宋体" w:eastAsia="宋体" w:cs="宋体"/>
                <w:sz w:val="20"/>
                <w:szCs w:val="20"/>
              </w:rPr>
            </w:pPr>
            <w:r>
              <w:rPr>
                <w:rFonts w:hint="eastAsia" w:ascii="宋体" w:hAnsi="宋体" w:eastAsia="宋体" w:cs="宋体"/>
                <w:sz w:val="20"/>
                <w:szCs w:val="20"/>
              </w:rPr>
              <w:t>小便器01</w:t>
            </w:r>
          </w:p>
          <w:p w14:paraId="63D4F6E0">
            <w:pPr>
              <w:widowControl/>
              <w:jc w:val="center"/>
              <w:rPr>
                <w:rFonts w:ascii="宋体" w:hAnsi="宋体" w:eastAsia="宋体" w:cs="宋体"/>
                <w:sz w:val="20"/>
                <w:szCs w:val="20"/>
              </w:rPr>
            </w:pPr>
          </w:p>
        </w:tc>
        <w:tc>
          <w:tcPr>
            <w:tcW w:w="1584" w:type="dxa"/>
            <w:vAlign w:val="center"/>
          </w:tcPr>
          <w:p w14:paraId="7C0FE1A3">
            <w:pPr>
              <w:spacing w:line="288" w:lineRule="atLeast"/>
              <w:jc w:val="center"/>
              <w:rPr>
                <w:rFonts w:ascii="宋体" w:hAnsi="宋体" w:eastAsia="宋体" w:cs="宋体"/>
                <w:sz w:val="20"/>
                <w:szCs w:val="20"/>
              </w:rPr>
            </w:pPr>
            <w:r>
              <w:rPr>
                <w:rFonts w:hint="eastAsia" w:ascii="宋体" w:hAnsi="宋体" w:eastAsia="宋体" w:cs="宋体"/>
                <w:sz w:val="20"/>
                <w:szCs w:val="20"/>
              </w:rPr>
              <w:t>06</w:t>
            </w:r>
          </w:p>
        </w:tc>
        <w:tc>
          <w:tcPr>
            <w:tcW w:w="4969" w:type="dxa"/>
            <w:vAlign w:val="center"/>
          </w:tcPr>
          <w:p w14:paraId="08502A7F">
            <w:pPr>
              <w:widowControl/>
              <w:rPr>
                <w:rFonts w:ascii="宋体" w:hAnsi="宋体" w:eastAsia="宋体" w:cs="宋体"/>
                <w:sz w:val="20"/>
                <w:szCs w:val="20"/>
              </w:rPr>
            </w:pPr>
            <w:r>
              <w:rPr>
                <w:rFonts w:hint="eastAsia" w:ascii="宋体" w:hAnsi="宋体" w:eastAsia="宋体" w:cs="宋体"/>
                <w:sz w:val="20"/>
                <w:szCs w:val="20"/>
              </w:rPr>
              <w:t>陶瓷</w:t>
            </w:r>
          </w:p>
          <w:p w14:paraId="067AFC6B">
            <w:pPr>
              <w:widowControl/>
              <w:rPr>
                <w:rFonts w:ascii="宋体" w:hAnsi="宋体" w:eastAsia="宋体" w:cs="宋体"/>
                <w:sz w:val="20"/>
                <w:szCs w:val="20"/>
              </w:rPr>
            </w:pPr>
            <w:r>
              <w:rPr>
                <w:rFonts w:hint="eastAsia" w:ascii="宋体" w:hAnsi="宋体" w:eastAsia="宋体" w:cs="宋体"/>
                <w:sz w:val="20"/>
                <w:szCs w:val="20"/>
              </w:rPr>
              <w:t>白色</w:t>
            </w:r>
          </w:p>
          <w:p w14:paraId="373243C7">
            <w:pPr>
              <w:widowControl/>
              <w:rPr>
                <w:rFonts w:ascii="宋体" w:hAnsi="宋体" w:eastAsia="宋体" w:cs="宋体"/>
                <w:sz w:val="20"/>
                <w:szCs w:val="20"/>
              </w:rPr>
            </w:pPr>
            <w:r>
              <w:rPr>
                <w:rFonts w:hint="eastAsia" w:ascii="宋体" w:hAnsi="宋体" w:eastAsia="宋体" w:cs="宋体"/>
                <w:sz w:val="20"/>
                <w:szCs w:val="20"/>
              </w:rPr>
              <w:t xml:space="preserve">技术要求： </w:t>
            </w:r>
          </w:p>
          <w:p w14:paraId="1E5EF7E5">
            <w:pPr>
              <w:widowControl/>
              <w:rPr>
                <w:rFonts w:ascii="宋体" w:hAnsi="宋体" w:eastAsia="宋体" w:cs="宋体"/>
                <w:sz w:val="20"/>
                <w:szCs w:val="20"/>
              </w:rPr>
            </w:pPr>
            <w:r>
              <w:rPr>
                <w:rFonts w:hint="eastAsia" w:ascii="宋体" w:hAnsi="宋体" w:eastAsia="宋体" w:cs="宋体"/>
                <w:sz w:val="20"/>
                <w:szCs w:val="20"/>
              </w:rPr>
              <w:t>1、挂墙式设计</w:t>
            </w:r>
          </w:p>
          <w:p w14:paraId="3C58D46C">
            <w:pPr>
              <w:widowControl/>
              <w:rPr>
                <w:rFonts w:ascii="宋体" w:hAnsi="宋体" w:eastAsia="宋体" w:cs="宋体"/>
                <w:sz w:val="20"/>
                <w:szCs w:val="20"/>
              </w:rPr>
            </w:pPr>
            <w:r>
              <w:rPr>
                <w:rFonts w:hint="eastAsia" w:ascii="宋体" w:hAnsi="宋体" w:eastAsia="宋体" w:cs="宋体"/>
                <w:sz w:val="20"/>
                <w:szCs w:val="20"/>
              </w:rPr>
              <w:t>2、冲落式冲水</w:t>
            </w:r>
          </w:p>
          <w:p w14:paraId="36DA10F8">
            <w:pPr>
              <w:widowControl/>
              <w:rPr>
                <w:rFonts w:ascii="宋体" w:hAnsi="宋体" w:eastAsia="宋体" w:cs="宋体"/>
                <w:sz w:val="20"/>
                <w:szCs w:val="20"/>
              </w:rPr>
            </w:pPr>
            <w:r>
              <w:rPr>
                <w:rFonts w:hint="eastAsia" w:ascii="宋体" w:hAnsi="宋体" w:eastAsia="宋体" w:cs="宋体"/>
                <w:sz w:val="20"/>
                <w:szCs w:val="20"/>
              </w:rPr>
              <w:t>3、冲冼水量：1.9升/次</w:t>
            </w:r>
          </w:p>
          <w:p w14:paraId="66C9DCD9">
            <w:pPr>
              <w:widowControl/>
              <w:rPr>
                <w:rFonts w:ascii="宋体" w:hAnsi="宋体" w:eastAsia="宋体" w:cs="宋体"/>
                <w:sz w:val="20"/>
                <w:szCs w:val="20"/>
              </w:rPr>
            </w:pPr>
            <w:r>
              <w:rPr>
                <w:rFonts w:hint="eastAsia" w:ascii="宋体" w:hAnsi="宋体" w:eastAsia="宋体" w:cs="宋体"/>
                <w:sz w:val="20"/>
                <w:szCs w:val="20"/>
              </w:rPr>
              <w:t>4、冲水边设计完整，确保冲洗干净</w:t>
            </w:r>
          </w:p>
          <w:p w14:paraId="692A5A1B">
            <w:pPr>
              <w:widowControl/>
              <w:rPr>
                <w:rFonts w:ascii="宋体" w:hAnsi="宋体" w:eastAsia="宋体" w:cs="宋体"/>
                <w:sz w:val="20"/>
                <w:szCs w:val="20"/>
              </w:rPr>
            </w:pPr>
            <w:r>
              <w:rPr>
                <w:rFonts w:hint="eastAsia" w:ascii="宋体" w:hAnsi="宋体" w:eastAsia="宋体" w:cs="宋体"/>
                <w:sz w:val="20"/>
                <w:szCs w:val="20"/>
              </w:rPr>
              <w:t>5、产品符合ASME112.19.2／CSA B45.1 规范要求和GB-6952-2005标准</w:t>
            </w:r>
          </w:p>
        </w:tc>
        <w:tc>
          <w:tcPr>
            <w:tcW w:w="4275" w:type="dxa"/>
            <w:vAlign w:val="center"/>
          </w:tcPr>
          <w:p w14:paraId="18CF9F85">
            <w:pPr>
              <w:jc w:val="center"/>
              <w:rPr>
                <w:rFonts w:ascii="宋体" w:hAnsi="宋体" w:eastAsia="宋体" w:cs="宋体"/>
              </w:rPr>
            </w:pPr>
            <w:r>
              <w:rPr>
                <w:rFonts w:hint="eastAsia" w:ascii="宋体" w:hAnsi="宋体" w:eastAsia="宋体" w:cs="宋体"/>
              </w:rPr>
              <w:drawing>
                <wp:inline distT="0" distB="0" distL="114300" distR="114300">
                  <wp:extent cx="535305" cy="1190625"/>
                  <wp:effectExtent l="0" t="0" r="17145" b="9525"/>
                  <wp:docPr id="18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4"/>
                          <pic:cNvPicPr>
                            <a:picLocks noChangeAspect="1"/>
                          </pic:cNvPicPr>
                        </pic:nvPicPr>
                        <pic:blipFill>
                          <a:blip r:embed="rId86"/>
                          <a:stretch>
                            <a:fillRect/>
                          </a:stretch>
                        </pic:blipFill>
                        <pic:spPr>
                          <a:xfrm>
                            <a:off x="0" y="0"/>
                            <a:ext cx="535305" cy="1190625"/>
                          </a:xfrm>
                          <a:prstGeom prst="rect">
                            <a:avLst/>
                          </a:prstGeom>
                          <a:noFill/>
                          <a:ln>
                            <a:noFill/>
                          </a:ln>
                        </pic:spPr>
                      </pic:pic>
                    </a:graphicData>
                  </a:graphic>
                </wp:inline>
              </w:drawing>
            </w:r>
          </w:p>
        </w:tc>
        <w:tc>
          <w:tcPr>
            <w:tcW w:w="2173" w:type="dxa"/>
            <w:vAlign w:val="center"/>
          </w:tcPr>
          <w:p w14:paraId="70275F65">
            <w:pPr>
              <w:jc w:val="center"/>
              <w:rPr>
                <w:rFonts w:ascii="宋体" w:hAnsi="宋体" w:eastAsia="宋体" w:cs="宋体"/>
              </w:rPr>
            </w:pPr>
            <w:r>
              <w:rPr>
                <w:rFonts w:hint="eastAsia" w:ascii="宋体" w:hAnsi="宋体" w:eastAsia="宋体" w:cs="宋体"/>
              </w:rPr>
              <w:t>公共卫生间</w:t>
            </w:r>
          </w:p>
        </w:tc>
        <w:tc>
          <w:tcPr>
            <w:tcW w:w="2533" w:type="dxa"/>
            <w:vMerge w:val="restart"/>
            <w:vAlign w:val="center"/>
          </w:tcPr>
          <w:p w14:paraId="31839ABB">
            <w:pPr>
              <w:rPr>
                <w:rFonts w:ascii="宋体" w:hAnsi="宋体" w:eastAsia="宋体" w:cs="宋体"/>
              </w:rPr>
            </w:pPr>
          </w:p>
          <w:p w14:paraId="20D3C749">
            <w:pPr>
              <w:jc w:val="center"/>
              <w:rPr>
                <w:rFonts w:ascii="宋体" w:hAnsi="宋体" w:eastAsia="宋体" w:cs="宋体"/>
              </w:rPr>
            </w:pPr>
          </w:p>
        </w:tc>
        <w:tc>
          <w:tcPr>
            <w:tcW w:w="1717" w:type="dxa"/>
            <w:vMerge w:val="restart"/>
            <w:vAlign w:val="center"/>
          </w:tcPr>
          <w:p w14:paraId="7790FCB4">
            <w:pPr>
              <w:jc w:val="center"/>
              <w:rPr>
                <w:rFonts w:ascii="宋体" w:hAnsi="宋体" w:eastAsia="宋体" w:cs="宋体"/>
              </w:rPr>
            </w:pPr>
            <w:r>
              <w:rPr>
                <w:rFonts w:hint="eastAsia" w:ascii="宋体" w:hAnsi="宋体" w:eastAsia="宋体" w:cs="宋体"/>
              </w:rPr>
              <w:t>防火等级A</w:t>
            </w:r>
          </w:p>
          <w:p w14:paraId="103B86A5">
            <w:pPr>
              <w:rPr>
                <w:rFonts w:ascii="宋体" w:hAnsi="宋体" w:eastAsia="宋体" w:cs="宋体"/>
              </w:rPr>
            </w:pPr>
            <w:r>
              <w:rPr>
                <w:rFonts w:hint="eastAsia" w:ascii="宋体" w:hAnsi="宋体" w:eastAsia="宋体" w:cs="宋体"/>
                <w:sz w:val="20"/>
                <w:szCs w:val="20"/>
              </w:rPr>
              <w:t>样品二次确认</w:t>
            </w:r>
          </w:p>
          <w:p w14:paraId="56A92827">
            <w:pPr>
              <w:jc w:val="center"/>
              <w:rPr>
                <w:rFonts w:ascii="宋体" w:hAnsi="宋体" w:eastAsia="宋体" w:cs="宋体"/>
              </w:rPr>
            </w:pPr>
          </w:p>
        </w:tc>
      </w:tr>
      <w:tr w14:paraId="5066A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93" w:hRule="atLeast"/>
          <w:jc w:val="center"/>
        </w:trPr>
        <w:tc>
          <w:tcPr>
            <w:tcW w:w="2067" w:type="dxa"/>
            <w:vAlign w:val="center"/>
          </w:tcPr>
          <w:p w14:paraId="0070644D">
            <w:pPr>
              <w:widowControl/>
              <w:jc w:val="center"/>
              <w:rPr>
                <w:rFonts w:ascii="宋体" w:hAnsi="宋体" w:eastAsia="宋体" w:cs="宋体"/>
                <w:sz w:val="20"/>
                <w:szCs w:val="20"/>
              </w:rPr>
            </w:pPr>
            <w:r>
              <w:rPr>
                <w:rFonts w:hint="eastAsia" w:ascii="宋体" w:hAnsi="宋体" w:eastAsia="宋体" w:cs="宋体"/>
                <w:sz w:val="20"/>
                <w:szCs w:val="20"/>
              </w:rPr>
              <w:t>小便器02</w:t>
            </w:r>
          </w:p>
          <w:p w14:paraId="72C49F28">
            <w:pPr>
              <w:widowControl/>
              <w:jc w:val="center"/>
              <w:rPr>
                <w:rFonts w:ascii="宋体" w:hAnsi="宋体" w:eastAsia="宋体" w:cs="宋体"/>
                <w:sz w:val="20"/>
                <w:szCs w:val="20"/>
              </w:rPr>
            </w:pPr>
          </w:p>
        </w:tc>
        <w:tc>
          <w:tcPr>
            <w:tcW w:w="1584" w:type="dxa"/>
            <w:vAlign w:val="center"/>
          </w:tcPr>
          <w:p w14:paraId="7C1AC2C8">
            <w:pPr>
              <w:spacing w:line="288" w:lineRule="atLeast"/>
              <w:jc w:val="center"/>
              <w:rPr>
                <w:rFonts w:ascii="宋体" w:hAnsi="宋体" w:eastAsia="宋体" w:cs="宋体"/>
                <w:sz w:val="20"/>
                <w:szCs w:val="20"/>
              </w:rPr>
            </w:pPr>
            <w:r>
              <w:rPr>
                <w:rFonts w:hint="eastAsia" w:ascii="宋体" w:hAnsi="宋体" w:eastAsia="宋体" w:cs="宋体"/>
                <w:sz w:val="20"/>
                <w:szCs w:val="20"/>
              </w:rPr>
              <w:t>07</w:t>
            </w:r>
          </w:p>
        </w:tc>
        <w:tc>
          <w:tcPr>
            <w:tcW w:w="4969" w:type="dxa"/>
            <w:vAlign w:val="center"/>
          </w:tcPr>
          <w:p w14:paraId="29AF64C6">
            <w:pPr>
              <w:widowControl/>
              <w:rPr>
                <w:rFonts w:ascii="宋体" w:hAnsi="宋体" w:eastAsia="宋体" w:cs="宋体"/>
                <w:sz w:val="20"/>
                <w:szCs w:val="20"/>
              </w:rPr>
            </w:pPr>
            <w:r>
              <w:rPr>
                <w:rFonts w:hint="eastAsia" w:ascii="宋体" w:hAnsi="宋体" w:eastAsia="宋体" w:cs="宋体"/>
                <w:sz w:val="20"/>
                <w:szCs w:val="20"/>
              </w:rPr>
              <w:t>小便器及同牌子的自动出水龙头</w:t>
            </w:r>
          </w:p>
          <w:p w14:paraId="48B9CBFB">
            <w:pPr>
              <w:widowControl/>
              <w:rPr>
                <w:rFonts w:ascii="宋体" w:hAnsi="宋体" w:eastAsia="宋体" w:cs="宋体"/>
                <w:sz w:val="20"/>
                <w:szCs w:val="20"/>
              </w:rPr>
            </w:pPr>
            <w:r>
              <w:rPr>
                <w:rFonts w:hint="eastAsia" w:ascii="宋体" w:hAnsi="宋体" w:eastAsia="宋体" w:cs="宋体"/>
                <w:sz w:val="20"/>
                <w:szCs w:val="20"/>
              </w:rPr>
              <w:t>陶瓷</w:t>
            </w:r>
          </w:p>
          <w:p w14:paraId="1AD34409">
            <w:pPr>
              <w:widowControl/>
              <w:rPr>
                <w:rFonts w:ascii="宋体" w:hAnsi="宋体" w:eastAsia="宋体" w:cs="宋体"/>
                <w:sz w:val="20"/>
                <w:szCs w:val="20"/>
              </w:rPr>
            </w:pPr>
            <w:r>
              <w:rPr>
                <w:rFonts w:hint="eastAsia" w:ascii="宋体" w:hAnsi="宋体" w:eastAsia="宋体" w:cs="宋体"/>
                <w:sz w:val="20"/>
                <w:szCs w:val="20"/>
              </w:rPr>
              <w:t>白色</w:t>
            </w:r>
          </w:p>
          <w:p w14:paraId="35E5DDAB">
            <w:pPr>
              <w:widowControl/>
              <w:rPr>
                <w:rFonts w:ascii="宋体" w:hAnsi="宋体" w:eastAsia="宋体" w:cs="宋体"/>
                <w:sz w:val="20"/>
                <w:szCs w:val="20"/>
              </w:rPr>
            </w:pPr>
            <w:r>
              <w:rPr>
                <w:rFonts w:hint="eastAsia" w:ascii="宋体" w:hAnsi="宋体" w:eastAsia="宋体" w:cs="宋体"/>
                <w:sz w:val="20"/>
                <w:szCs w:val="20"/>
              </w:rPr>
              <w:t>技术要求：</w:t>
            </w:r>
          </w:p>
          <w:p w14:paraId="4E75BF23">
            <w:pPr>
              <w:widowControl/>
              <w:numPr>
                <w:ilvl w:val="0"/>
                <w:numId w:val="4"/>
              </w:numPr>
              <w:rPr>
                <w:rFonts w:ascii="宋体" w:hAnsi="宋体" w:eastAsia="宋体" w:cs="宋体"/>
                <w:sz w:val="20"/>
                <w:szCs w:val="20"/>
              </w:rPr>
            </w:pPr>
            <w:r>
              <w:rPr>
                <w:rFonts w:hint="eastAsia" w:ascii="宋体" w:hAnsi="宋体" w:eastAsia="宋体" w:cs="宋体"/>
                <w:sz w:val="20"/>
                <w:szCs w:val="20"/>
              </w:rPr>
              <w:t>高效节水型虹吸式；</w:t>
            </w:r>
          </w:p>
          <w:p w14:paraId="16328FA3">
            <w:pPr>
              <w:widowControl/>
              <w:rPr>
                <w:rFonts w:ascii="宋体" w:hAnsi="宋体" w:eastAsia="宋体" w:cs="宋体"/>
                <w:sz w:val="20"/>
                <w:szCs w:val="20"/>
              </w:rPr>
            </w:pPr>
            <w:r>
              <w:rPr>
                <w:rFonts w:hint="eastAsia" w:ascii="宋体" w:hAnsi="宋体" w:eastAsia="宋体" w:cs="宋体"/>
                <w:sz w:val="20"/>
                <w:szCs w:val="20"/>
              </w:rPr>
              <w:t>2、冲洗水量（3/6公挂式小便器、背进水、与自动感应器 配套使用（技术要求详见小便器自动冲水感应器要求；）</w:t>
            </w:r>
          </w:p>
        </w:tc>
        <w:tc>
          <w:tcPr>
            <w:tcW w:w="4275" w:type="dxa"/>
            <w:vAlign w:val="center"/>
          </w:tcPr>
          <w:p w14:paraId="2CBD259A">
            <w:pPr>
              <w:rPr>
                <w:rFonts w:ascii="宋体" w:hAnsi="宋体" w:eastAsia="宋体" w:cs="宋体"/>
              </w:rPr>
            </w:pPr>
            <w:r>
              <w:rPr>
                <w:rFonts w:hint="eastAsia" w:ascii="宋体" w:hAnsi="宋体" w:eastAsia="宋体" w:cs="宋体"/>
              </w:rPr>
              <w:drawing>
                <wp:anchor distT="0" distB="0" distL="114300" distR="114300" simplePos="0" relativeHeight="251709440" behindDoc="0" locked="0" layoutInCell="1" allowOverlap="1">
                  <wp:simplePos x="0" y="0"/>
                  <wp:positionH relativeFrom="column">
                    <wp:posOffset>818515</wp:posOffset>
                  </wp:positionH>
                  <wp:positionV relativeFrom="paragraph">
                    <wp:posOffset>198755</wp:posOffset>
                  </wp:positionV>
                  <wp:extent cx="936625" cy="1357630"/>
                  <wp:effectExtent l="0" t="0" r="15875" b="13970"/>
                  <wp:wrapNone/>
                  <wp:docPr id="183" name="IM 127"/>
                  <wp:cNvGraphicFramePr/>
                  <a:graphic xmlns:a="http://schemas.openxmlformats.org/drawingml/2006/main">
                    <a:graphicData uri="http://schemas.openxmlformats.org/drawingml/2006/picture">
                      <pic:pic xmlns:pic="http://schemas.openxmlformats.org/drawingml/2006/picture">
                        <pic:nvPicPr>
                          <pic:cNvPr id="183" name="IM 127"/>
                          <pic:cNvPicPr/>
                        </pic:nvPicPr>
                        <pic:blipFill>
                          <a:blip r:embed="rId87">
                            <a:extLst>
                              <a:ext uri="{28A0092B-C50C-407E-A947-70E740481C1C}">
                                <a14:useLocalDpi xmlns:a14="http://schemas.microsoft.com/office/drawing/2010/main" val="0"/>
                              </a:ext>
                            </a:extLst>
                          </a:blip>
                          <a:stretch>
                            <a:fillRect/>
                          </a:stretch>
                        </pic:blipFill>
                        <pic:spPr>
                          <a:xfrm>
                            <a:off x="0" y="0"/>
                            <a:ext cx="936625" cy="1357630"/>
                          </a:xfrm>
                          <a:prstGeom prst="rect">
                            <a:avLst/>
                          </a:prstGeom>
                        </pic:spPr>
                      </pic:pic>
                    </a:graphicData>
                  </a:graphic>
                </wp:anchor>
              </w:drawing>
            </w:r>
            <w:r>
              <w:rPr>
                <w:rFonts w:hint="eastAsia" w:ascii="宋体" w:hAnsi="宋体" w:eastAsia="宋体" w:cs="宋体"/>
              </w:rPr>
              <w:t xml:space="preserve">                                     </w:t>
            </w:r>
          </w:p>
        </w:tc>
        <w:tc>
          <w:tcPr>
            <w:tcW w:w="2173" w:type="dxa"/>
            <w:vAlign w:val="center"/>
          </w:tcPr>
          <w:p w14:paraId="6F584010">
            <w:pPr>
              <w:jc w:val="center"/>
              <w:rPr>
                <w:rFonts w:ascii="宋体" w:hAnsi="宋体" w:eastAsia="宋体" w:cs="宋体"/>
              </w:rPr>
            </w:pPr>
            <w:r>
              <w:rPr>
                <w:rFonts w:hint="eastAsia" w:ascii="宋体" w:hAnsi="宋体" w:eastAsia="宋体" w:cs="宋体"/>
              </w:rPr>
              <w:t>儿童小便斗</w:t>
            </w:r>
          </w:p>
        </w:tc>
        <w:tc>
          <w:tcPr>
            <w:tcW w:w="2533" w:type="dxa"/>
            <w:vMerge w:val="continue"/>
            <w:vAlign w:val="center"/>
          </w:tcPr>
          <w:p w14:paraId="279E8BB7">
            <w:pPr>
              <w:rPr>
                <w:rFonts w:ascii="宋体" w:hAnsi="宋体" w:eastAsia="宋体" w:cs="宋体"/>
              </w:rPr>
            </w:pPr>
          </w:p>
        </w:tc>
        <w:tc>
          <w:tcPr>
            <w:tcW w:w="1717" w:type="dxa"/>
            <w:vMerge w:val="continue"/>
            <w:vAlign w:val="center"/>
          </w:tcPr>
          <w:p w14:paraId="0862C686">
            <w:pPr>
              <w:jc w:val="center"/>
              <w:rPr>
                <w:rFonts w:ascii="宋体" w:hAnsi="宋体" w:eastAsia="宋体" w:cs="宋体"/>
              </w:rPr>
            </w:pPr>
          </w:p>
        </w:tc>
      </w:tr>
      <w:tr w14:paraId="06F33C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18" w:hRule="atLeast"/>
          <w:jc w:val="center"/>
        </w:trPr>
        <w:tc>
          <w:tcPr>
            <w:tcW w:w="2067" w:type="dxa"/>
            <w:vAlign w:val="center"/>
          </w:tcPr>
          <w:p w14:paraId="0DA3A283">
            <w:pPr>
              <w:widowControl/>
              <w:jc w:val="center"/>
              <w:rPr>
                <w:rFonts w:ascii="宋体" w:hAnsi="宋体" w:eastAsia="宋体" w:cs="宋体"/>
                <w:sz w:val="20"/>
                <w:szCs w:val="20"/>
              </w:rPr>
            </w:pPr>
            <w:r>
              <w:rPr>
                <w:rFonts w:hint="eastAsia" w:ascii="宋体" w:hAnsi="宋体" w:eastAsia="宋体" w:cs="宋体"/>
                <w:sz w:val="20"/>
                <w:szCs w:val="20"/>
              </w:rPr>
              <w:t>洗手盆01</w:t>
            </w:r>
          </w:p>
          <w:p w14:paraId="599E2972">
            <w:pPr>
              <w:widowControl/>
              <w:jc w:val="center"/>
              <w:rPr>
                <w:rFonts w:ascii="宋体" w:hAnsi="宋体" w:eastAsia="宋体" w:cs="宋体"/>
                <w:sz w:val="20"/>
                <w:szCs w:val="20"/>
              </w:rPr>
            </w:pPr>
          </w:p>
        </w:tc>
        <w:tc>
          <w:tcPr>
            <w:tcW w:w="1584" w:type="dxa"/>
            <w:vAlign w:val="center"/>
          </w:tcPr>
          <w:p w14:paraId="23A8DA8D">
            <w:pPr>
              <w:spacing w:line="288" w:lineRule="atLeast"/>
              <w:jc w:val="center"/>
              <w:rPr>
                <w:rFonts w:ascii="宋体" w:hAnsi="宋体" w:eastAsia="宋体" w:cs="宋体"/>
                <w:sz w:val="20"/>
                <w:szCs w:val="20"/>
              </w:rPr>
            </w:pPr>
            <w:r>
              <w:rPr>
                <w:rFonts w:hint="eastAsia" w:ascii="宋体" w:hAnsi="宋体" w:eastAsia="宋体" w:cs="宋体"/>
                <w:sz w:val="20"/>
                <w:szCs w:val="20"/>
              </w:rPr>
              <w:t>08</w:t>
            </w:r>
          </w:p>
        </w:tc>
        <w:tc>
          <w:tcPr>
            <w:tcW w:w="4969" w:type="dxa"/>
            <w:vAlign w:val="center"/>
          </w:tcPr>
          <w:p w14:paraId="1FD5086D">
            <w:pPr>
              <w:widowControl/>
              <w:rPr>
                <w:rFonts w:ascii="宋体" w:hAnsi="宋体" w:eastAsia="宋体" w:cs="宋体"/>
                <w:sz w:val="20"/>
                <w:szCs w:val="20"/>
              </w:rPr>
            </w:pPr>
            <w:r>
              <w:rPr>
                <w:rFonts w:hint="eastAsia" w:ascii="宋体" w:hAnsi="宋体" w:eastAsia="宋体" w:cs="宋体"/>
                <w:sz w:val="20"/>
                <w:szCs w:val="20"/>
              </w:rPr>
              <w:t>陶瓷</w:t>
            </w:r>
          </w:p>
          <w:p w14:paraId="4AB0EFB9">
            <w:pPr>
              <w:widowControl/>
              <w:rPr>
                <w:rFonts w:ascii="宋体" w:hAnsi="宋体" w:eastAsia="宋体" w:cs="宋体"/>
                <w:sz w:val="20"/>
                <w:szCs w:val="20"/>
              </w:rPr>
            </w:pPr>
            <w:r>
              <w:rPr>
                <w:rFonts w:hint="eastAsia" w:ascii="宋体" w:hAnsi="宋体" w:eastAsia="宋体" w:cs="宋体"/>
                <w:sz w:val="20"/>
                <w:szCs w:val="20"/>
              </w:rPr>
              <w:t>柱盘</w:t>
            </w:r>
          </w:p>
          <w:p w14:paraId="00E979E8">
            <w:pPr>
              <w:widowControl/>
              <w:rPr>
                <w:rFonts w:ascii="宋体" w:hAnsi="宋体" w:eastAsia="宋体" w:cs="宋体"/>
                <w:sz w:val="20"/>
                <w:szCs w:val="20"/>
              </w:rPr>
            </w:pPr>
            <w:r>
              <w:rPr>
                <w:rFonts w:hint="eastAsia" w:ascii="宋体" w:hAnsi="宋体" w:eastAsia="宋体" w:cs="宋体"/>
                <w:sz w:val="20"/>
                <w:szCs w:val="20"/>
              </w:rPr>
              <w:t xml:space="preserve">技术要求： </w:t>
            </w:r>
          </w:p>
          <w:p w14:paraId="17F669C3">
            <w:pPr>
              <w:widowControl/>
              <w:rPr>
                <w:rFonts w:ascii="宋体" w:hAnsi="宋体" w:eastAsia="宋体" w:cs="宋体"/>
                <w:sz w:val="20"/>
                <w:szCs w:val="20"/>
              </w:rPr>
            </w:pPr>
            <w:r>
              <w:rPr>
                <w:rFonts w:hint="eastAsia" w:ascii="宋体" w:hAnsi="宋体" w:eastAsia="宋体" w:cs="宋体"/>
                <w:sz w:val="20"/>
                <w:szCs w:val="20"/>
              </w:rPr>
              <w:t>1、釉面陶瓷，不易挂污，清洗方便，更加卫生</w:t>
            </w:r>
          </w:p>
          <w:p w14:paraId="63442552">
            <w:pPr>
              <w:widowControl/>
              <w:rPr>
                <w:rFonts w:ascii="宋体" w:hAnsi="宋体" w:eastAsia="宋体" w:cs="宋体"/>
                <w:sz w:val="20"/>
                <w:szCs w:val="20"/>
              </w:rPr>
            </w:pPr>
            <w:r>
              <w:rPr>
                <w:rFonts w:hint="eastAsia" w:ascii="宋体" w:hAnsi="宋体" w:eastAsia="宋体" w:cs="宋体"/>
                <w:sz w:val="20"/>
                <w:szCs w:val="20"/>
              </w:rPr>
              <w:t>2、大面积清洗面积，使用舒适方便</w:t>
            </w:r>
          </w:p>
          <w:p w14:paraId="4858AB12">
            <w:pPr>
              <w:widowControl/>
              <w:rPr>
                <w:rFonts w:ascii="宋体" w:hAnsi="宋体" w:eastAsia="宋体" w:cs="宋体"/>
                <w:sz w:val="20"/>
                <w:szCs w:val="20"/>
              </w:rPr>
            </w:pPr>
            <w:r>
              <w:rPr>
                <w:rFonts w:hint="eastAsia" w:ascii="宋体" w:hAnsi="宋体" w:eastAsia="宋体" w:cs="宋体"/>
                <w:sz w:val="20"/>
                <w:szCs w:val="20"/>
              </w:rPr>
              <w:t>3、柱式安装，方便保洁</w:t>
            </w:r>
          </w:p>
          <w:p w14:paraId="0CA79F78">
            <w:pPr>
              <w:widowControl/>
              <w:rPr>
                <w:rFonts w:ascii="宋体" w:hAnsi="宋体" w:eastAsia="宋体" w:cs="宋体"/>
                <w:sz w:val="20"/>
                <w:szCs w:val="20"/>
              </w:rPr>
            </w:pPr>
            <w:r>
              <w:rPr>
                <w:rFonts w:hint="eastAsia" w:ascii="宋体" w:hAnsi="宋体" w:eastAsia="宋体" w:cs="宋体"/>
                <w:sz w:val="20"/>
                <w:szCs w:val="20"/>
              </w:rPr>
              <w:t>4、盆体方型设计</w:t>
            </w:r>
          </w:p>
          <w:p w14:paraId="159D6E7A">
            <w:pPr>
              <w:widowControl/>
              <w:rPr>
                <w:rFonts w:ascii="宋体" w:hAnsi="宋体" w:eastAsia="宋体" w:cs="宋体"/>
                <w:sz w:val="20"/>
                <w:szCs w:val="20"/>
              </w:rPr>
            </w:pPr>
            <w:r>
              <w:rPr>
                <w:rFonts w:hint="eastAsia" w:ascii="宋体" w:hAnsi="宋体" w:eastAsia="宋体" w:cs="宋体"/>
                <w:sz w:val="20"/>
                <w:szCs w:val="20"/>
              </w:rPr>
              <w:t>5、产品符合GB-6952-2005 标准</w:t>
            </w:r>
          </w:p>
        </w:tc>
        <w:tc>
          <w:tcPr>
            <w:tcW w:w="4275" w:type="dxa"/>
            <w:vAlign w:val="center"/>
          </w:tcPr>
          <w:p w14:paraId="53A3F46B">
            <w:pPr>
              <w:jc w:val="center"/>
              <w:rPr>
                <w:rFonts w:ascii="宋体" w:hAnsi="宋体" w:eastAsia="宋体" w:cs="宋体"/>
              </w:rPr>
            </w:pPr>
            <w:r>
              <w:rPr>
                <w:rFonts w:hint="eastAsia" w:ascii="宋体" w:hAnsi="宋体" w:eastAsia="宋体" w:cs="宋体"/>
              </w:rPr>
              <w:drawing>
                <wp:inline distT="0" distB="0" distL="0" distR="0">
                  <wp:extent cx="795655" cy="892175"/>
                  <wp:effectExtent l="0" t="0" r="4445" b="3175"/>
                  <wp:docPr id="153" name="IM 136"/>
                  <wp:cNvGraphicFramePr/>
                  <a:graphic xmlns:a="http://schemas.openxmlformats.org/drawingml/2006/main">
                    <a:graphicData uri="http://schemas.openxmlformats.org/drawingml/2006/picture">
                      <pic:pic xmlns:pic="http://schemas.openxmlformats.org/drawingml/2006/picture">
                        <pic:nvPicPr>
                          <pic:cNvPr id="153" name="IM 136"/>
                          <pic:cNvPicPr/>
                        </pic:nvPicPr>
                        <pic:blipFill>
                          <a:blip r:embed="rId88"/>
                          <a:stretch>
                            <a:fillRect/>
                          </a:stretch>
                        </pic:blipFill>
                        <pic:spPr>
                          <a:xfrm>
                            <a:off x="0" y="0"/>
                            <a:ext cx="796010" cy="892657"/>
                          </a:xfrm>
                          <a:prstGeom prst="rect">
                            <a:avLst/>
                          </a:prstGeom>
                        </pic:spPr>
                      </pic:pic>
                    </a:graphicData>
                  </a:graphic>
                </wp:inline>
              </w:drawing>
            </w:r>
          </w:p>
        </w:tc>
        <w:tc>
          <w:tcPr>
            <w:tcW w:w="2173" w:type="dxa"/>
            <w:vAlign w:val="center"/>
          </w:tcPr>
          <w:p w14:paraId="53E48C41">
            <w:pPr>
              <w:jc w:val="center"/>
              <w:rPr>
                <w:rFonts w:ascii="宋体" w:hAnsi="宋体" w:eastAsia="宋体" w:cs="宋体"/>
              </w:rPr>
            </w:pPr>
            <w:r>
              <w:rPr>
                <w:rFonts w:hint="eastAsia" w:ascii="宋体" w:hAnsi="宋体" w:eastAsia="宋体" w:cs="宋体"/>
              </w:rPr>
              <w:t>无障碍卫生间</w:t>
            </w:r>
          </w:p>
        </w:tc>
        <w:tc>
          <w:tcPr>
            <w:tcW w:w="2533" w:type="dxa"/>
            <w:vMerge w:val="continue"/>
            <w:vAlign w:val="center"/>
          </w:tcPr>
          <w:p w14:paraId="01E57C39">
            <w:pPr>
              <w:rPr>
                <w:rFonts w:ascii="宋体" w:hAnsi="宋体" w:eastAsia="宋体" w:cs="宋体"/>
              </w:rPr>
            </w:pPr>
          </w:p>
        </w:tc>
        <w:tc>
          <w:tcPr>
            <w:tcW w:w="1717" w:type="dxa"/>
            <w:vMerge w:val="continue"/>
            <w:vAlign w:val="center"/>
          </w:tcPr>
          <w:p w14:paraId="5BDB4BAE">
            <w:pPr>
              <w:jc w:val="center"/>
              <w:rPr>
                <w:rFonts w:ascii="宋体" w:hAnsi="宋体" w:eastAsia="宋体" w:cs="宋体"/>
              </w:rPr>
            </w:pPr>
          </w:p>
        </w:tc>
      </w:tr>
      <w:tr w14:paraId="71328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395" w:hRule="atLeast"/>
          <w:jc w:val="center"/>
        </w:trPr>
        <w:tc>
          <w:tcPr>
            <w:tcW w:w="2067" w:type="dxa"/>
            <w:vAlign w:val="center"/>
          </w:tcPr>
          <w:p w14:paraId="3C57DB98">
            <w:pPr>
              <w:widowControl/>
              <w:jc w:val="center"/>
              <w:rPr>
                <w:rFonts w:ascii="宋体" w:hAnsi="宋体" w:eastAsia="宋体" w:cs="宋体"/>
                <w:sz w:val="20"/>
                <w:szCs w:val="20"/>
              </w:rPr>
            </w:pPr>
            <w:r>
              <w:rPr>
                <w:rFonts w:hint="eastAsia" w:ascii="宋体" w:hAnsi="宋体" w:eastAsia="宋体" w:cs="宋体"/>
                <w:sz w:val="20"/>
                <w:szCs w:val="20"/>
              </w:rPr>
              <w:t>洗手盆02</w:t>
            </w:r>
          </w:p>
          <w:p w14:paraId="119022E0">
            <w:pPr>
              <w:widowControl/>
              <w:jc w:val="center"/>
              <w:rPr>
                <w:rFonts w:ascii="宋体" w:hAnsi="宋体" w:eastAsia="宋体" w:cs="宋体"/>
                <w:sz w:val="20"/>
                <w:szCs w:val="20"/>
              </w:rPr>
            </w:pPr>
          </w:p>
        </w:tc>
        <w:tc>
          <w:tcPr>
            <w:tcW w:w="1584" w:type="dxa"/>
            <w:vAlign w:val="center"/>
          </w:tcPr>
          <w:p w14:paraId="619697E1">
            <w:pPr>
              <w:widowControl/>
              <w:jc w:val="center"/>
              <w:rPr>
                <w:rFonts w:ascii="宋体" w:hAnsi="宋体" w:eastAsia="宋体" w:cs="宋体"/>
                <w:sz w:val="20"/>
                <w:szCs w:val="20"/>
              </w:rPr>
            </w:pPr>
            <w:r>
              <w:rPr>
                <w:rFonts w:hint="eastAsia" w:ascii="宋体" w:hAnsi="宋体" w:eastAsia="宋体" w:cs="宋体"/>
                <w:sz w:val="20"/>
                <w:szCs w:val="20"/>
              </w:rPr>
              <w:t>09</w:t>
            </w:r>
          </w:p>
        </w:tc>
        <w:tc>
          <w:tcPr>
            <w:tcW w:w="4969" w:type="dxa"/>
            <w:vAlign w:val="center"/>
          </w:tcPr>
          <w:p w14:paraId="694D8EE4">
            <w:pPr>
              <w:widowControl/>
              <w:rPr>
                <w:rFonts w:ascii="宋体" w:hAnsi="宋体" w:eastAsia="宋体" w:cs="宋体"/>
                <w:sz w:val="20"/>
                <w:szCs w:val="20"/>
              </w:rPr>
            </w:pPr>
            <w:r>
              <w:rPr>
                <w:rFonts w:hint="eastAsia" w:ascii="宋体" w:hAnsi="宋体" w:eastAsia="宋体" w:cs="宋体"/>
                <w:sz w:val="20"/>
                <w:szCs w:val="20"/>
              </w:rPr>
              <w:t>陶瓷</w:t>
            </w:r>
          </w:p>
          <w:p w14:paraId="5F6FC034">
            <w:pPr>
              <w:widowControl/>
              <w:rPr>
                <w:rFonts w:ascii="宋体" w:hAnsi="宋体" w:eastAsia="宋体" w:cs="宋体"/>
                <w:sz w:val="20"/>
                <w:szCs w:val="20"/>
              </w:rPr>
            </w:pPr>
            <w:r>
              <w:rPr>
                <w:rFonts w:hint="eastAsia" w:ascii="宋体" w:hAnsi="宋体" w:eastAsia="宋体" w:cs="宋体"/>
                <w:sz w:val="20"/>
                <w:szCs w:val="20"/>
              </w:rPr>
              <w:t>台下式</w:t>
            </w:r>
          </w:p>
          <w:p w14:paraId="5D2D8300">
            <w:pPr>
              <w:widowControl/>
              <w:rPr>
                <w:rFonts w:ascii="宋体" w:hAnsi="宋体" w:eastAsia="宋体" w:cs="宋体"/>
                <w:sz w:val="20"/>
                <w:szCs w:val="20"/>
              </w:rPr>
            </w:pPr>
            <w:r>
              <w:rPr>
                <w:rFonts w:hint="eastAsia" w:ascii="宋体" w:hAnsi="宋体" w:eastAsia="宋体" w:cs="宋体"/>
                <w:sz w:val="20"/>
                <w:szCs w:val="20"/>
              </w:rPr>
              <w:t>1、釉面陶瓷，不易挂污，清洗方便，更加卫生</w:t>
            </w:r>
          </w:p>
          <w:p w14:paraId="3607775C">
            <w:pPr>
              <w:widowControl/>
              <w:rPr>
                <w:rFonts w:ascii="宋体" w:hAnsi="宋体" w:eastAsia="宋体" w:cs="宋体"/>
                <w:sz w:val="20"/>
                <w:szCs w:val="20"/>
              </w:rPr>
            </w:pPr>
            <w:r>
              <w:rPr>
                <w:rFonts w:hint="eastAsia" w:ascii="宋体" w:hAnsi="宋体" w:eastAsia="宋体" w:cs="宋体"/>
                <w:sz w:val="20"/>
                <w:szCs w:val="20"/>
              </w:rPr>
              <w:t>2、大面积清洗面积，使用舒适方便</w:t>
            </w:r>
          </w:p>
          <w:p w14:paraId="577ACE86">
            <w:pPr>
              <w:widowControl/>
              <w:rPr>
                <w:rFonts w:ascii="宋体" w:hAnsi="宋体" w:eastAsia="宋体" w:cs="宋体"/>
                <w:sz w:val="20"/>
                <w:szCs w:val="20"/>
              </w:rPr>
            </w:pPr>
            <w:r>
              <w:rPr>
                <w:rFonts w:hint="eastAsia" w:ascii="宋体" w:hAnsi="宋体" w:eastAsia="宋体" w:cs="宋体"/>
                <w:sz w:val="20"/>
                <w:szCs w:val="20"/>
              </w:rPr>
              <w:t>3、盆体方型设计</w:t>
            </w:r>
          </w:p>
          <w:p w14:paraId="1D51DD2C">
            <w:pPr>
              <w:widowControl/>
              <w:rPr>
                <w:rFonts w:ascii="宋体" w:hAnsi="宋体" w:eastAsia="宋体" w:cs="宋体"/>
              </w:rPr>
            </w:pPr>
            <w:r>
              <w:rPr>
                <w:rFonts w:hint="eastAsia" w:ascii="宋体" w:hAnsi="宋体" w:eastAsia="宋体" w:cs="宋体"/>
                <w:sz w:val="20"/>
                <w:szCs w:val="20"/>
              </w:rPr>
              <w:t xml:space="preserve">4、产品符合GB-6952-2005 标准 </w:t>
            </w:r>
          </w:p>
        </w:tc>
        <w:tc>
          <w:tcPr>
            <w:tcW w:w="4275" w:type="dxa"/>
            <w:vAlign w:val="center"/>
          </w:tcPr>
          <w:p w14:paraId="689EA970">
            <w:pPr>
              <w:jc w:val="center"/>
              <w:rPr>
                <w:rFonts w:ascii="宋体" w:hAnsi="宋体" w:eastAsia="宋体" w:cs="宋体"/>
              </w:rPr>
            </w:pPr>
            <w:r>
              <w:rPr>
                <w:rFonts w:hint="eastAsia" w:ascii="宋体" w:hAnsi="宋体" w:eastAsia="宋体" w:cs="宋体"/>
              </w:rPr>
              <w:drawing>
                <wp:inline distT="0" distB="0" distL="114300" distR="114300">
                  <wp:extent cx="1839595" cy="1512570"/>
                  <wp:effectExtent l="0" t="0" r="1905" b="11430"/>
                  <wp:docPr id="8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7"/>
                          <pic:cNvPicPr>
                            <a:picLocks noChangeAspect="1"/>
                          </pic:cNvPicPr>
                        </pic:nvPicPr>
                        <pic:blipFill>
                          <a:blip r:embed="rId89"/>
                          <a:stretch>
                            <a:fillRect/>
                          </a:stretch>
                        </pic:blipFill>
                        <pic:spPr>
                          <a:xfrm>
                            <a:off x="0" y="0"/>
                            <a:ext cx="1839595" cy="1512570"/>
                          </a:xfrm>
                          <a:prstGeom prst="rect">
                            <a:avLst/>
                          </a:prstGeom>
                          <a:noFill/>
                          <a:ln>
                            <a:noFill/>
                          </a:ln>
                        </pic:spPr>
                      </pic:pic>
                    </a:graphicData>
                  </a:graphic>
                </wp:inline>
              </w:drawing>
            </w:r>
            <w:r>
              <w:rPr>
                <w:rFonts w:hint="eastAsia" w:ascii="宋体" w:hAnsi="宋体" w:eastAsia="宋体" w:cs="宋体"/>
              </w:rPr>
              <w:t xml:space="preserve">                                   </w:t>
            </w:r>
          </w:p>
        </w:tc>
        <w:tc>
          <w:tcPr>
            <w:tcW w:w="2173" w:type="dxa"/>
            <w:vAlign w:val="center"/>
          </w:tcPr>
          <w:p w14:paraId="29D72054">
            <w:pPr>
              <w:jc w:val="center"/>
              <w:rPr>
                <w:rFonts w:ascii="宋体" w:hAnsi="宋体" w:eastAsia="宋体" w:cs="宋体"/>
              </w:rPr>
            </w:pPr>
            <w:r>
              <w:rPr>
                <w:rFonts w:hint="eastAsia" w:ascii="宋体" w:hAnsi="宋体" w:eastAsia="宋体" w:cs="宋体"/>
              </w:rPr>
              <w:t>公共卫生间</w:t>
            </w:r>
          </w:p>
        </w:tc>
        <w:tc>
          <w:tcPr>
            <w:tcW w:w="2533" w:type="dxa"/>
            <w:vMerge w:val="continue"/>
            <w:vAlign w:val="center"/>
          </w:tcPr>
          <w:p w14:paraId="3D000CE9">
            <w:pPr>
              <w:jc w:val="center"/>
              <w:rPr>
                <w:rFonts w:ascii="宋体" w:hAnsi="宋体" w:eastAsia="宋体" w:cs="宋体"/>
              </w:rPr>
            </w:pPr>
          </w:p>
        </w:tc>
        <w:tc>
          <w:tcPr>
            <w:tcW w:w="1717" w:type="dxa"/>
            <w:vMerge w:val="continue"/>
            <w:vAlign w:val="center"/>
          </w:tcPr>
          <w:p w14:paraId="45FC0AAE">
            <w:pPr>
              <w:jc w:val="center"/>
              <w:rPr>
                <w:rFonts w:ascii="宋体" w:hAnsi="宋体" w:eastAsia="宋体" w:cs="宋体"/>
              </w:rPr>
            </w:pPr>
          </w:p>
        </w:tc>
      </w:tr>
    </w:tbl>
    <w:p w14:paraId="3B3F3C0D">
      <w:pPr>
        <w:rPr>
          <w:rFonts w:ascii="宋体" w:hAnsi="宋体" w:eastAsia="宋体" w:cs="宋体"/>
        </w:rPr>
      </w:pPr>
    </w:p>
    <w:p w14:paraId="03EF932C">
      <w:pPr>
        <w:rPr>
          <w:rFonts w:ascii="宋体" w:hAnsi="宋体" w:eastAsia="宋体" w:cs="宋体"/>
        </w:rPr>
      </w:pPr>
    </w:p>
    <w:p w14:paraId="18EDA74C">
      <w:pPr>
        <w:rPr>
          <w:rFonts w:ascii="宋体" w:hAnsi="宋体" w:eastAsia="宋体" w:cs="宋体"/>
        </w:rPr>
      </w:pPr>
    </w:p>
    <w:p w14:paraId="7037DDCE">
      <w:pPr>
        <w:rPr>
          <w:rFonts w:ascii="宋体" w:hAnsi="宋体" w:eastAsia="宋体" w:cs="宋体"/>
        </w:rPr>
      </w:pPr>
    </w:p>
    <w:p w14:paraId="2A4527D1">
      <w:pPr>
        <w:rPr>
          <w:rFonts w:ascii="宋体" w:hAnsi="宋体" w:eastAsia="宋体" w:cs="宋体"/>
        </w:rPr>
      </w:pPr>
    </w:p>
    <w:p w14:paraId="3A1539B1">
      <w:pPr>
        <w:rPr>
          <w:rFonts w:ascii="宋体" w:hAnsi="宋体" w:eastAsia="宋体" w:cs="宋体"/>
        </w:rPr>
      </w:pPr>
    </w:p>
    <w:p w14:paraId="5B53210D">
      <w:pPr>
        <w:rPr>
          <w:rFonts w:ascii="宋体" w:hAnsi="宋体" w:eastAsia="宋体" w:cs="宋体"/>
        </w:rPr>
      </w:pPr>
    </w:p>
    <w:p w14:paraId="1F27E331">
      <w:pPr>
        <w:rPr>
          <w:rFonts w:ascii="宋体" w:hAnsi="宋体" w:eastAsia="宋体" w:cs="宋体"/>
        </w:rPr>
      </w:pPr>
    </w:p>
    <w:p w14:paraId="58437EC1">
      <w:pPr>
        <w:rPr>
          <w:rFonts w:ascii="宋体" w:hAnsi="宋体" w:eastAsia="宋体" w:cs="宋体"/>
        </w:rPr>
      </w:pPr>
    </w:p>
    <w:p w14:paraId="3062958B">
      <w:pPr>
        <w:rPr>
          <w:rFonts w:ascii="宋体" w:hAnsi="宋体" w:eastAsia="宋体" w:cs="宋体"/>
        </w:rPr>
      </w:pPr>
    </w:p>
    <w:p w14:paraId="510FD0C2">
      <w:pPr>
        <w:rPr>
          <w:rFonts w:ascii="宋体" w:hAnsi="宋体" w:eastAsia="宋体" w:cs="宋体"/>
        </w:rPr>
      </w:pPr>
    </w:p>
    <w:p w14:paraId="66C88574">
      <w:pPr>
        <w:rPr>
          <w:rFonts w:ascii="宋体" w:hAnsi="宋体" w:eastAsia="宋体" w:cs="宋体"/>
        </w:rPr>
      </w:pPr>
    </w:p>
    <w:p w14:paraId="35B4B152">
      <w:pPr>
        <w:rPr>
          <w:rFonts w:ascii="宋体" w:hAnsi="宋体" w:eastAsia="宋体" w:cs="宋体"/>
        </w:rPr>
      </w:pPr>
      <w:r>
        <w:rPr>
          <w:rFonts w:hint="eastAsia" w:ascii="宋体" w:hAnsi="宋体" w:eastAsia="宋体" w:cs="宋体"/>
        </w:rPr>
        <w:t>五  洁具五金材料汇总-01洁具类</w:t>
      </w:r>
    </w:p>
    <w:p w14:paraId="70036C21">
      <w:pPr>
        <w:rPr>
          <w:rFonts w:ascii="宋体" w:hAnsi="宋体" w:eastAsia="宋体" w:cs="宋体"/>
        </w:rPr>
      </w:pPr>
    </w:p>
    <w:tbl>
      <w:tblPr>
        <w:tblStyle w:val="5"/>
        <w:tblW w:w="1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67"/>
        <w:gridCol w:w="1584"/>
        <w:gridCol w:w="5325"/>
        <w:gridCol w:w="3919"/>
        <w:gridCol w:w="2288"/>
        <w:gridCol w:w="2418"/>
        <w:gridCol w:w="1717"/>
      </w:tblGrid>
      <w:tr w14:paraId="2E9916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067" w:type="dxa"/>
            <w:vAlign w:val="center"/>
          </w:tcPr>
          <w:p w14:paraId="4E5829EB">
            <w:pPr>
              <w:jc w:val="center"/>
              <w:rPr>
                <w:rFonts w:ascii="宋体" w:hAnsi="宋体" w:eastAsia="宋体" w:cs="宋体"/>
              </w:rPr>
            </w:pPr>
            <w:r>
              <w:rPr>
                <w:rFonts w:hint="eastAsia" w:ascii="宋体" w:hAnsi="宋体" w:eastAsia="宋体" w:cs="宋体"/>
                <w:b/>
                <w:bCs/>
                <w:sz w:val="20"/>
                <w:szCs w:val="20"/>
              </w:rPr>
              <w:t>材料名称</w:t>
            </w:r>
          </w:p>
        </w:tc>
        <w:tc>
          <w:tcPr>
            <w:tcW w:w="1584" w:type="dxa"/>
            <w:vAlign w:val="center"/>
          </w:tcPr>
          <w:p w14:paraId="274D06FF">
            <w:pPr>
              <w:jc w:val="center"/>
              <w:rPr>
                <w:rFonts w:ascii="宋体" w:hAnsi="宋体" w:eastAsia="宋体" w:cs="宋体"/>
              </w:rPr>
            </w:pPr>
            <w:r>
              <w:rPr>
                <w:rFonts w:hint="eastAsia" w:ascii="宋体" w:hAnsi="宋体" w:eastAsia="宋体" w:cs="宋体"/>
                <w:b/>
                <w:bCs/>
                <w:sz w:val="20"/>
                <w:szCs w:val="20"/>
              </w:rPr>
              <w:t>型号规格</w:t>
            </w:r>
          </w:p>
        </w:tc>
        <w:tc>
          <w:tcPr>
            <w:tcW w:w="5325" w:type="dxa"/>
            <w:vAlign w:val="center"/>
          </w:tcPr>
          <w:p w14:paraId="51122A52">
            <w:pPr>
              <w:jc w:val="center"/>
              <w:rPr>
                <w:rFonts w:ascii="宋体" w:hAnsi="宋体" w:eastAsia="宋体" w:cs="宋体"/>
              </w:rPr>
            </w:pPr>
            <w:r>
              <w:rPr>
                <w:rFonts w:hint="eastAsia" w:ascii="宋体" w:hAnsi="宋体" w:eastAsia="宋体" w:cs="宋体"/>
                <w:b/>
                <w:bCs/>
                <w:sz w:val="20"/>
                <w:szCs w:val="20"/>
              </w:rPr>
              <w:t>技术参数要求</w:t>
            </w:r>
          </w:p>
        </w:tc>
        <w:tc>
          <w:tcPr>
            <w:tcW w:w="3919" w:type="dxa"/>
            <w:vAlign w:val="center"/>
          </w:tcPr>
          <w:p w14:paraId="40EE62C8">
            <w:pPr>
              <w:jc w:val="center"/>
              <w:rPr>
                <w:rFonts w:ascii="宋体" w:hAnsi="宋体" w:eastAsia="宋体" w:cs="宋体"/>
              </w:rPr>
            </w:pPr>
            <w:r>
              <w:rPr>
                <w:rFonts w:hint="eastAsia" w:ascii="宋体" w:hAnsi="宋体" w:eastAsia="宋体" w:cs="宋体"/>
                <w:b/>
                <w:bCs/>
                <w:sz w:val="20"/>
                <w:szCs w:val="20"/>
              </w:rPr>
              <w:t>图片</w:t>
            </w:r>
          </w:p>
        </w:tc>
        <w:tc>
          <w:tcPr>
            <w:tcW w:w="2288" w:type="dxa"/>
            <w:vAlign w:val="center"/>
          </w:tcPr>
          <w:p w14:paraId="14506814">
            <w:pPr>
              <w:jc w:val="center"/>
              <w:rPr>
                <w:rFonts w:ascii="宋体" w:hAnsi="宋体" w:eastAsia="宋体" w:cs="宋体"/>
              </w:rPr>
            </w:pPr>
            <w:r>
              <w:rPr>
                <w:rFonts w:hint="eastAsia" w:ascii="宋体" w:hAnsi="宋体" w:eastAsia="宋体" w:cs="宋体"/>
                <w:b/>
                <w:bCs/>
                <w:sz w:val="20"/>
                <w:szCs w:val="20"/>
              </w:rPr>
              <w:t>使用部位</w:t>
            </w:r>
          </w:p>
        </w:tc>
        <w:tc>
          <w:tcPr>
            <w:tcW w:w="2418" w:type="dxa"/>
            <w:vAlign w:val="center"/>
          </w:tcPr>
          <w:p w14:paraId="6BB57D70">
            <w:pPr>
              <w:jc w:val="center"/>
              <w:rPr>
                <w:rFonts w:ascii="宋体" w:hAnsi="宋体" w:eastAsia="宋体" w:cs="宋体"/>
              </w:rPr>
            </w:pPr>
            <w:r>
              <w:rPr>
                <w:rFonts w:hint="eastAsia" w:ascii="宋体" w:hAnsi="宋体" w:eastAsia="宋体" w:cs="宋体"/>
                <w:b/>
                <w:bCs/>
                <w:sz w:val="20"/>
                <w:szCs w:val="20"/>
              </w:rPr>
              <w:t>推荐品牌</w:t>
            </w:r>
          </w:p>
        </w:tc>
        <w:tc>
          <w:tcPr>
            <w:tcW w:w="1717" w:type="dxa"/>
            <w:vAlign w:val="center"/>
          </w:tcPr>
          <w:p w14:paraId="2C9A180B">
            <w:pPr>
              <w:jc w:val="center"/>
              <w:rPr>
                <w:rFonts w:ascii="宋体" w:hAnsi="宋体" w:eastAsia="宋体" w:cs="宋体"/>
              </w:rPr>
            </w:pPr>
            <w:r>
              <w:rPr>
                <w:rFonts w:hint="eastAsia" w:ascii="宋体" w:hAnsi="宋体" w:eastAsia="宋体" w:cs="宋体"/>
                <w:b/>
                <w:bCs/>
                <w:sz w:val="20"/>
                <w:szCs w:val="20"/>
              </w:rPr>
              <w:t>备注</w:t>
            </w:r>
          </w:p>
        </w:tc>
      </w:tr>
      <w:tr w14:paraId="58A835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698" w:hRule="atLeast"/>
          <w:jc w:val="center"/>
        </w:trPr>
        <w:tc>
          <w:tcPr>
            <w:tcW w:w="2067" w:type="dxa"/>
            <w:vAlign w:val="center"/>
          </w:tcPr>
          <w:p w14:paraId="41F8185A">
            <w:pPr>
              <w:widowControl/>
              <w:jc w:val="center"/>
              <w:rPr>
                <w:rFonts w:ascii="宋体" w:hAnsi="宋体" w:eastAsia="宋体" w:cs="宋体"/>
                <w:sz w:val="20"/>
                <w:szCs w:val="20"/>
              </w:rPr>
            </w:pPr>
            <w:r>
              <w:rPr>
                <w:rFonts w:hint="eastAsia" w:ascii="宋体" w:hAnsi="宋体" w:eastAsia="宋体" w:cs="宋体"/>
                <w:sz w:val="20"/>
                <w:szCs w:val="20"/>
              </w:rPr>
              <w:t>洗手盆05</w:t>
            </w:r>
          </w:p>
        </w:tc>
        <w:tc>
          <w:tcPr>
            <w:tcW w:w="1584" w:type="dxa"/>
            <w:vAlign w:val="center"/>
          </w:tcPr>
          <w:p w14:paraId="65CB12E1">
            <w:pPr>
              <w:spacing w:line="288" w:lineRule="atLeast"/>
              <w:jc w:val="center"/>
              <w:rPr>
                <w:rFonts w:ascii="宋体" w:hAnsi="宋体" w:eastAsia="宋体" w:cs="宋体"/>
                <w:sz w:val="20"/>
                <w:szCs w:val="20"/>
              </w:rPr>
            </w:pPr>
            <w:r>
              <w:rPr>
                <w:rFonts w:hint="eastAsia" w:ascii="宋体" w:hAnsi="宋体" w:eastAsia="宋体" w:cs="宋体"/>
                <w:sz w:val="20"/>
                <w:szCs w:val="20"/>
              </w:rPr>
              <w:t>12</w:t>
            </w:r>
          </w:p>
        </w:tc>
        <w:tc>
          <w:tcPr>
            <w:tcW w:w="5325" w:type="dxa"/>
            <w:vAlign w:val="center"/>
          </w:tcPr>
          <w:p w14:paraId="3AA027F1">
            <w:pPr>
              <w:widowControl/>
              <w:rPr>
                <w:rFonts w:ascii="宋体" w:hAnsi="宋体" w:eastAsia="宋体" w:cs="宋体"/>
                <w:sz w:val="20"/>
                <w:szCs w:val="20"/>
              </w:rPr>
            </w:pPr>
            <w:r>
              <w:rPr>
                <w:rFonts w:hint="eastAsia" w:ascii="宋体" w:hAnsi="宋体" w:eastAsia="宋体" w:cs="宋体"/>
                <w:sz w:val="20"/>
                <w:szCs w:val="20"/>
              </w:rPr>
              <w:t>陶瓷</w:t>
            </w:r>
          </w:p>
          <w:p w14:paraId="2D29191A">
            <w:pPr>
              <w:widowControl/>
              <w:rPr>
                <w:rFonts w:ascii="宋体" w:hAnsi="宋体" w:eastAsia="宋体" w:cs="宋体"/>
                <w:sz w:val="20"/>
                <w:szCs w:val="20"/>
              </w:rPr>
            </w:pPr>
            <w:r>
              <w:rPr>
                <w:rFonts w:hint="eastAsia" w:ascii="宋体" w:hAnsi="宋体" w:eastAsia="宋体" w:cs="宋体"/>
                <w:sz w:val="20"/>
                <w:szCs w:val="20"/>
              </w:rPr>
              <w:t>台下盘</w:t>
            </w:r>
          </w:p>
          <w:p w14:paraId="1CB4B80A">
            <w:pPr>
              <w:widowControl/>
              <w:rPr>
                <w:rFonts w:ascii="宋体" w:hAnsi="宋体" w:eastAsia="宋体" w:cs="宋体"/>
                <w:sz w:val="20"/>
                <w:szCs w:val="20"/>
              </w:rPr>
            </w:pPr>
            <w:r>
              <w:rPr>
                <w:rFonts w:hint="eastAsia" w:ascii="宋体" w:hAnsi="宋体" w:eastAsia="宋体" w:cs="宋体"/>
                <w:sz w:val="20"/>
                <w:szCs w:val="20"/>
              </w:rPr>
              <w:t>1、釉面陶瓷，不易挂污，清洗方便，更加卫生</w:t>
            </w:r>
          </w:p>
          <w:p w14:paraId="5C0516F2">
            <w:pPr>
              <w:widowControl/>
              <w:rPr>
                <w:rFonts w:ascii="宋体" w:hAnsi="宋体" w:eastAsia="宋体" w:cs="宋体"/>
                <w:sz w:val="20"/>
                <w:szCs w:val="20"/>
              </w:rPr>
            </w:pPr>
            <w:r>
              <w:rPr>
                <w:rFonts w:hint="eastAsia" w:ascii="宋体" w:hAnsi="宋体" w:eastAsia="宋体" w:cs="宋体"/>
                <w:sz w:val="20"/>
                <w:szCs w:val="20"/>
              </w:rPr>
              <w:t>2、大面积清洗面积，使用舒适方便</w:t>
            </w:r>
          </w:p>
          <w:p w14:paraId="4A4E2E69">
            <w:pPr>
              <w:widowControl/>
              <w:rPr>
                <w:rFonts w:ascii="宋体" w:hAnsi="宋体" w:eastAsia="宋体" w:cs="宋体"/>
                <w:sz w:val="20"/>
                <w:szCs w:val="20"/>
              </w:rPr>
            </w:pPr>
            <w:r>
              <w:rPr>
                <w:rFonts w:hint="eastAsia" w:ascii="宋体" w:hAnsi="宋体" w:eastAsia="宋体" w:cs="宋体"/>
                <w:sz w:val="20"/>
                <w:szCs w:val="20"/>
              </w:rPr>
              <w:t>3、台下式安装，方便保洁</w:t>
            </w:r>
          </w:p>
          <w:p w14:paraId="34574C96">
            <w:pPr>
              <w:widowControl/>
              <w:rPr>
                <w:rFonts w:ascii="宋体" w:hAnsi="宋体" w:eastAsia="宋体" w:cs="宋体"/>
                <w:sz w:val="20"/>
                <w:szCs w:val="20"/>
              </w:rPr>
            </w:pPr>
            <w:r>
              <w:rPr>
                <w:rFonts w:hint="eastAsia" w:ascii="宋体" w:hAnsi="宋体" w:eastAsia="宋体" w:cs="宋体"/>
                <w:sz w:val="20"/>
                <w:szCs w:val="20"/>
              </w:rPr>
              <w:t>4、盆体圆型设计</w:t>
            </w:r>
          </w:p>
          <w:p w14:paraId="1421D330">
            <w:pPr>
              <w:widowControl/>
              <w:rPr>
                <w:rFonts w:ascii="宋体" w:hAnsi="宋体" w:eastAsia="宋体" w:cs="宋体"/>
                <w:sz w:val="20"/>
                <w:szCs w:val="20"/>
              </w:rPr>
            </w:pPr>
            <w:r>
              <w:rPr>
                <w:rFonts w:hint="eastAsia" w:ascii="宋体" w:hAnsi="宋体" w:eastAsia="宋体" w:cs="宋体"/>
                <w:sz w:val="20"/>
                <w:szCs w:val="20"/>
              </w:rPr>
              <w:t xml:space="preserve">5、产品符合GB-6952-2005 标准 </w:t>
            </w:r>
          </w:p>
        </w:tc>
        <w:tc>
          <w:tcPr>
            <w:tcW w:w="3919" w:type="dxa"/>
            <w:vAlign w:val="center"/>
          </w:tcPr>
          <w:p w14:paraId="70AF90DB">
            <w:pPr>
              <w:jc w:val="center"/>
              <w:rPr>
                <w:rFonts w:ascii="宋体" w:hAnsi="宋体" w:eastAsia="宋体" w:cs="宋体"/>
              </w:rPr>
            </w:pPr>
            <w:r>
              <w:rPr>
                <w:rFonts w:hint="eastAsia" w:ascii="宋体" w:hAnsi="宋体" w:eastAsia="宋体" w:cs="宋体"/>
              </w:rPr>
              <w:drawing>
                <wp:inline distT="0" distB="0" distL="0" distR="0">
                  <wp:extent cx="1182370" cy="1000760"/>
                  <wp:effectExtent l="0" t="0" r="17780" b="8890"/>
                  <wp:docPr id="196" name="IM 138"/>
                  <wp:cNvGraphicFramePr/>
                  <a:graphic xmlns:a="http://schemas.openxmlformats.org/drawingml/2006/main">
                    <a:graphicData uri="http://schemas.openxmlformats.org/drawingml/2006/picture">
                      <pic:pic xmlns:pic="http://schemas.openxmlformats.org/drawingml/2006/picture">
                        <pic:nvPicPr>
                          <pic:cNvPr id="196" name="IM 138"/>
                          <pic:cNvPicPr/>
                        </pic:nvPicPr>
                        <pic:blipFill>
                          <a:blip r:embed="rId90"/>
                          <a:stretch>
                            <a:fillRect/>
                          </a:stretch>
                        </pic:blipFill>
                        <pic:spPr>
                          <a:xfrm>
                            <a:off x="0" y="0"/>
                            <a:ext cx="1182370" cy="1000760"/>
                          </a:xfrm>
                          <a:prstGeom prst="rect">
                            <a:avLst/>
                          </a:prstGeom>
                        </pic:spPr>
                      </pic:pic>
                    </a:graphicData>
                  </a:graphic>
                </wp:inline>
              </w:drawing>
            </w:r>
          </w:p>
        </w:tc>
        <w:tc>
          <w:tcPr>
            <w:tcW w:w="2288" w:type="dxa"/>
            <w:vAlign w:val="center"/>
          </w:tcPr>
          <w:p w14:paraId="1A551926">
            <w:pPr>
              <w:jc w:val="center"/>
              <w:rPr>
                <w:rFonts w:ascii="宋体" w:hAnsi="宋体" w:eastAsia="宋体" w:cs="宋体"/>
              </w:rPr>
            </w:pPr>
            <w:r>
              <w:rPr>
                <w:rFonts w:hint="eastAsia" w:ascii="宋体" w:hAnsi="宋体" w:eastAsia="宋体" w:cs="宋体"/>
              </w:rPr>
              <w:t>诊室、治疗室</w:t>
            </w:r>
          </w:p>
        </w:tc>
        <w:tc>
          <w:tcPr>
            <w:tcW w:w="2418" w:type="dxa"/>
            <w:vMerge w:val="restart"/>
            <w:vAlign w:val="center"/>
          </w:tcPr>
          <w:p w14:paraId="4DB27662">
            <w:pPr>
              <w:rPr>
                <w:rFonts w:ascii="宋体" w:hAnsi="宋体" w:eastAsia="宋体" w:cs="宋体"/>
              </w:rPr>
            </w:pPr>
          </w:p>
        </w:tc>
        <w:tc>
          <w:tcPr>
            <w:tcW w:w="1717" w:type="dxa"/>
            <w:vMerge w:val="restart"/>
            <w:vAlign w:val="center"/>
          </w:tcPr>
          <w:p w14:paraId="5274748D">
            <w:pPr>
              <w:jc w:val="center"/>
              <w:rPr>
                <w:rFonts w:ascii="宋体" w:hAnsi="宋体" w:eastAsia="宋体" w:cs="宋体"/>
              </w:rPr>
            </w:pPr>
          </w:p>
        </w:tc>
      </w:tr>
      <w:tr w14:paraId="4E3BE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452" w:hRule="atLeast"/>
          <w:jc w:val="center"/>
        </w:trPr>
        <w:tc>
          <w:tcPr>
            <w:tcW w:w="2067" w:type="dxa"/>
            <w:vAlign w:val="center"/>
          </w:tcPr>
          <w:p w14:paraId="48099476">
            <w:pPr>
              <w:widowControl/>
              <w:jc w:val="center"/>
              <w:rPr>
                <w:rFonts w:ascii="宋体" w:hAnsi="宋体" w:eastAsia="宋体" w:cs="宋体"/>
                <w:sz w:val="20"/>
                <w:szCs w:val="20"/>
              </w:rPr>
            </w:pPr>
            <w:r>
              <w:rPr>
                <w:rFonts w:hint="eastAsia" w:ascii="宋体" w:hAnsi="宋体" w:eastAsia="宋体" w:cs="宋体"/>
                <w:sz w:val="20"/>
                <w:szCs w:val="20"/>
              </w:rPr>
              <w:t>洗手盆07</w:t>
            </w:r>
          </w:p>
          <w:p w14:paraId="32915C4B">
            <w:pPr>
              <w:widowControl/>
              <w:jc w:val="center"/>
              <w:rPr>
                <w:rFonts w:ascii="宋体" w:hAnsi="宋体" w:eastAsia="宋体" w:cs="宋体"/>
                <w:sz w:val="20"/>
                <w:szCs w:val="20"/>
              </w:rPr>
            </w:pPr>
          </w:p>
        </w:tc>
        <w:tc>
          <w:tcPr>
            <w:tcW w:w="1584" w:type="dxa"/>
            <w:vAlign w:val="center"/>
          </w:tcPr>
          <w:p w14:paraId="0D8E7288">
            <w:pPr>
              <w:widowControl/>
              <w:jc w:val="center"/>
              <w:rPr>
                <w:rFonts w:ascii="宋体" w:hAnsi="宋体" w:eastAsia="宋体" w:cs="宋体"/>
                <w:sz w:val="20"/>
                <w:szCs w:val="20"/>
              </w:rPr>
            </w:pPr>
            <w:r>
              <w:rPr>
                <w:rFonts w:hint="eastAsia" w:ascii="宋体" w:hAnsi="宋体" w:eastAsia="宋体" w:cs="宋体"/>
                <w:sz w:val="20"/>
                <w:szCs w:val="20"/>
              </w:rPr>
              <w:t>13</w:t>
            </w:r>
          </w:p>
        </w:tc>
        <w:tc>
          <w:tcPr>
            <w:tcW w:w="5325" w:type="dxa"/>
            <w:vAlign w:val="center"/>
          </w:tcPr>
          <w:p w14:paraId="2CCC713F">
            <w:pPr>
              <w:widowControl/>
              <w:jc w:val="center"/>
              <w:rPr>
                <w:rFonts w:ascii="宋体" w:hAnsi="宋体" w:eastAsia="宋体" w:cs="宋体"/>
                <w:sz w:val="20"/>
                <w:szCs w:val="20"/>
              </w:rPr>
            </w:pPr>
            <w:r>
              <w:rPr>
                <w:rFonts w:hint="eastAsia" w:ascii="宋体" w:hAnsi="宋体" w:eastAsia="宋体" w:cs="宋体"/>
                <w:sz w:val="20"/>
                <w:szCs w:val="20"/>
              </w:rPr>
              <w:t xml:space="preserve">1.1268C°烧制 一体成型     </w:t>
            </w:r>
          </w:p>
          <w:p w14:paraId="3A214D50">
            <w:pPr>
              <w:widowControl/>
              <w:jc w:val="center"/>
              <w:rPr>
                <w:rFonts w:ascii="宋体" w:hAnsi="宋体" w:eastAsia="宋体" w:cs="宋体"/>
                <w:sz w:val="20"/>
                <w:szCs w:val="20"/>
              </w:rPr>
            </w:pPr>
            <w:r>
              <w:rPr>
                <w:rFonts w:hint="eastAsia" w:ascii="宋体" w:hAnsi="宋体" w:eastAsia="宋体" w:cs="宋体"/>
                <w:sz w:val="20"/>
                <w:szCs w:val="20"/>
              </w:rPr>
              <w:t xml:space="preserve">三层釉面 有效防止发黄      </w:t>
            </w:r>
          </w:p>
          <w:p w14:paraId="2A9FBE38">
            <w:pPr>
              <w:widowControl/>
              <w:jc w:val="center"/>
              <w:rPr>
                <w:rFonts w:ascii="宋体" w:hAnsi="宋体" w:eastAsia="宋体" w:cs="宋体"/>
                <w:sz w:val="20"/>
                <w:szCs w:val="20"/>
              </w:rPr>
            </w:pPr>
            <w:r>
              <w:rPr>
                <w:rFonts w:hint="eastAsia" w:ascii="宋体" w:hAnsi="宋体" w:eastAsia="宋体" w:cs="宋体"/>
                <w:sz w:val="20"/>
                <w:szCs w:val="20"/>
              </w:rPr>
              <w:t>3.易于清洁</w:t>
            </w:r>
          </w:p>
        </w:tc>
        <w:tc>
          <w:tcPr>
            <w:tcW w:w="3919" w:type="dxa"/>
            <w:vAlign w:val="center"/>
          </w:tcPr>
          <w:p w14:paraId="4D51411C">
            <w:pPr>
              <w:widowControl/>
              <w:jc w:val="center"/>
              <w:rPr>
                <w:rFonts w:ascii="宋体" w:hAnsi="宋体" w:eastAsia="宋体" w:cs="宋体"/>
                <w:sz w:val="20"/>
                <w:szCs w:val="20"/>
              </w:rPr>
            </w:pPr>
            <w:r>
              <w:rPr>
                <w:rFonts w:hint="eastAsia" w:ascii="宋体" w:hAnsi="宋体" w:eastAsia="宋体" w:cs="宋体"/>
                <w:sz w:val="20"/>
                <w:szCs w:val="20"/>
              </w:rPr>
              <w:drawing>
                <wp:anchor distT="0" distB="0" distL="114300" distR="114300" simplePos="0" relativeHeight="251717632" behindDoc="0" locked="0" layoutInCell="1" allowOverlap="1">
                  <wp:simplePos x="0" y="0"/>
                  <wp:positionH relativeFrom="column">
                    <wp:posOffset>847090</wp:posOffset>
                  </wp:positionH>
                  <wp:positionV relativeFrom="paragraph">
                    <wp:posOffset>96520</wp:posOffset>
                  </wp:positionV>
                  <wp:extent cx="895985" cy="1057275"/>
                  <wp:effectExtent l="0" t="0" r="18415" b="9525"/>
                  <wp:wrapNone/>
                  <wp:docPr id="116"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61"/>
                          <pic:cNvPicPr>
                            <a:picLocks noChangeAspect="1"/>
                          </pic:cNvPicPr>
                        </pic:nvPicPr>
                        <pic:blipFill>
                          <a:blip r:embed="rId91" cstate="print">
                            <a:extLst>
                              <a:ext uri="{28A0092B-C50C-407E-A947-70E740481C1C}">
                                <a14:useLocalDpi xmlns:a14="http://schemas.microsoft.com/office/drawing/2010/main" val="0"/>
                              </a:ext>
                            </a:extLst>
                          </a:blip>
                          <a:stretch>
                            <a:fillRect/>
                          </a:stretch>
                        </pic:blipFill>
                        <pic:spPr>
                          <a:xfrm>
                            <a:off x="0" y="0"/>
                            <a:ext cx="895985" cy="1057275"/>
                          </a:xfrm>
                          <a:prstGeom prst="rect">
                            <a:avLst/>
                          </a:prstGeom>
                        </pic:spPr>
                      </pic:pic>
                    </a:graphicData>
                  </a:graphic>
                </wp:anchor>
              </w:drawing>
            </w:r>
          </w:p>
        </w:tc>
        <w:tc>
          <w:tcPr>
            <w:tcW w:w="2288" w:type="dxa"/>
            <w:vAlign w:val="center"/>
          </w:tcPr>
          <w:p w14:paraId="413BB60C">
            <w:pPr>
              <w:widowControl/>
              <w:jc w:val="center"/>
              <w:rPr>
                <w:rFonts w:ascii="宋体" w:hAnsi="宋体" w:eastAsia="宋体" w:cs="宋体"/>
                <w:sz w:val="20"/>
                <w:szCs w:val="20"/>
              </w:rPr>
            </w:pPr>
            <w:r>
              <w:rPr>
                <w:rFonts w:hint="eastAsia" w:ascii="宋体" w:hAnsi="宋体" w:eastAsia="宋体" w:cs="宋体"/>
                <w:sz w:val="20"/>
                <w:szCs w:val="20"/>
              </w:rPr>
              <w:t>护士站</w:t>
            </w:r>
          </w:p>
          <w:p w14:paraId="2AC3D343">
            <w:pPr>
              <w:widowControl/>
              <w:jc w:val="center"/>
              <w:rPr>
                <w:rFonts w:ascii="宋体" w:hAnsi="宋体" w:eastAsia="宋体" w:cs="宋体"/>
                <w:sz w:val="20"/>
                <w:szCs w:val="20"/>
              </w:rPr>
            </w:pPr>
            <w:r>
              <w:rPr>
                <w:rFonts w:hint="eastAsia" w:ascii="宋体" w:hAnsi="宋体" w:eastAsia="宋体" w:cs="宋体"/>
                <w:sz w:val="20"/>
                <w:szCs w:val="20"/>
              </w:rPr>
              <w:t>医生办公室</w:t>
            </w:r>
          </w:p>
        </w:tc>
        <w:tc>
          <w:tcPr>
            <w:tcW w:w="2418" w:type="dxa"/>
            <w:vMerge w:val="continue"/>
            <w:vAlign w:val="center"/>
          </w:tcPr>
          <w:p w14:paraId="358C7035">
            <w:pPr>
              <w:rPr>
                <w:rFonts w:ascii="宋体" w:hAnsi="宋体" w:eastAsia="宋体" w:cs="宋体"/>
                <w:b/>
                <w:bCs/>
                <w:color w:val="FF0000"/>
              </w:rPr>
            </w:pPr>
          </w:p>
        </w:tc>
        <w:tc>
          <w:tcPr>
            <w:tcW w:w="1717" w:type="dxa"/>
            <w:vMerge w:val="continue"/>
            <w:vAlign w:val="center"/>
          </w:tcPr>
          <w:p w14:paraId="67B963F0">
            <w:pPr>
              <w:jc w:val="center"/>
              <w:rPr>
                <w:rFonts w:ascii="宋体" w:hAnsi="宋体" w:eastAsia="宋体" w:cs="宋体"/>
              </w:rPr>
            </w:pPr>
          </w:p>
        </w:tc>
      </w:tr>
      <w:tr w14:paraId="38FD5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257" w:hRule="atLeast"/>
          <w:jc w:val="center"/>
        </w:trPr>
        <w:tc>
          <w:tcPr>
            <w:tcW w:w="2067" w:type="dxa"/>
            <w:vAlign w:val="center"/>
          </w:tcPr>
          <w:p w14:paraId="6A411A80">
            <w:pPr>
              <w:widowControl/>
              <w:jc w:val="center"/>
              <w:rPr>
                <w:rFonts w:ascii="宋体" w:hAnsi="宋体" w:eastAsia="宋体" w:cs="宋体"/>
                <w:sz w:val="20"/>
                <w:szCs w:val="20"/>
              </w:rPr>
            </w:pPr>
            <w:r>
              <w:rPr>
                <w:rFonts w:hint="eastAsia" w:ascii="宋体" w:hAnsi="宋体" w:eastAsia="宋体" w:cs="宋体"/>
                <w:sz w:val="20"/>
                <w:szCs w:val="20"/>
              </w:rPr>
              <w:t>洗手盆08</w:t>
            </w:r>
          </w:p>
        </w:tc>
        <w:tc>
          <w:tcPr>
            <w:tcW w:w="1584" w:type="dxa"/>
            <w:vAlign w:val="center"/>
          </w:tcPr>
          <w:p w14:paraId="5EA2946A">
            <w:pPr>
              <w:spacing w:line="288" w:lineRule="atLeast"/>
              <w:jc w:val="center"/>
              <w:rPr>
                <w:rFonts w:ascii="宋体" w:hAnsi="宋体" w:eastAsia="宋体" w:cs="宋体"/>
                <w:sz w:val="20"/>
                <w:szCs w:val="20"/>
              </w:rPr>
            </w:pPr>
            <w:r>
              <w:rPr>
                <w:rFonts w:hint="eastAsia" w:ascii="宋体" w:hAnsi="宋体" w:eastAsia="宋体" w:cs="宋体"/>
                <w:sz w:val="20"/>
                <w:szCs w:val="20"/>
              </w:rPr>
              <w:t>14</w:t>
            </w:r>
          </w:p>
        </w:tc>
        <w:tc>
          <w:tcPr>
            <w:tcW w:w="5325" w:type="dxa"/>
            <w:vAlign w:val="center"/>
          </w:tcPr>
          <w:p w14:paraId="1E248046">
            <w:pPr>
              <w:widowControl/>
              <w:rPr>
                <w:rFonts w:ascii="宋体" w:hAnsi="宋体" w:eastAsia="宋体" w:cs="宋体"/>
                <w:sz w:val="20"/>
                <w:szCs w:val="20"/>
              </w:rPr>
            </w:pPr>
            <w:r>
              <w:rPr>
                <w:rFonts w:hint="eastAsia" w:ascii="宋体" w:hAnsi="宋体" w:eastAsia="宋体" w:cs="宋体"/>
                <w:sz w:val="20"/>
                <w:szCs w:val="20"/>
              </w:rPr>
              <w:t>拉丝不锈钢</w:t>
            </w:r>
          </w:p>
          <w:p w14:paraId="7959C821">
            <w:pPr>
              <w:widowControl/>
              <w:rPr>
                <w:rFonts w:ascii="宋体" w:hAnsi="宋体" w:eastAsia="宋体" w:cs="宋体"/>
                <w:sz w:val="20"/>
                <w:szCs w:val="20"/>
              </w:rPr>
            </w:pPr>
            <w:r>
              <w:rPr>
                <w:rFonts w:hint="eastAsia" w:ascii="宋体" w:hAnsi="宋体" w:eastAsia="宋体" w:cs="宋体"/>
                <w:sz w:val="20"/>
                <w:szCs w:val="20"/>
              </w:rPr>
              <w:t>材质：304不锈钢</w:t>
            </w:r>
          </w:p>
          <w:p w14:paraId="045F9DDE">
            <w:pPr>
              <w:widowControl/>
              <w:rPr>
                <w:rFonts w:ascii="宋体" w:hAnsi="宋体" w:eastAsia="宋体" w:cs="宋体"/>
                <w:sz w:val="20"/>
                <w:szCs w:val="20"/>
              </w:rPr>
            </w:pPr>
          </w:p>
        </w:tc>
        <w:tc>
          <w:tcPr>
            <w:tcW w:w="3919" w:type="dxa"/>
            <w:vAlign w:val="center"/>
          </w:tcPr>
          <w:p w14:paraId="6337F522">
            <w:pPr>
              <w:jc w:val="center"/>
              <w:rPr>
                <w:rFonts w:ascii="宋体" w:hAnsi="宋体" w:eastAsia="宋体" w:cs="宋体"/>
              </w:rPr>
            </w:pPr>
            <w:r>
              <w:rPr>
                <w:rFonts w:hint="eastAsia" w:ascii="宋体" w:hAnsi="宋体" w:eastAsia="宋体" w:cs="宋体"/>
              </w:rPr>
              <w:drawing>
                <wp:inline distT="0" distB="0" distL="0" distR="0">
                  <wp:extent cx="1259205" cy="1083310"/>
                  <wp:effectExtent l="0" t="0" r="17145" b="2540"/>
                  <wp:docPr id="197" name="IM 139"/>
                  <wp:cNvGraphicFramePr/>
                  <a:graphic xmlns:a="http://schemas.openxmlformats.org/drawingml/2006/main">
                    <a:graphicData uri="http://schemas.openxmlformats.org/drawingml/2006/picture">
                      <pic:pic xmlns:pic="http://schemas.openxmlformats.org/drawingml/2006/picture">
                        <pic:nvPicPr>
                          <pic:cNvPr id="197" name="IM 139"/>
                          <pic:cNvPicPr/>
                        </pic:nvPicPr>
                        <pic:blipFill>
                          <a:blip r:embed="rId92"/>
                          <a:stretch>
                            <a:fillRect/>
                          </a:stretch>
                        </pic:blipFill>
                        <pic:spPr>
                          <a:xfrm>
                            <a:off x="0" y="0"/>
                            <a:ext cx="1259205" cy="1083310"/>
                          </a:xfrm>
                          <a:prstGeom prst="rect">
                            <a:avLst/>
                          </a:prstGeom>
                        </pic:spPr>
                      </pic:pic>
                    </a:graphicData>
                  </a:graphic>
                </wp:inline>
              </w:drawing>
            </w:r>
          </w:p>
        </w:tc>
        <w:tc>
          <w:tcPr>
            <w:tcW w:w="2288" w:type="dxa"/>
            <w:vAlign w:val="center"/>
          </w:tcPr>
          <w:p w14:paraId="74C40EFC">
            <w:pPr>
              <w:jc w:val="center"/>
              <w:rPr>
                <w:rFonts w:ascii="宋体" w:hAnsi="宋体" w:eastAsia="宋体" w:cs="宋体"/>
              </w:rPr>
            </w:pPr>
            <w:r>
              <w:rPr>
                <w:rFonts w:hint="eastAsia" w:ascii="宋体" w:hAnsi="宋体" w:eastAsia="宋体" w:cs="宋体"/>
              </w:rPr>
              <w:t>茶水间</w:t>
            </w:r>
          </w:p>
        </w:tc>
        <w:tc>
          <w:tcPr>
            <w:tcW w:w="2418" w:type="dxa"/>
            <w:vMerge w:val="continue"/>
            <w:vAlign w:val="center"/>
          </w:tcPr>
          <w:p w14:paraId="207FE07F">
            <w:pPr>
              <w:rPr>
                <w:rFonts w:ascii="宋体" w:hAnsi="宋体" w:eastAsia="宋体" w:cs="宋体"/>
              </w:rPr>
            </w:pPr>
          </w:p>
        </w:tc>
        <w:tc>
          <w:tcPr>
            <w:tcW w:w="1717" w:type="dxa"/>
            <w:vMerge w:val="continue"/>
            <w:vAlign w:val="center"/>
          </w:tcPr>
          <w:p w14:paraId="64D420DB">
            <w:pPr>
              <w:jc w:val="center"/>
              <w:rPr>
                <w:rFonts w:ascii="宋体" w:hAnsi="宋体" w:eastAsia="宋体" w:cs="宋体"/>
              </w:rPr>
            </w:pPr>
          </w:p>
        </w:tc>
      </w:tr>
      <w:tr w14:paraId="7C75E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112" w:hRule="atLeast"/>
          <w:jc w:val="center"/>
        </w:trPr>
        <w:tc>
          <w:tcPr>
            <w:tcW w:w="2067" w:type="dxa"/>
            <w:vAlign w:val="center"/>
          </w:tcPr>
          <w:p w14:paraId="6B25187D">
            <w:pPr>
              <w:spacing w:line="288" w:lineRule="atLeast"/>
              <w:jc w:val="center"/>
              <w:rPr>
                <w:rFonts w:ascii="宋体" w:hAnsi="宋体" w:eastAsia="宋体" w:cs="宋体"/>
                <w:sz w:val="20"/>
                <w:szCs w:val="20"/>
              </w:rPr>
            </w:pPr>
            <w:r>
              <w:rPr>
                <w:rFonts w:hint="eastAsia" w:ascii="宋体" w:hAnsi="宋体" w:eastAsia="宋体" w:cs="宋体"/>
                <w:sz w:val="20"/>
                <w:szCs w:val="20"/>
              </w:rPr>
              <w:t>拖把池01</w:t>
            </w:r>
          </w:p>
          <w:p w14:paraId="09295BDD">
            <w:pPr>
              <w:spacing w:line="288" w:lineRule="atLeast"/>
              <w:jc w:val="center"/>
              <w:rPr>
                <w:rFonts w:ascii="宋体" w:hAnsi="宋体" w:eastAsia="宋体" w:cs="宋体"/>
                <w:sz w:val="20"/>
                <w:szCs w:val="20"/>
              </w:rPr>
            </w:pPr>
          </w:p>
        </w:tc>
        <w:tc>
          <w:tcPr>
            <w:tcW w:w="1584" w:type="dxa"/>
            <w:vAlign w:val="center"/>
          </w:tcPr>
          <w:p w14:paraId="12B5E8DB">
            <w:pPr>
              <w:spacing w:line="288" w:lineRule="atLeast"/>
              <w:jc w:val="center"/>
              <w:rPr>
                <w:rFonts w:ascii="宋体" w:hAnsi="宋体" w:eastAsia="宋体" w:cs="宋体"/>
                <w:sz w:val="20"/>
                <w:szCs w:val="20"/>
              </w:rPr>
            </w:pPr>
            <w:r>
              <w:rPr>
                <w:rFonts w:hint="eastAsia" w:ascii="宋体" w:hAnsi="宋体" w:eastAsia="宋体" w:cs="宋体"/>
                <w:sz w:val="20"/>
                <w:szCs w:val="20"/>
              </w:rPr>
              <w:t>15</w:t>
            </w:r>
          </w:p>
        </w:tc>
        <w:tc>
          <w:tcPr>
            <w:tcW w:w="5325" w:type="dxa"/>
            <w:vAlign w:val="center"/>
          </w:tcPr>
          <w:p w14:paraId="67B2DC8B">
            <w:pPr>
              <w:widowControl/>
              <w:rPr>
                <w:rFonts w:ascii="宋体" w:hAnsi="宋体" w:eastAsia="宋体" w:cs="宋体"/>
                <w:sz w:val="20"/>
                <w:szCs w:val="20"/>
              </w:rPr>
            </w:pPr>
            <w:r>
              <w:rPr>
                <w:rFonts w:hint="eastAsia" w:ascii="宋体" w:hAnsi="宋体" w:eastAsia="宋体" w:cs="宋体"/>
                <w:sz w:val="20"/>
                <w:szCs w:val="20"/>
              </w:rPr>
              <w:t>拖把池</w:t>
            </w:r>
          </w:p>
          <w:p w14:paraId="53C3A92C">
            <w:pPr>
              <w:widowControl/>
              <w:rPr>
                <w:rFonts w:ascii="宋体" w:hAnsi="宋体" w:eastAsia="宋体" w:cs="宋体"/>
                <w:sz w:val="20"/>
                <w:szCs w:val="20"/>
              </w:rPr>
            </w:pPr>
            <w:r>
              <w:rPr>
                <w:rFonts w:hint="eastAsia" w:ascii="宋体" w:hAnsi="宋体" w:eastAsia="宋体" w:cs="宋体"/>
                <w:sz w:val="20"/>
                <w:szCs w:val="20"/>
              </w:rPr>
              <w:t>陶瓷</w:t>
            </w:r>
          </w:p>
          <w:p w14:paraId="143DCD4F">
            <w:pPr>
              <w:widowControl/>
              <w:rPr>
                <w:rFonts w:ascii="宋体" w:hAnsi="宋体" w:eastAsia="宋体" w:cs="宋体"/>
                <w:sz w:val="20"/>
                <w:szCs w:val="20"/>
              </w:rPr>
            </w:pPr>
            <w:r>
              <w:rPr>
                <w:rFonts w:hint="eastAsia" w:ascii="宋体" w:hAnsi="宋体" w:eastAsia="宋体" w:cs="宋体"/>
                <w:sz w:val="20"/>
                <w:szCs w:val="20"/>
              </w:rPr>
              <w:t>白色</w:t>
            </w:r>
          </w:p>
          <w:p w14:paraId="21FA1EC0">
            <w:pPr>
              <w:widowControl/>
              <w:rPr>
                <w:rFonts w:ascii="宋体" w:hAnsi="宋体" w:eastAsia="宋体" w:cs="宋体"/>
                <w:sz w:val="20"/>
                <w:szCs w:val="20"/>
              </w:rPr>
            </w:pPr>
            <w:r>
              <w:rPr>
                <w:rFonts w:hint="eastAsia" w:ascii="宋体" w:hAnsi="宋体" w:eastAsia="宋体" w:cs="宋体"/>
                <w:sz w:val="20"/>
                <w:szCs w:val="20"/>
              </w:rPr>
              <w:t>1、釉面陶瓷，不易挂污，清洗方便，更加卫生</w:t>
            </w:r>
          </w:p>
          <w:p w14:paraId="137A776E">
            <w:pPr>
              <w:widowControl/>
              <w:rPr>
                <w:rFonts w:ascii="宋体" w:hAnsi="宋体" w:eastAsia="宋体" w:cs="宋体"/>
                <w:sz w:val="20"/>
                <w:szCs w:val="20"/>
              </w:rPr>
            </w:pPr>
            <w:r>
              <w:rPr>
                <w:rFonts w:hint="eastAsia" w:ascii="宋体" w:hAnsi="宋体" w:eastAsia="宋体" w:cs="宋体"/>
                <w:sz w:val="20"/>
                <w:szCs w:val="20"/>
              </w:rPr>
              <w:t>2、大面积清洗面积，使用舒适方便</w:t>
            </w:r>
          </w:p>
          <w:p w14:paraId="5C447BF8">
            <w:pPr>
              <w:widowControl/>
              <w:rPr>
                <w:rFonts w:ascii="宋体" w:hAnsi="宋体" w:eastAsia="宋体" w:cs="宋体"/>
                <w:sz w:val="20"/>
                <w:szCs w:val="20"/>
              </w:rPr>
            </w:pPr>
            <w:r>
              <w:rPr>
                <w:rFonts w:hint="eastAsia" w:ascii="宋体" w:hAnsi="宋体" w:eastAsia="宋体" w:cs="宋体"/>
                <w:sz w:val="20"/>
                <w:szCs w:val="20"/>
              </w:rPr>
              <w:t xml:space="preserve">3、方便保洁 </w:t>
            </w:r>
          </w:p>
        </w:tc>
        <w:tc>
          <w:tcPr>
            <w:tcW w:w="3919" w:type="dxa"/>
            <w:vAlign w:val="center"/>
          </w:tcPr>
          <w:p w14:paraId="4A54BE19">
            <w:pPr>
              <w:jc w:val="center"/>
              <w:rPr>
                <w:rFonts w:ascii="宋体" w:hAnsi="宋体" w:eastAsia="宋体" w:cs="宋体"/>
              </w:rPr>
            </w:pPr>
            <w:r>
              <w:rPr>
                <w:rFonts w:hint="eastAsia" w:ascii="宋体" w:hAnsi="宋体" w:eastAsia="宋体" w:cs="宋体"/>
              </w:rPr>
              <w:drawing>
                <wp:inline distT="0" distB="0" distL="0" distR="0">
                  <wp:extent cx="1122680" cy="1049655"/>
                  <wp:effectExtent l="0" t="0" r="1270" b="17145"/>
                  <wp:docPr id="198" name="IM 149"/>
                  <wp:cNvGraphicFramePr/>
                  <a:graphic xmlns:a="http://schemas.openxmlformats.org/drawingml/2006/main">
                    <a:graphicData uri="http://schemas.openxmlformats.org/drawingml/2006/picture">
                      <pic:pic xmlns:pic="http://schemas.openxmlformats.org/drawingml/2006/picture">
                        <pic:nvPicPr>
                          <pic:cNvPr id="198" name="IM 149"/>
                          <pic:cNvPicPr/>
                        </pic:nvPicPr>
                        <pic:blipFill>
                          <a:blip r:embed="rId93"/>
                          <a:stretch>
                            <a:fillRect/>
                          </a:stretch>
                        </pic:blipFill>
                        <pic:spPr>
                          <a:xfrm>
                            <a:off x="0" y="0"/>
                            <a:ext cx="1122680" cy="1049655"/>
                          </a:xfrm>
                          <a:prstGeom prst="rect">
                            <a:avLst/>
                          </a:prstGeom>
                        </pic:spPr>
                      </pic:pic>
                    </a:graphicData>
                  </a:graphic>
                </wp:inline>
              </w:drawing>
            </w:r>
          </w:p>
        </w:tc>
        <w:tc>
          <w:tcPr>
            <w:tcW w:w="2288" w:type="dxa"/>
            <w:vAlign w:val="center"/>
          </w:tcPr>
          <w:p w14:paraId="300D993A">
            <w:pPr>
              <w:jc w:val="center"/>
              <w:rPr>
                <w:rFonts w:ascii="宋体" w:hAnsi="宋体" w:eastAsia="宋体" w:cs="宋体"/>
              </w:rPr>
            </w:pPr>
            <w:r>
              <w:rPr>
                <w:rFonts w:hint="eastAsia" w:ascii="宋体" w:hAnsi="宋体" w:eastAsia="宋体" w:cs="宋体"/>
              </w:rPr>
              <w:t>公共卫生间</w:t>
            </w:r>
          </w:p>
        </w:tc>
        <w:tc>
          <w:tcPr>
            <w:tcW w:w="2418" w:type="dxa"/>
            <w:vMerge w:val="continue"/>
            <w:vAlign w:val="center"/>
          </w:tcPr>
          <w:p w14:paraId="14BC1F3D">
            <w:pPr>
              <w:jc w:val="center"/>
              <w:rPr>
                <w:rFonts w:ascii="宋体" w:hAnsi="宋体" w:eastAsia="宋体" w:cs="宋体"/>
              </w:rPr>
            </w:pPr>
          </w:p>
        </w:tc>
        <w:tc>
          <w:tcPr>
            <w:tcW w:w="1717" w:type="dxa"/>
            <w:vMerge w:val="continue"/>
            <w:vAlign w:val="center"/>
          </w:tcPr>
          <w:p w14:paraId="1007207C">
            <w:pPr>
              <w:jc w:val="center"/>
              <w:rPr>
                <w:rFonts w:ascii="宋体" w:hAnsi="宋体" w:eastAsia="宋体" w:cs="宋体"/>
              </w:rPr>
            </w:pPr>
          </w:p>
        </w:tc>
      </w:tr>
    </w:tbl>
    <w:p w14:paraId="52241153">
      <w:pPr>
        <w:rPr>
          <w:rFonts w:ascii="宋体" w:hAnsi="宋体" w:eastAsia="宋体" w:cs="宋体"/>
        </w:rPr>
      </w:pPr>
    </w:p>
    <w:p w14:paraId="4CB988AD">
      <w:pPr>
        <w:pStyle w:val="9"/>
      </w:pPr>
    </w:p>
    <w:p w14:paraId="04BD216E">
      <w:pPr>
        <w:pStyle w:val="9"/>
      </w:pPr>
    </w:p>
    <w:p w14:paraId="66B81E7F">
      <w:pPr>
        <w:pStyle w:val="9"/>
      </w:pPr>
    </w:p>
    <w:p w14:paraId="4076EE6A">
      <w:pPr>
        <w:pStyle w:val="9"/>
      </w:pPr>
    </w:p>
    <w:p w14:paraId="2DA53126">
      <w:pPr>
        <w:pStyle w:val="9"/>
      </w:pPr>
    </w:p>
    <w:p w14:paraId="355B5413">
      <w:pPr>
        <w:pStyle w:val="9"/>
      </w:pPr>
    </w:p>
    <w:p w14:paraId="0BB52B81">
      <w:pPr>
        <w:pStyle w:val="9"/>
      </w:pPr>
    </w:p>
    <w:p w14:paraId="4052BC18">
      <w:pPr>
        <w:pStyle w:val="9"/>
      </w:pPr>
    </w:p>
    <w:p w14:paraId="4106C274">
      <w:pPr>
        <w:pStyle w:val="9"/>
      </w:pPr>
    </w:p>
    <w:p w14:paraId="3B5EBEE6">
      <w:pPr>
        <w:pStyle w:val="9"/>
      </w:pPr>
    </w:p>
    <w:p w14:paraId="3CCE4077">
      <w:pPr>
        <w:pStyle w:val="9"/>
      </w:pPr>
    </w:p>
    <w:p w14:paraId="4F8BF6F0">
      <w:pPr>
        <w:pStyle w:val="9"/>
      </w:pPr>
    </w:p>
    <w:p w14:paraId="478D29A2">
      <w:pPr>
        <w:pStyle w:val="9"/>
      </w:pPr>
    </w:p>
    <w:p w14:paraId="0D82FA88">
      <w:pPr>
        <w:pStyle w:val="9"/>
      </w:pPr>
    </w:p>
    <w:p w14:paraId="74D1DC3D">
      <w:pPr>
        <w:rPr>
          <w:rFonts w:ascii="宋体" w:hAnsi="宋体" w:eastAsia="宋体" w:cs="宋体"/>
        </w:rPr>
      </w:pPr>
      <w:r>
        <w:rPr>
          <w:rFonts w:hint="eastAsia" w:ascii="宋体" w:hAnsi="宋体" w:eastAsia="宋体" w:cs="宋体"/>
        </w:rPr>
        <w:t>五  洁具五金材料汇总-02龙头类</w:t>
      </w:r>
    </w:p>
    <w:p w14:paraId="31FB1024">
      <w:pPr>
        <w:rPr>
          <w:rFonts w:ascii="宋体" w:hAnsi="宋体" w:eastAsia="宋体" w:cs="宋体"/>
        </w:rPr>
      </w:pPr>
    </w:p>
    <w:tbl>
      <w:tblPr>
        <w:tblStyle w:val="5"/>
        <w:tblW w:w="1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67"/>
        <w:gridCol w:w="1584"/>
        <w:gridCol w:w="6908"/>
        <w:gridCol w:w="2580"/>
        <w:gridCol w:w="2044"/>
        <w:gridCol w:w="2418"/>
        <w:gridCol w:w="1717"/>
      </w:tblGrid>
      <w:tr w14:paraId="5CFCD5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067" w:type="dxa"/>
            <w:vAlign w:val="center"/>
          </w:tcPr>
          <w:p w14:paraId="07A6F1D9">
            <w:pPr>
              <w:jc w:val="center"/>
              <w:rPr>
                <w:rFonts w:ascii="宋体" w:hAnsi="宋体" w:eastAsia="宋体" w:cs="宋体"/>
              </w:rPr>
            </w:pPr>
            <w:r>
              <w:rPr>
                <w:rFonts w:hint="eastAsia" w:ascii="宋体" w:hAnsi="宋体" w:eastAsia="宋体" w:cs="宋体"/>
                <w:b/>
                <w:bCs/>
                <w:sz w:val="20"/>
                <w:szCs w:val="20"/>
              </w:rPr>
              <w:t>材料名称</w:t>
            </w:r>
          </w:p>
        </w:tc>
        <w:tc>
          <w:tcPr>
            <w:tcW w:w="1584" w:type="dxa"/>
            <w:vAlign w:val="center"/>
          </w:tcPr>
          <w:p w14:paraId="2A98D139">
            <w:pPr>
              <w:jc w:val="center"/>
              <w:rPr>
                <w:rFonts w:ascii="宋体" w:hAnsi="宋体" w:eastAsia="宋体" w:cs="宋体"/>
              </w:rPr>
            </w:pPr>
            <w:r>
              <w:rPr>
                <w:rFonts w:hint="eastAsia" w:ascii="宋体" w:hAnsi="宋体" w:eastAsia="宋体" w:cs="宋体"/>
                <w:b/>
                <w:bCs/>
                <w:sz w:val="20"/>
                <w:szCs w:val="20"/>
              </w:rPr>
              <w:t>型号规格</w:t>
            </w:r>
          </w:p>
        </w:tc>
        <w:tc>
          <w:tcPr>
            <w:tcW w:w="6908" w:type="dxa"/>
            <w:vAlign w:val="center"/>
          </w:tcPr>
          <w:p w14:paraId="439F44CF">
            <w:pPr>
              <w:jc w:val="center"/>
              <w:rPr>
                <w:rFonts w:ascii="宋体" w:hAnsi="宋体" w:eastAsia="宋体" w:cs="宋体"/>
              </w:rPr>
            </w:pPr>
            <w:r>
              <w:rPr>
                <w:rFonts w:hint="eastAsia" w:ascii="宋体" w:hAnsi="宋体" w:eastAsia="宋体" w:cs="宋体"/>
                <w:b/>
                <w:bCs/>
                <w:sz w:val="20"/>
                <w:szCs w:val="20"/>
              </w:rPr>
              <w:t>技术参数要求</w:t>
            </w:r>
          </w:p>
        </w:tc>
        <w:tc>
          <w:tcPr>
            <w:tcW w:w="2580" w:type="dxa"/>
            <w:vAlign w:val="center"/>
          </w:tcPr>
          <w:p w14:paraId="501F8F84">
            <w:pPr>
              <w:jc w:val="center"/>
              <w:rPr>
                <w:rFonts w:ascii="宋体" w:hAnsi="宋体" w:eastAsia="宋体" w:cs="宋体"/>
              </w:rPr>
            </w:pPr>
            <w:r>
              <w:rPr>
                <w:rFonts w:hint="eastAsia" w:ascii="宋体" w:hAnsi="宋体" w:eastAsia="宋体" w:cs="宋体"/>
                <w:b/>
                <w:bCs/>
                <w:sz w:val="20"/>
                <w:szCs w:val="20"/>
              </w:rPr>
              <w:t>图片</w:t>
            </w:r>
          </w:p>
        </w:tc>
        <w:tc>
          <w:tcPr>
            <w:tcW w:w="2044" w:type="dxa"/>
            <w:vAlign w:val="center"/>
          </w:tcPr>
          <w:p w14:paraId="65D19E62">
            <w:pPr>
              <w:jc w:val="center"/>
              <w:rPr>
                <w:rFonts w:ascii="宋体" w:hAnsi="宋体" w:eastAsia="宋体" w:cs="宋体"/>
              </w:rPr>
            </w:pPr>
            <w:r>
              <w:rPr>
                <w:rFonts w:hint="eastAsia" w:ascii="宋体" w:hAnsi="宋体" w:eastAsia="宋体" w:cs="宋体"/>
                <w:b/>
                <w:bCs/>
                <w:sz w:val="20"/>
                <w:szCs w:val="20"/>
              </w:rPr>
              <w:t>使用部位</w:t>
            </w:r>
          </w:p>
        </w:tc>
        <w:tc>
          <w:tcPr>
            <w:tcW w:w="2418" w:type="dxa"/>
            <w:vAlign w:val="center"/>
          </w:tcPr>
          <w:p w14:paraId="35B5F0DD">
            <w:pPr>
              <w:jc w:val="center"/>
              <w:rPr>
                <w:rFonts w:ascii="宋体" w:hAnsi="宋体" w:eastAsia="宋体" w:cs="宋体"/>
              </w:rPr>
            </w:pPr>
            <w:r>
              <w:rPr>
                <w:rFonts w:hint="eastAsia" w:ascii="宋体" w:hAnsi="宋体" w:eastAsia="宋体" w:cs="宋体"/>
                <w:b/>
                <w:bCs/>
                <w:sz w:val="20"/>
                <w:szCs w:val="20"/>
              </w:rPr>
              <w:t>推荐品牌</w:t>
            </w:r>
          </w:p>
        </w:tc>
        <w:tc>
          <w:tcPr>
            <w:tcW w:w="1717" w:type="dxa"/>
            <w:vAlign w:val="center"/>
          </w:tcPr>
          <w:p w14:paraId="1FE63145">
            <w:pPr>
              <w:jc w:val="center"/>
              <w:rPr>
                <w:rFonts w:ascii="宋体" w:hAnsi="宋体" w:eastAsia="宋体" w:cs="宋体"/>
              </w:rPr>
            </w:pPr>
            <w:r>
              <w:rPr>
                <w:rFonts w:hint="eastAsia" w:ascii="宋体" w:hAnsi="宋体" w:eastAsia="宋体" w:cs="宋体"/>
                <w:b/>
                <w:bCs/>
                <w:sz w:val="20"/>
                <w:szCs w:val="20"/>
              </w:rPr>
              <w:t>备注</w:t>
            </w:r>
          </w:p>
        </w:tc>
      </w:tr>
      <w:tr w14:paraId="643A7D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609" w:hRule="atLeast"/>
          <w:jc w:val="center"/>
        </w:trPr>
        <w:tc>
          <w:tcPr>
            <w:tcW w:w="2067" w:type="dxa"/>
            <w:vAlign w:val="center"/>
          </w:tcPr>
          <w:p w14:paraId="6A9824A8">
            <w:pPr>
              <w:spacing w:line="288" w:lineRule="atLeast"/>
              <w:jc w:val="center"/>
              <w:rPr>
                <w:rFonts w:ascii="宋体" w:hAnsi="宋体" w:eastAsia="宋体" w:cs="宋体"/>
                <w:sz w:val="20"/>
                <w:szCs w:val="20"/>
              </w:rPr>
            </w:pPr>
            <w:r>
              <w:rPr>
                <w:rFonts w:hint="eastAsia" w:ascii="宋体" w:hAnsi="宋体" w:eastAsia="宋体" w:cs="宋体"/>
                <w:sz w:val="20"/>
                <w:szCs w:val="20"/>
              </w:rPr>
              <w:t>感应龙头01</w:t>
            </w:r>
          </w:p>
          <w:p w14:paraId="69C33CF6">
            <w:pPr>
              <w:spacing w:line="288" w:lineRule="atLeast"/>
              <w:jc w:val="center"/>
              <w:rPr>
                <w:rFonts w:ascii="宋体" w:hAnsi="宋体" w:eastAsia="宋体" w:cs="宋体"/>
                <w:sz w:val="20"/>
                <w:szCs w:val="20"/>
              </w:rPr>
            </w:pPr>
          </w:p>
        </w:tc>
        <w:tc>
          <w:tcPr>
            <w:tcW w:w="1584" w:type="dxa"/>
            <w:vAlign w:val="center"/>
          </w:tcPr>
          <w:p w14:paraId="020693D8">
            <w:pPr>
              <w:spacing w:line="288" w:lineRule="atLeast"/>
              <w:jc w:val="center"/>
              <w:rPr>
                <w:rFonts w:ascii="宋体" w:hAnsi="宋体" w:eastAsia="宋体" w:cs="宋体"/>
                <w:sz w:val="20"/>
                <w:szCs w:val="20"/>
              </w:rPr>
            </w:pPr>
            <w:r>
              <w:rPr>
                <w:rFonts w:hint="eastAsia" w:ascii="宋体" w:hAnsi="宋体" w:eastAsia="宋体" w:cs="宋体"/>
                <w:sz w:val="20"/>
                <w:szCs w:val="20"/>
              </w:rPr>
              <w:t>01</w:t>
            </w:r>
          </w:p>
        </w:tc>
        <w:tc>
          <w:tcPr>
            <w:tcW w:w="6908" w:type="dxa"/>
            <w:vAlign w:val="center"/>
          </w:tcPr>
          <w:p w14:paraId="51627D37">
            <w:pPr>
              <w:widowControl/>
              <w:rPr>
                <w:rFonts w:ascii="宋体" w:hAnsi="宋体" w:eastAsia="宋体" w:cs="宋体"/>
                <w:sz w:val="20"/>
                <w:szCs w:val="20"/>
              </w:rPr>
            </w:pPr>
            <w:r>
              <w:rPr>
                <w:rFonts w:hint="eastAsia" w:ascii="宋体" w:hAnsi="宋体" w:eastAsia="宋体" w:cs="宋体"/>
                <w:sz w:val="20"/>
                <w:szCs w:val="20"/>
              </w:rPr>
              <w:t>铬色</w:t>
            </w:r>
          </w:p>
          <w:p w14:paraId="4A6A8637">
            <w:pPr>
              <w:widowControl/>
              <w:rPr>
                <w:rFonts w:ascii="宋体" w:hAnsi="宋体" w:eastAsia="宋体" w:cs="宋体"/>
                <w:sz w:val="20"/>
                <w:szCs w:val="20"/>
              </w:rPr>
            </w:pPr>
            <w:r>
              <w:rPr>
                <w:rFonts w:hint="eastAsia" w:ascii="宋体" w:hAnsi="宋体" w:eastAsia="宋体" w:cs="宋体"/>
                <w:sz w:val="20"/>
                <w:szCs w:val="20"/>
              </w:rPr>
              <w:t>1、产品符合CJ 164-2002《节水型生活用水器具标准规范 》要求；</w:t>
            </w:r>
          </w:p>
          <w:p w14:paraId="73ABD7A6">
            <w:pPr>
              <w:widowControl/>
              <w:rPr>
                <w:rFonts w:ascii="宋体" w:hAnsi="宋体" w:eastAsia="宋体" w:cs="宋体"/>
                <w:sz w:val="20"/>
                <w:szCs w:val="20"/>
              </w:rPr>
            </w:pPr>
            <w:r>
              <w:rPr>
                <w:rFonts w:hint="eastAsia" w:ascii="宋体" w:hAnsi="宋体" w:eastAsia="宋体" w:cs="宋体"/>
                <w:sz w:val="20"/>
                <w:szCs w:val="20"/>
              </w:rPr>
              <w:t>2、感应龙头材质：黄铜本体，表面镀铬。</w:t>
            </w:r>
          </w:p>
          <w:p w14:paraId="227CFC2F">
            <w:pPr>
              <w:widowControl/>
              <w:rPr>
                <w:rFonts w:ascii="宋体" w:hAnsi="宋体" w:eastAsia="宋体" w:cs="宋体"/>
                <w:sz w:val="20"/>
                <w:szCs w:val="20"/>
              </w:rPr>
            </w:pPr>
            <w:r>
              <w:rPr>
                <w:rFonts w:hint="eastAsia" w:ascii="宋体" w:hAnsi="宋体" w:eastAsia="宋体" w:cs="宋体"/>
                <w:sz w:val="20"/>
                <w:szCs w:val="20"/>
              </w:rPr>
              <w:t>3、红外线感应装置不设在吐水嘴上，以保证电子元件不 会受潮，影响使用；</w:t>
            </w:r>
          </w:p>
          <w:p w14:paraId="2FE35ABC">
            <w:pPr>
              <w:widowControl/>
              <w:rPr>
                <w:rFonts w:ascii="宋体" w:hAnsi="宋体" w:eastAsia="宋体" w:cs="宋体"/>
                <w:sz w:val="20"/>
                <w:szCs w:val="20"/>
              </w:rPr>
            </w:pPr>
            <w:r>
              <w:rPr>
                <w:rFonts w:hint="eastAsia" w:ascii="宋体" w:hAnsi="宋体" w:eastAsia="宋体" w:cs="宋体"/>
                <w:sz w:val="20"/>
                <w:szCs w:val="20"/>
              </w:rPr>
              <w:t>4、采用220伏交流电源驱动产品，并配有4节五号碱性电 池作为备用电池，意外断电情况下，也能正常使用</w:t>
            </w:r>
          </w:p>
          <w:p w14:paraId="401CB8F6">
            <w:pPr>
              <w:widowControl/>
              <w:rPr>
                <w:rFonts w:ascii="宋体" w:hAnsi="宋体" w:eastAsia="宋体" w:cs="宋体"/>
                <w:sz w:val="20"/>
                <w:szCs w:val="20"/>
              </w:rPr>
            </w:pPr>
            <w:r>
              <w:rPr>
                <w:rFonts w:hint="eastAsia" w:ascii="宋体" w:hAnsi="宋体" w:eastAsia="宋体" w:cs="宋体"/>
                <w:sz w:val="20"/>
                <w:szCs w:val="20"/>
              </w:rPr>
              <w:t>5、超时自动关闭水源（连续冲水超过30秒，自动关</w:t>
            </w:r>
          </w:p>
          <w:p w14:paraId="28F086F7">
            <w:pPr>
              <w:widowControl/>
              <w:rPr>
                <w:rFonts w:ascii="宋体" w:hAnsi="宋体" w:eastAsia="宋体" w:cs="宋体"/>
                <w:sz w:val="20"/>
                <w:szCs w:val="20"/>
              </w:rPr>
            </w:pPr>
            <w:r>
              <w:rPr>
                <w:rFonts w:hint="eastAsia" w:ascii="宋体" w:hAnsi="宋体" w:eastAsia="宋体" w:cs="宋体"/>
                <w:sz w:val="20"/>
                <w:szCs w:val="20"/>
              </w:rPr>
              <w:t>水）；</w:t>
            </w:r>
          </w:p>
          <w:p w14:paraId="2E768427">
            <w:pPr>
              <w:widowControl/>
              <w:rPr>
                <w:rFonts w:ascii="宋体" w:hAnsi="宋体" w:eastAsia="宋体" w:cs="宋体"/>
                <w:sz w:val="20"/>
                <w:szCs w:val="20"/>
              </w:rPr>
            </w:pPr>
            <w:r>
              <w:rPr>
                <w:rFonts w:hint="eastAsia" w:ascii="宋体" w:hAnsi="宋体" w:eastAsia="宋体" w:cs="宋体"/>
                <w:sz w:val="20"/>
                <w:szCs w:val="20"/>
              </w:rPr>
              <w:t>6、感应距离自动调节（15cm-30cm）；</w:t>
            </w:r>
          </w:p>
        </w:tc>
        <w:tc>
          <w:tcPr>
            <w:tcW w:w="2580" w:type="dxa"/>
            <w:vAlign w:val="center"/>
          </w:tcPr>
          <w:p w14:paraId="13B89E84">
            <w:pPr>
              <w:jc w:val="center"/>
              <w:rPr>
                <w:rFonts w:ascii="宋体" w:hAnsi="宋体" w:eastAsia="宋体" w:cs="宋体"/>
              </w:rPr>
            </w:pPr>
            <w:r>
              <w:rPr>
                <w:rFonts w:hint="eastAsia" w:ascii="宋体" w:hAnsi="宋体" w:eastAsia="宋体" w:cs="宋体"/>
              </w:rPr>
              <w:drawing>
                <wp:inline distT="0" distB="0" distL="114300" distR="114300">
                  <wp:extent cx="1063625" cy="1231265"/>
                  <wp:effectExtent l="0" t="0" r="3175" b="3175"/>
                  <wp:docPr id="20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8"/>
                          <pic:cNvPicPr>
                            <a:picLocks noChangeAspect="1"/>
                          </pic:cNvPicPr>
                        </pic:nvPicPr>
                        <pic:blipFill>
                          <a:blip r:embed="rId94"/>
                          <a:stretch>
                            <a:fillRect/>
                          </a:stretch>
                        </pic:blipFill>
                        <pic:spPr>
                          <a:xfrm>
                            <a:off x="0" y="0"/>
                            <a:ext cx="1063625" cy="1231265"/>
                          </a:xfrm>
                          <a:prstGeom prst="rect">
                            <a:avLst/>
                          </a:prstGeom>
                          <a:noFill/>
                          <a:ln>
                            <a:noFill/>
                          </a:ln>
                        </pic:spPr>
                      </pic:pic>
                    </a:graphicData>
                  </a:graphic>
                </wp:inline>
              </w:drawing>
            </w:r>
          </w:p>
        </w:tc>
        <w:tc>
          <w:tcPr>
            <w:tcW w:w="2044" w:type="dxa"/>
            <w:vAlign w:val="center"/>
          </w:tcPr>
          <w:p w14:paraId="2CA5F955">
            <w:pPr>
              <w:jc w:val="center"/>
              <w:rPr>
                <w:rFonts w:ascii="宋体" w:hAnsi="宋体" w:eastAsia="宋体" w:cs="宋体"/>
                <w:sz w:val="20"/>
                <w:szCs w:val="20"/>
              </w:rPr>
            </w:pPr>
            <w:r>
              <w:rPr>
                <w:rFonts w:hint="eastAsia" w:ascii="宋体" w:hAnsi="宋体" w:eastAsia="宋体" w:cs="宋体"/>
                <w:sz w:val="20"/>
                <w:szCs w:val="20"/>
              </w:rPr>
              <w:t>公共卫生间.无障碍卫生间，医生后勤公共卫生间</w:t>
            </w:r>
          </w:p>
          <w:p w14:paraId="765B0160">
            <w:pPr>
              <w:jc w:val="center"/>
              <w:rPr>
                <w:rFonts w:ascii="宋体" w:hAnsi="宋体" w:eastAsia="宋体" w:cs="宋体"/>
              </w:rPr>
            </w:pPr>
          </w:p>
        </w:tc>
        <w:tc>
          <w:tcPr>
            <w:tcW w:w="2418" w:type="dxa"/>
            <w:vMerge w:val="restart"/>
            <w:vAlign w:val="center"/>
          </w:tcPr>
          <w:p w14:paraId="1C50B55D">
            <w:pPr>
              <w:rPr>
                <w:rFonts w:ascii="宋体" w:hAnsi="宋体" w:eastAsia="宋体" w:cs="宋体"/>
              </w:rPr>
            </w:pPr>
          </w:p>
          <w:p w14:paraId="5F4A836E">
            <w:pPr>
              <w:rPr>
                <w:rFonts w:ascii="宋体" w:hAnsi="宋体" w:eastAsia="宋体" w:cs="宋体"/>
                <w:sz w:val="24"/>
                <w:szCs w:val="24"/>
              </w:rPr>
            </w:pPr>
          </w:p>
          <w:p w14:paraId="48A0FA36">
            <w:pPr>
              <w:rPr>
                <w:rFonts w:ascii="宋体" w:hAnsi="宋体" w:eastAsia="宋体" w:cs="宋体"/>
              </w:rPr>
            </w:pPr>
          </w:p>
          <w:p w14:paraId="62ABCEFE">
            <w:pPr>
              <w:jc w:val="center"/>
              <w:rPr>
                <w:rFonts w:ascii="宋体" w:hAnsi="宋体" w:eastAsia="宋体" w:cs="宋体"/>
              </w:rPr>
            </w:pPr>
          </w:p>
        </w:tc>
        <w:tc>
          <w:tcPr>
            <w:tcW w:w="1717" w:type="dxa"/>
            <w:vMerge w:val="restart"/>
            <w:vAlign w:val="center"/>
          </w:tcPr>
          <w:p w14:paraId="7430DD42">
            <w:pPr>
              <w:jc w:val="center"/>
              <w:rPr>
                <w:rFonts w:ascii="宋体" w:hAnsi="宋体" w:eastAsia="宋体" w:cs="宋体"/>
              </w:rPr>
            </w:pPr>
            <w:r>
              <w:rPr>
                <w:rFonts w:hint="eastAsia" w:ascii="宋体" w:hAnsi="宋体" w:eastAsia="宋体" w:cs="宋体"/>
                <w:sz w:val="20"/>
                <w:szCs w:val="20"/>
              </w:rPr>
              <w:t>样</w:t>
            </w:r>
            <w:r>
              <w:rPr>
                <w:rFonts w:hint="eastAsia" w:ascii="宋体" w:hAnsi="宋体" w:eastAsia="宋体" w:cs="宋体"/>
              </w:rPr>
              <w:t>防火等级A</w:t>
            </w:r>
          </w:p>
          <w:p w14:paraId="11A517E7">
            <w:pPr>
              <w:rPr>
                <w:rFonts w:ascii="宋体" w:hAnsi="宋体" w:eastAsia="宋体" w:cs="宋体"/>
              </w:rPr>
            </w:pPr>
            <w:r>
              <w:rPr>
                <w:rFonts w:hint="eastAsia" w:ascii="宋体" w:hAnsi="宋体" w:eastAsia="宋体" w:cs="宋体"/>
                <w:sz w:val="20"/>
                <w:szCs w:val="20"/>
              </w:rPr>
              <w:t>样品二次确认</w:t>
            </w:r>
          </w:p>
          <w:p w14:paraId="0592B431">
            <w:pPr>
              <w:jc w:val="center"/>
              <w:rPr>
                <w:rFonts w:ascii="宋体" w:hAnsi="宋体" w:eastAsia="宋体" w:cs="宋体"/>
              </w:rPr>
            </w:pPr>
          </w:p>
          <w:p w14:paraId="681762E9">
            <w:pPr>
              <w:jc w:val="center"/>
              <w:rPr>
                <w:rFonts w:ascii="宋体" w:hAnsi="宋体" w:eastAsia="宋体" w:cs="宋体"/>
              </w:rPr>
            </w:pPr>
            <w:r>
              <w:rPr>
                <w:rFonts w:hint="eastAsia" w:ascii="宋体" w:hAnsi="宋体" w:eastAsia="宋体" w:cs="宋体"/>
              </w:rPr>
              <w:t xml:space="preserve"> </w:t>
            </w:r>
          </w:p>
        </w:tc>
      </w:tr>
      <w:tr w14:paraId="5C4176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57" w:hRule="atLeast"/>
          <w:jc w:val="center"/>
        </w:trPr>
        <w:tc>
          <w:tcPr>
            <w:tcW w:w="2067" w:type="dxa"/>
            <w:vAlign w:val="center"/>
          </w:tcPr>
          <w:p w14:paraId="32F916A9">
            <w:pPr>
              <w:spacing w:line="288" w:lineRule="atLeast"/>
              <w:jc w:val="center"/>
              <w:rPr>
                <w:rFonts w:ascii="宋体" w:hAnsi="宋体" w:eastAsia="宋体" w:cs="宋体"/>
                <w:sz w:val="20"/>
                <w:szCs w:val="20"/>
              </w:rPr>
            </w:pPr>
            <w:r>
              <w:rPr>
                <w:rFonts w:hint="eastAsia" w:ascii="宋体" w:hAnsi="宋体" w:eastAsia="宋体" w:cs="宋体"/>
                <w:sz w:val="20"/>
                <w:szCs w:val="20"/>
              </w:rPr>
              <w:t>感应龙头02</w:t>
            </w:r>
          </w:p>
          <w:p w14:paraId="18E72E88">
            <w:pPr>
              <w:spacing w:line="288" w:lineRule="atLeast"/>
              <w:jc w:val="center"/>
              <w:rPr>
                <w:rFonts w:ascii="宋体" w:hAnsi="宋体" w:eastAsia="宋体" w:cs="宋体"/>
                <w:sz w:val="20"/>
                <w:szCs w:val="20"/>
              </w:rPr>
            </w:pPr>
          </w:p>
        </w:tc>
        <w:tc>
          <w:tcPr>
            <w:tcW w:w="1584" w:type="dxa"/>
            <w:vAlign w:val="center"/>
          </w:tcPr>
          <w:p w14:paraId="77F0E8C6">
            <w:pPr>
              <w:spacing w:line="288" w:lineRule="atLeast"/>
              <w:jc w:val="center"/>
              <w:rPr>
                <w:rFonts w:ascii="宋体" w:hAnsi="宋体" w:eastAsia="宋体" w:cs="宋体"/>
                <w:sz w:val="20"/>
                <w:szCs w:val="20"/>
              </w:rPr>
            </w:pPr>
            <w:r>
              <w:rPr>
                <w:rFonts w:hint="eastAsia" w:ascii="宋体" w:hAnsi="宋体" w:eastAsia="宋体" w:cs="宋体"/>
                <w:sz w:val="20"/>
                <w:szCs w:val="20"/>
              </w:rPr>
              <w:t>02</w:t>
            </w:r>
          </w:p>
        </w:tc>
        <w:tc>
          <w:tcPr>
            <w:tcW w:w="6908" w:type="dxa"/>
            <w:vAlign w:val="center"/>
          </w:tcPr>
          <w:p w14:paraId="701EFE2B">
            <w:pPr>
              <w:widowControl/>
              <w:rPr>
                <w:rFonts w:ascii="宋体" w:hAnsi="宋体" w:eastAsia="宋体" w:cs="宋体"/>
                <w:sz w:val="20"/>
                <w:szCs w:val="20"/>
              </w:rPr>
            </w:pPr>
            <w:r>
              <w:rPr>
                <w:rFonts w:hint="eastAsia" w:ascii="宋体" w:hAnsi="宋体" w:eastAsia="宋体" w:cs="宋体"/>
                <w:sz w:val="20"/>
                <w:szCs w:val="20"/>
              </w:rPr>
              <w:t>铬色</w:t>
            </w:r>
          </w:p>
          <w:p w14:paraId="7009BCC4">
            <w:pPr>
              <w:widowControl/>
              <w:rPr>
                <w:rFonts w:ascii="宋体" w:hAnsi="宋体" w:eastAsia="宋体" w:cs="宋体"/>
                <w:sz w:val="20"/>
                <w:szCs w:val="20"/>
              </w:rPr>
            </w:pPr>
            <w:r>
              <w:rPr>
                <w:rFonts w:hint="eastAsia" w:ascii="宋体" w:hAnsi="宋体" w:eastAsia="宋体" w:cs="宋体"/>
                <w:sz w:val="20"/>
                <w:szCs w:val="20"/>
              </w:rPr>
              <w:t>1、产品符合CJ 164-2002《节水型生活用水器具标准规范</w:t>
            </w:r>
          </w:p>
          <w:p w14:paraId="409BA2DD">
            <w:pPr>
              <w:widowControl/>
              <w:rPr>
                <w:rFonts w:ascii="宋体" w:hAnsi="宋体" w:eastAsia="宋体" w:cs="宋体"/>
                <w:sz w:val="20"/>
                <w:szCs w:val="20"/>
              </w:rPr>
            </w:pPr>
            <w:r>
              <w:rPr>
                <w:rFonts w:hint="eastAsia" w:ascii="宋体" w:hAnsi="宋体" w:eastAsia="宋体" w:cs="宋体"/>
                <w:sz w:val="20"/>
                <w:szCs w:val="20"/>
              </w:rPr>
              <w:t>》要求；</w:t>
            </w:r>
          </w:p>
          <w:p w14:paraId="2DC3D546">
            <w:pPr>
              <w:widowControl/>
              <w:rPr>
                <w:rFonts w:ascii="宋体" w:hAnsi="宋体" w:eastAsia="宋体" w:cs="宋体"/>
                <w:sz w:val="20"/>
                <w:szCs w:val="20"/>
              </w:rPr>
            </w:pPr>
            <w:r>
              <w:rPr>
                <w:rFonts w:hint="eastAsia" w:ascii="宋体" w:hAnsi="宋体" w:eastAsia="宋体" w:cs="宋体"/>
                <w:sz w:val="20"/>
                <w:szCs w:val="20"/>
              </w:rPr>
              <w:t>2、感应龙头材质：黄铜本体，表面镀铬。</w:t>
            </w:r>
          </w:p>
          <w:p w14:paraId="4CD9A1DD">
            <w:pPr>
              <w:widowControl/>
              <w:rPr>
                <w:rFonts w:ascii="宋体" w:hAnsi="宋体" w:eastAsia="宋体" w:cs="宋体"/>
                <w:sz w:val="20"/>
                <w:szCs w:val="20"/>
              </w:rPr>
            </w:pPr>
            <w:r>
              <w:rPr>
                <w:rFonts w:hint="eastAsia" w:ascii="宋体" w:hAnsi="宋体" w:eastAsia="宋体" w:cs="宋体"/>
                <w:sz w:val="20"/>
                <w:szCs w:val="20"/>
              </w:rPr>
              <w:t>3、红外线感应装置不设在吐水嘴上，以保证电子元件不 会受潮，影响使用；</w:t>
            </w:r>
          </w:p>
          <w:p w14:paraId="54238768">
            <w:pPr>
              <w:widowControl/>
              <w:rPr>
                <w:rFonts w:ascii="宋体" w:hAnsi="宋体" w:eastAsia="宋体" w:cs="宋体"/>
                <w:sz w:val="20"/>
                <w:szCs w:val="20"/>
              </w:rPr>
            </w:pPr>
            <w:r>
              <w:rPr>
                <w:rFonts w:hint="eastAsia" w:ascii="宋体" w:hAnsi="宋体" w:eastAsia="宋体" w:cs="宋体"/>
                <w:sz w:val="20"/>
                <w:szCs w:val="20"/>
              </w:rPr>
              <w:t>4、采用220伏交流电源驱动产品，并配有4节五号碱性电 池作为备用电池，意外断电情况下，也能正常使用</w:t>
            </w:r>
          </w:p>
          <w:p w14:paraId="720E7EBD">
            <w:pPr>
              <w:widowControl/>
              <w:rPr>
                <w:rFonts w:ascii="宋体" w:hAnsi="宋体" w:eastAsia="宋体" w:cs="宋体"/>
                <w:sz w:val="20"/>
                <w:szCs w:val="20"/>
              </w:rPr>
            </w:pPr>
            <w:r>
              <w:rPr>
                <w:rFonts w:hint="eastAsia" w:ascii="宋体" w:hAnsi="宋体" w:eastAsia="宋体" w:cs="宋体"/>
                <w:sz w:val="20"/>
                <w:szCs w:val="20"/>
              </w:rPr>
              <w:t>5、超时自动关闭水源（连续冲水超过30秒，自动关</w:t>
            </w:r>
          </w:p>
          <w:p w14:paraId="31211052">
            <w:pPr>
              <w:widowControl/>
              <w:rPr>
                <w:rFonts w:ascii="宋体" w:hAnsi="宋体" w:eastAsia="宋体" w:cs="宋体"/>
                <w:sz w:val="20"/>
                <w:szCs w:val="20"/>
              </w:rPr>
            </w:pPr>
            <w:r>
              <w:rPr>
                <w:rFonts w:hint="eastAsia" w:ascii="宋体" w:hAnsi="宋体" w:eastAsia="宋体" w:cs="宋体"/>
                <w:sz w:val="20"/>
                <w:szCs w:val="20"/>
              </w:rPr>
              <w:t>水）；</w:t>
            </w:r>
          </w:p>
        </w:tc>
        <w:tc>
          <w:tcPr>
            <w:tcW w:w="2580" w:type="dxa"/>
            <w:vAlign w:val="center"/>
          </w:tcPr>
          <w:p w14:paraId="5C7BF6C6">
            <w:pPr>
              <w:jc w:val="center"/>
              <w:rPr>
                <w:rFonts w:ascii="宋体" w:hAnsi="宋体" w:eastAsia="宋体" w:cs="宋体"/>
              </w:rPr>
            </w:pPr>
            <w:r>
              <w:rPr>
                <w:rFonts w:hint="eastAsia" w:ascii="宋体" w:hAnsi="宋体" w:eastAsia="宋体" w:cs="宋体"/>
              </w:rPr>
              <w:drawing>
                <wp:inline distT="0" distB="0" distL="0" distR="0">
                  <wp:extent cx="863600" cy="907415"/>
                  <wp:effectExtent l="0" t="0" r="5080" b="6985"/>
                  <wp:docPr id="211" name="IM 154"/>
                  <wp:cNvGraphicFramePr/>
                  <a:graphic xmlns:a="http://schemas.openxmlformats.org/drawingml/2006/main">
                    <a:graphicData uri="http://schemas.openxmlformats.org/drawingml/2006/picture">
                      <pic:pic xmlns:pic="http://schemas.openxmlformats.org/drawingml/2006/picture">
                        <pic:nvPicPr>
                          <pic:cNvPr id="211" name="IM 154"/>
                          <pic:cNvPicPr/>
                        </pic:nvPicPr>
                        <pic:blipFill>
                          <a:blip r:embed="rId95"/>
                          <a:stretch>
                            <a:fillRect/>
                          </a:stretch>
                        </pic:blipFill>
                        <pic:spPr>
                          <a:xfrm>
                            <a:off x="0" y="0"/>
                            <a:ext cx="863600" cy="907415"/>
                          </a:xfrm>
                          <a:prstGeom prst="rect">
                            <a:avLst/>
                          </a:prstGeom>
                        </pic:spPr>
                      </pic:pic>
                    </a:graphicData>
                  </a:graphic>
                </wp:inline>
              </w:drawing>
            </w:r>
          </w:p>
        </w:tc>
        <w:tc>
          <w:tcPr>
            <w:tcW w:w="2044" w:type="dxa"/>
            <w:vAlign w:val="center"/>
          </w:tcPr>
          <w:p w14:paraId="1AB6F3BB">
            <w:pPr>
              <w:pStyle w:val="9"/>
            </w:pPr>
            <w:r>
              <w:rPr>
                <w:rFonts w:hint="eastAsia"/>
              </w:rPr>
              <w:t>诊室，处置室、治疗室（感应龙头）</w:t>
            </w:r>
          </w:p>
          <w:p w14:paraId="77B112B0">
            <w:pPr>
              <w:pStyle w:val="9"/>
            </w:pPr>
          </w:p>
        </w:tc>
        <w:tc>
          <w:tcPr>
            <w:tcW w:w="2418" w:type="dxa"/>
            <w:vMerge w:val="continue"/>
            <w:vAlign w:val="center"/>
          </w:tcPr>
          <w:p w14:paraId="5F26EE42">
            <w:pPr>
              <w:rPr>
                <w:rFonts w:ascii="宋体" w:hAnsi="宋体" w:eastAsia="宋体" w:cs="宋体"/>
              </w:rPr>
            </w:pPr>
          </w:p>
        </w:tc>
        <w:tc>
          <w:tcPr>
            <w:tcW w:w="1717" w:type="dxa"/>
            <w:vMerge w:val="continue"/>
            <w:vAlign w:val="center"/>
          </w:tcPr>
          <w:p w14:paraId="738F51C9">
            <w:pPr>
              <w:jc w:val="center"/>
              <w:rPr>
                <w:rFonts w:ascii="宋体" w:hAnsi="宋体" w:eastAsia="宋体" w:cs="宋体"/>
              </w:rPr>
            </w:pPr>
          </w:p>
        </w:tc>
      </w:tr>
      <w:tr w14:paraId="3785B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90" w:hRule="atLeast"/>
          <w:jc w:val="center"/>
        </w:trPr>
        <w:tc>
          <w:tcPr>
            <w:tcW w:w="2067" w:type="dxa"/>
            <w:vAlign w:val="center"/>
          </w:tcPr>
          <w:p w14:paraId="5679FD63">
            <w:pPr>
              <w:spacing w:line="288" w:lineRule="atLeast"/>
              <w:jc w:val="center"/>
              <w:rPr>
                <w:rFonts w:ascii="宋体" w:hAnsi="宋体" w:eastAsia="宋体" w:cs="宋体"/>
                <w:sz w:val="20"/>
                <w:szCs w:val="20"/>
              </w:rPr>
            </w:pPr>
            <w:r>
              <w:rPr>
                <w:rFonts w:hint="eastAsia" w:ascii="宋体" w:hAnsi="宋体" w:eastAsia="宋体" w:cs="宋体"/>
                <w:sz w:val="20"/>
                <w:szCs w:val="20"/>
              </w:rPr>
              <w:t>感应龙头03</w:t>
            </w:r>
          </w:p>
          <w:p w14:paraId="20FA9788">
            <w:pPr>
              <w:widowControl/>
              <w:jc w:val="center"/>
              <w:rPr>
                <w:rFonts w:ascii="宋体" w:hAnsi="宋体" w:eastAsia="宋体" w:cs="宋体"/>
                <w:sz w:val="20"/>
                <w:szCs w:val="20"/>
              </w:rPr>
            </w:pPr>
          </w:p>
        </w:tc>
        <w:tc>
          <w:tcPr>
            <w:tcW w:w="1584" w:type="dxa"/>
            <w:vAlign w:val="center"/>
          </w:tcPr>
          <w:p w14:paraId="48940AB5">
            <w:pPr>
              <w:spacing w:line="288" w:lineRule="atLeast"/>
              <w:jc w:val="center"/>
              <w:rPr>
                <w:rFonts w:ascii="宋体" w:hAnsi="宋体" w:eastAsia="宋体" w:cs="宋体"/>
                <w:sz w:val="20"/>
                <w:szCs w:val="20"/>
              </w:rPr>
            </w:pPr>
            <w:r>
              <w:rPr>
                <w:rFonts w:hint="eastAsia" w:ascii="宋体" w:hAnsi="宋体" w:eastAsia="宋体" w:cs="宋体"/>
                <w:sz w:val="20"/>
                <w:szCs w:val="20"/>
              </w:rPr>
              <w:t>03</w:t>
            </w:r>
          </w:p>
        </w:tc>
        <w:tc>
          <w:tcPr>
            <w:tcW w:w="6908" w:type="dxa"/>
            <w:vAlign w:val="center"/>
          </w:tcPr>
          <w:p w14:paraId="726B9479">
            <w:pPr>
              <w:widowControl/>
              <w:rPr>
                <w:rFonts w:ascii="宋体" w:hAnsi="宋体" w:eastAsia="宋体" w:cs="宋体"/>
                <w:sz w:val="20"/>
                <w:szCs w:val="20"/>
              </w:rPr>
            </w:pPr>
            <w:r>
              <w:rPr>
                <w:rFonts w:hint="eastAsia" w:ascii="宋体" w:hAnsi="宋体" w:eastAsia="宋体" w:cs="宋体"/>
                <w:sz w:val="20"/>
                <w:szCs w:val="20"/>
              </w:rPr>
              <w:t>铬色</w:t>
            </w:r>
          </w:p>
          <w:p w14:paraId="242BD42E">
            <w:pPr>
              <w:widowControl/>
              <w:rPr>
                <w:rFonts w:ascii="宋体" w:hAnsi="宋体" w:eastAsia="宋体" w:cs="宋体"/>
                <w:sz w:val="20"/>
                <w:szCs w:val="20"/>
              </w:rPr>
            </w:pPr>
            <w:r>
              <w:rPr>
                <w:rFonts w:hint="eastAsia" w:ascii="宋体" w:hAnsi="宋体" w:eastAsia="宋体" w:cs="宋体"/>
                <w:sz w:val="20"/>
                <w:szCs w:val="20"/>
              </w:rPr>
              <w:t>1、产品符合CJ 164-2002《节水型生活用水器具标准规范</w:t>
            </w:r>
          </w:p>
          <w:p w14:paraId="4077A3AE">
            <w:pPr>
              <w:widowControl/>
              <w:rPr>
                <w:rFonts w:ascii="宋体" w:hAnsi="宋体" w:eastAsia="宋体" w:cs="宋体"/>
                <w:sz w:val="20"/>
                <w:szCs w:val="20"/>
              </w:rPr>
            </w:pPr>
            <w:r>
              <w:rPr>
                <w:rFonts w:hint="eastAsia" w:ascii="宋体" w:hAnsi="宋体" w:eastAsia="宋体" w:cs="宋体"/>
                <w:sz w:val="20"/>
                <w:szCs w:val="20"/>
              </w:rPr>
              <w:t>》要求；</w:t>
            </w:r>
          </w:p>
          <w:p w14:paraId="48CF222D">
            <w:pPr>
              <w:widowControl/>
              <w:rPr>
                <w:rFonts w:ascii="宋体" w:hAnsi="宋体" w:eastAsia="宋体" w:cs="宋体"/>
                <w:sz w:val="20"/>
                <w:szCs w:val="20"/>
              </w:rPr>
            </w:pPr>
            <w:r>
              <w:rPr>
                <w:rFonts w:hint="eastAsia" w:ascii="宋体" w:hAnsi="宋体" w:eastAsia="宋体" w:cs="宋体"/>
                <w:sz w:val="20"/>
                <w:szCs w:val="20"/>
              </w:rPr>
              <w:t>2、感应龙头材质：黄铜本体，表面镀铬。</w:t>
            </w:r>
          </w:p>
          <w:p w14:paraId="4D5EFBA1">
            <w:pPr>
              <w:widowControl/>
              <w:rPr>
                <w:rFonts w:ascii="宋体" w:hAnsi="宋体" w:eastAsia="宋体" w:cs="宋体"/>
                <w:sz w:val="20"/>
                <w:szCs w:val="20"/>
              </w:rPr>
            </w:pPr>
            <w:r>
              <w:rPr>
                <w:rFonts w:hint="eastAsia" w:ascii="宋体" w:hAnsi="宋体" w:eastAsia="宋体" w:cs="宋体"/>
                <w:sz w:val="20"/>
                <w:szCs w:val="20"/>
              </w:rPr>
              <w:t>3、红外线感应装置不设在吐水嘴上，以保证电子元件不 会受潮，影响使用；</w:t>
            </w:r>
          </w:p>
          <w:p w14:paraId="4FE81CD0">
            <w:pPr>
              <w:widowControl/>
              <w:rPr>
                <w:rFonts w:ascii="宋体" w:hAnsi="宋体" w:eastAsia="宋体" w:cs="宋体"/>
                <w:sz w:val="20"/>
                <w:szCs w:val="20"/>
              </w:rPr>
            </w:pPr>
            <w:r>
              <w:rPr>
                <w:rFonts w:hint="eastAsia" w:ascii="宋体" w:hAnsi="宋体" w:eastAsia="宋体" w:cs="宋体"/>
                <w:sz w:val="20"/>
                <w:szCs w:val="20"/>
              </w:rPr>
              <w:t>4、采用220伏交流电源驱动产品，并配有4节五号碱性电 池作为备用电池，意外断电情况下，也能正常使用</w:t>
            </w:r>
          </w:p>
          <w:p w14:paraId="16A642CA">
            <w:pPr>
              <w:widowControl/>
              <w:rPr>
                <w:rFonts w:ascii="宋体" w:hAnsi="宋体" w:eastAsia="宋体" w:cs="宋体"/>
                <w:sz w:val="20"/>
                <w:szCs w:val="20"/>
              </w:rPr>
            </w:pPr>
            <w:r>
              <w:rPr>
                <w:rFonts w:hint="eastAsia" w:ascii="宋体" w:hAnsi="宋体" w:eastAsia="宋体" w:cs="宋体"/>
                <w:sz w:val="20"/>
                <w:szCs w:val="20"/>
              </w:rPr>
              <w:t>5、超时自动关闭水源（连续冲水超过30秒，自动关</w:t>
            </w:r>
          </w:p>
          <w:p w14:paraId="035CF017">
            <w:pPr>
              <w:widowControl/>
              <w:rPr>
                <w:rFonts w:ascii="宋体" w:hAnsi="宋体" w:eastAsia="宋体" w:cs="宋体"/>
                <w:sz w:val="20"/>
                <w:szCs w:val="20"/>
              </w:rPr>
            </w:pPr>
            <w:r>
              <w:rPr>
                <w:rFonts w:hint="eastAsia" w:ascii="宋体" w:hAnsi="宋体" w:eastAsia="宋体" w:cs="宋体"/>
                <w:sz w:val="20"/>
                <w:szCs w:val="20"/>
              </w:rPr>
              <w:t>水）；</w:t>
            </w:r>
          </w:p>
        </w:tc>
        <w:tc>
          <w:tcPr>
            <w:tcW w:w="2580" w:type="dxa"/>
            <w:vAlign w:val="center"/>
          </w:tcPr>
          <w:p w14:paraId="1F735862">
            <w:pPr>
              <w:rPr>
                <w:rFonts w:ascii="宋体" w:hAnsi="宋体" w:eastAsia="宋体" w:cs="宋体"/>
              </w:rPr>
            </w:pPr>
            <w:r>
              <w:rPr>
                <w:rFonts w:hint="eastAsia" w:ascii="宋体" w:hAnsi="宋体" w:eastAsia="宋体" w:cs="宋体"/>
              </w:rPr>
              <w:drawing>
                <wp:anchor distT="0" distB="0" distL="0" distR="0" simplePos="0" relativeHeight="251741184" behindDoc="0" locked="0" layoutInCell="1" allowOverlap="1">
                  <wp:simplePos x="0" y="0"/>
                  <wp:positionH relativeFrom="column">
                    <wp:posOffset>273050</wp:posOffset>
                  </wp:positionH>
                  <wp:positionV relativeFrom="paragraph">
                    <wp:posOffset>103505</wp:posOffset>
                  </wp:positionV>
                  <wp:extent cx="1085215" cy="1167130"/>
                  <wp:effectExtent l="0" t="0" r="12065" b="6350"/>
                  <wp:wrapSquare wrapText="bothSides"/>
                  <wp:docPr id="212" name="IM 131"/>
                  <wp:cNvGraphicFramePr/>
                  <a:graphic xmlns:a="http://schemas.openxmlformats.org/drawingml/2006/main">
                    <a:graphicData uri="http://schemas.openxmlformats.org/drawingml/2006/picture">
                      <pic:pic xmlns:pic="http://schemas.openxmlformats.org/drawingml/2006/picture">
                        <pic:nvPicPr>
                          <pic:cNvPr id="212" name="IM 131"/>
                          <pic:cNvPicPr/>
                        </pic:nvPicPr>
                        <pic:blipFill>
                          <a:blip r:embed="rId96"/>
                          <a:stretch>
                            <a:fillRect/>
                          </a:stretch>
                        </pic:blipFill>
                        <pic:spPr>
                          <a:xfrm>
                            <a:off x="0" y="0"/>
                            <a:ext cx="1085215" cy="1167130"/>
                          </a:xfrm>
                          <a:prstGeom prst="rect">
                            <a:avLst/>
                          </a:prstGeom>
                        </pic:spPr>
                      </pic:pic>
                    </a:graphicData>
                  </a:graphic>
                </wp:anchor>
              </w:drawing>
            </w:r>
          </w:p>
        </w:tc>
        <w:tc>
          <w:tcPr>
            <w:tcW w:w="2044" w:type="dxa"/>
            <w:vAlign w:val="center"/>
          </w:tcPr>
          <w:p w14:paraId="271259A8">
            <w:pPr>
              <w:jc w:val="left"/>
              <w:rPr>
                <w:rFonts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护士站，医生办公室</w:t>
            </w:r>
          </w:p>
          <w:p w14:paraId="06064266">
            <w:pPr>
              <w:jc w:val="center"/>
              <w:rPr>
                <w:rFonts w:ascii="宋体" w:hAnsi="宋体" w:eastAsia="宋体" w:cs="宋体"/>
              </w:rPr>
            </w:pPr>
          </w:p>
        </w:tc>
        <w:tc>
          <w:tcPr>
            <w:tcW w:w="2418" w:type="dxa"/>
            <w:vMerge w:val="continue"/>
            <w:vAlign w:val="center"/>
          </w:tcPr>
          <w:p w14:paraId="392DF7A8">
            <w:pPr>
              <w:rPr>
                <w:rFonts w:ascii="宋体" w:hAnsi="宋体" w:eastAsia="宋体" w:cs="宋体"/>
              </w:rPr>
            </w:pPr>
          </w:p>
        </w:tc>
        <w:tc>
          <w:tcPr>
            <w:tcW w:w="1717" w:type="dxa"/>
            <w:vMerge w:val="continue"/>
            <w:vAlign w:val="center"/>
          </w:tcPr>
          <w:p w14:paraId="3382AF24">
            <w:pPr>
              <w:jc w:val="center"/>
              <w:rPr>
                <w:rFonts w:ascii="宋体" w:hAnsi="宋体" w:eastAsia="宋体" w:cs="宋体"/>
              </w:rPr>
            </w:pPr>
          </w:p>
        </w:tc>
      </w:tr>
      <w:tr w14:paraId="12A91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90" w:hRule="atLeast"/>
          <w:jc w:val="center"/>
        </w:trPr>
        <w:tc>
          <w:tcPr>
            <w:tcW w:w="2067" w:type="dxa"/>
            <w:vAlign w:val="center"/>
          </w:tcPr>
          <w:p w14:paraId="203DFF4D">
            <w:pPr>
              <w:widowControl/>
              <w:jc w:val="center"/>
              <w:rPr>
                <w:rFonts w:ascii="宋体" w:hAnsi="宋体" w:eastAsia="宋体" w:cs="宋体"/>
                <w:sz w:val="20"/>
                <w:szCs w:val="20"/>
              </w:rPr>
            </w:pPr>
            <w:r>
              <w:rPr>
                <w:rFonts w:hint="eastAsia" w:ascii="宋体" w:hAnsi="宋体" w:eastAsia="宋体" w:cs="宋体"/>
                <w:sz w:val="20"/>
                <w:szCs w:val="20"/>
              </w:rPr>
              <w:t>长柄手动龙头01</w:t>
            </w:r>
          </w:p>
        </w:tc>
        <w:tc>
          <w:tcPr>
            <w:tcW w:w="1584" w:type="dxa"/>
            <w:vAlign w:val="center"/>
          </w:tcPr>
          <w:p w14:paraId="0577EA45">
            <w:pPr>
              <w:spacing w:line="288" w:lineRule="atLeast"/>
              <w:jc w:val="center"/>
              <w:rPr>
                <w:rFonts w:ascii="宋体" w:hAnsi="宋体" w:eastAsia="宋体" w:cs="宋体"/>
                <w:sz w:val="20"/>
                <w:szCs w:val="20"/>
              </w:rPr>
            </w:pPr>
            <w:r>
              <w:rPr>
                <w:rFonts w:hint="eastAsia" w:ascii="宋体" w:hAnsi="宋体" w:eastAsia="宋体" w:cs="宋体"/>
                <w:sz w:val="20"/>
                <w:szCs w:val="20"/>
              </w:rPr>
              <w:t>04</w:t>
            </w:r>
          </w:p>
        </w:tc>
        <w:tc>
          <w:tcPr>
            <w:tcW w:w="6908" w:type="dxa"/>
            <w:vAlign w:val="center"/>
          </w:tcPr>
          <w:p w14:paraId="6462FC81">
            <w:pPr>
              <w:widowControl/>
              <w:rPr>
                <w:rFonts w:ascii="宋体" w:hAnsi="宋体" w:eastAsia="宋体" w:cs="宋体"/>
                <w:sz w:val="20"/>
                <w:szCs w:val="20"/>
              </w:rPr>
            </w:pPr>
            <w:r>
              <w:rPr>
                <w:rFonts w:hint="eastAsia" w:ascii="宋体" w:hAnsi="宋体" w:eastAsia="宋体" w:cs="宋体"/>
                <w:sz w:val="20"/>
                <w:szCs w:val="20"/>
              </w:rPr>
              <w:t>铬色</w:t>
            </w:r>
          </w:p>
          <w:p w14:paraId="447DDDD8">
            <w:pPr>
              <w:widowControl/>
              <w:rPr>
                <w:rFonts w:ascii="宋体" w:hAnsi="宋体" w:eastAsia="宋体" w:cs="宋体"/>
                <w:sz w:val="20"/>
                <w:szCs w:val="20"/>
              </w:rPr>
            </w:pPr>
            <w:r>
              <w:rPr>
                <w:rFonts w:hint="eastAsia" w:ascii="宋体" w:hAnsi="宋体" w:eastAsia="宋体" w:cs="宋体"/>
                <w:sz w:val="20"/>
                <w:szCs w:val="20"/>
              </w:rPr>
              <w:t>台上盆</w:t>
            </w:r>
          </w:p>
          <w:p w14:paraId="2BB48069">
            <w:pPr>
              <w:widowControl/>
              <w:rPr>
                <w:rFonts w:ascii="宋体" w:hAnsi="宋体" w:eastAsia="宋体" w:cs="宋体"/>
                <w:sz w:val="20"/>
                <w:szCs w:val="20"/>
              </w:rPr>
            </w:pPr>
            <w:r>
              <w:rPr>
                <w:rFonts w:hint="eastAsia" w:ascii="宋体" w:hAnsi="宋体" w:eastAsia="宋体" w:cs="宋体"/>
                <w:sz w:val="20"/>
                <w:szCs w:val="20"/>
              </w:rPr>
              <w:t>1、产品符合CJ 164-2002《节水型生活用水器具标准规范 》要求；</w:t>
            </w:r>
          </w:p>
          <w:p w14:paraId="46AF06EC">
            <w:pPr>
              <w:widowControl/>
              <w:rPr>
                <w:rFonts w:ascii="宋体" w:hAnsi="宋体" w:eastAsia="宋体" w:cs="宋体"/>
                <w:sz w:val="20"/>
                <w:szCs w:val="20"/>
              </w:rPr>
            </w:pPr>
            <w:r>
              <w:rPr>
                <w:rFonts w:hint="eastAsia" w:ascii="宋体" w:hAnsi="宋体" w:eastAsia="宋体" w:cs="宋体"/>
                <w:sz w:val="20"/>
                <w:szCs w:val="20"/>
              </w:rPr>
              <w:t xml:space="preserve">2、感应龙头材质：黄铜本体，表面镀铬。        </w:t>
            </w:r>
          </w:p>
          <w:p w14:paraId="43A97037">
            <w:pPr>
              <w:widowControl/>
              <w:rPr>
                <w:rFonts w:ascii="宋体" w:hAnsi="宋体" w:eastAsia="宋体" w:cs="宋体"/>
                <w:sz w:val="20"/>
                <w:szCs w:val="20"/>
              </w:rPr>
            </w:pPr>
            <w:r>
              <w:rPr>
                <w:rFonts w:hint="eastAsia" w:ascii="宋体" w:hAnsi="宋体" w:eastAsia="宋体" w:cs="宋体"/>
                <w:sz w:val="20"/>
                <w:szCs w:val="20"/>
              </w:rPr>
              <w:t xml:space="preserve"> 3、红外线感应装置不设在吐水嘴上，以保证电子元件不 会受潮，影响使用；                                </w:t>
            </w:r>
          </w:p>
          <w:p w14:paraId="5642B7B5">
            <w:pPr>
              <w:widowControl/>
              <w:rPr>
                <w:rFonts w:ascii="宋体" w:hAnsi="宋体" w:eastAsia="宋体" w:cs="宋体"/>
                <w:sz w:val="20"/>
                <w:szCs w:val="20"/>
              </w:rPr>
            </w:pPr>
            <w:r>
              <w:rPr>
                <w:rFonts w:hint="eastAsia" w:ascii="宋体" w:hAnsi="宋体" w:eastAsia="宋体" w:cs="宋体"/>
                <w:sz w:val="20"/>
                <w:szCs w:val="20"/>
              </w:rPr>
              <w:t xml:space="preserve"> 4、采用220伏交流电源驱动产品，并配有4节五号碱性电 池作为备用电池，意外断电情况下，也能正常使用     5、超时自动关闭水源（连续冲水超过30秒，自动关    水）；</w:t>
            </w:r>
          </w:p>
        </w:tc>
        <w:tc>
          <w:tcPr>
            <w:tcW w:w="2580" w:type="dxa"/>
            <w:vAlign w:val="center"/>
          </w:tcPr>
          <w:p w14:paraId="588E90C4">
            <w:pPr>
              <w:jc w:val="center"/>
              <w:rPr>
                <w:rFonts w:ascii="宋体" w:hAnsi="宋体" w:eastAsia="宋体" w:cs="宋体"/>
              </w:rPr>
            </w:pPr>
            <w:r>
              <w:rPr>
                <w:rFonts w:hint="eastAsia" w:ascii="宋体" w:hAnsi="宋体" w:eastAsia="宋体" w:cs="宋体"/>
              </w:rPr>
              <w:drawing>
                <wp:inline distT="0" distB="0" distL="114300" distR="114300">
                  <wp:extent cx="1174750" cy="1311910"/>
                  <wp:effectExtent l="0" t="0" r="13970" b="13970"/>
                  <wp:docPr id="9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
                          <pic:cNvPicPr>
                            <a:picLocks noChangeAspect="1"/>
                          </pic:cNvPicPr>
                        </pic:nvPicPr>
                        <pic:blipFill>
                          <a:blip r:embed="rId97"/>
                          <a:stretch>
                            <a:fillRect/>
                          </a:stretch>
                        </pic:blipFill>
                        <pic:spPr>
                          <a:xfrm>
                            <a:off x="0" y="0"/>
                            <a:ext cx="1174750" cy="1311910"/>
                          </a:xfrm>
                          <a:prstGeom prst="rect">
                            <a:avLst/>
                          </a:prstGeom>
                          <a:noFill/>
                          <a:ln>
                            <a:noFill/>
                          </a:ln>
                        </pic:spPr>
                      </pic:pic>
                    </a:graphicData>
                  </a:graphic>
                </wp:inline>
              </w:drawing>
            </w:r>
          </w:p>
        </w:tc>
        <w:tc>
          <w:tcPr>
            <w:tcW w:w="2044" w:type="dxa"/>
            <w:vAlign w:val="center"/>
          </w:tcPr>
          <w:p w14:paraId="70548C43">
            <w:pPr>
              <w:jc w:val="center"/>
              <w:rPr>
                <w:rFonts w:ascii="宋体" w:hAnsi="宋体" w:eastAsia="宋体" w:cs="宋体"/>
                <w:sz w:val="20"/>
                <w:szCs w:val="20"/>
              </w:rPr>
            </w:pPr>
            <w:r>
              <w:rPr>
                <w:rFonts w:hint="eastAsia" w:ascii="宋体" w:hAnsi="宋体" w:eastAsia="宋体" w:cs="宋体"/>
                <w:sz w:val="20"/>
                <w:szCs w:val="20"/>
              </w:rPr>
              <w:t>茶水间（手动）</w:t>
            </w:r>
          </w:p>
          <w:p w14:paraId="7695D71B">
            <w:pPr>
              <w:jc w:val="center"/>
              <w:rPr>
                <w:rFonts w:ascii="宋体" w:hAnsi="宋体" w:eastAsia="宋体" w:cs="宋体"/>
              </w:rPr>
            </w:pPr>
          </w:p>
        </w:tc>
        <w:tc>
          <w:tcPr>
            <w:tcW w:w="2418" w:type="dxa"/>
            <w:vMerge w:val="continue"/>
            <w:vAlign w:val="center"/>
          </w:tcPr>
          <w:p w14:paraId="6D6A0EE2">
            <w:pPr>
              <w:rPr>
                <w:rFonts w:ascii="宋体" w:hAnsi="宋体" w:eastAsia="宋体" w:cs="宋体"/>
              </w:rPr>
            </w:pPr>
          </w:p>
        </w:tc>
        <w:tc>
          <w:tcPr>
            <w:tcW w:w="1717" w:type="dxa"/>
            <w:vMerge w:val="continue"/>
            <w:vAlign w:val="center"/>
          </w:tcPr>
          <w:p w14:paraId="18C9D97B">
            <w:pPr>
              <w:jc w:val="center"/>
              <w:rPr>
                <w:rFonts w:ascii="宋体" w:hAnsi="宋体" w:eastAsia="宋体" w:cs="宋体"/>
              </w:rPr>
            </w:pPr>
          </w:p>
        </w:tc>
      </w:tr>
    </w:tbl>
    <w:p w14:paraId="7B7FBF20">
      <w:pPr>
        <w:rPr>
          <w:rFonts w:ascii="宋体" w:hAnsi="宋体" w:eastAsia="宋体" w:cs="宋体"/>
        </w:rPr>
      </w:pPr>
    </w:p>
    <w:p w14:paraId="6ED4326C">
      <w:pPr>
        <w:rPr>
          <w:rFonts w:ascii="宋体" w:hAnsi="宋体" w:eastAsia="宋体" w:cs="宋体"/>
        </w:rPr>
      </w:pPr>
      <w:r>
        <w:rPr>
          <w:rFonts w:hint="eastAsia" w:ascii="宋体" w:hAnsi="宋体" w:eastAsia="宋体" w:cs="宋体"/>
        </w:rPr>
        <w:t>五  洁具五金材料汇总-02淋浴/扶手类</w:t>
      </w:r>
    </w:p>
    <w:p w14:paraId="5D9F468E">
      <w:pPr>
        <w:rPr>
          <w:rFonts w:ascii="宋体" w:hAnsi="宋体" w:eastAsia="宋体" w:cs="宋体"/>
        </w:rPr>
      </w:pPr>
    </w:p>
    <w:tbl>
      <w:tblPr>
        <w:tblStyle w:val="5"/>
        <w:tblW w:w="1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67"/>
        <w:gridCol w:w="1584"/>
        <w:gridCol w:w="4969"/>
        <w:gridCol w:w="4275"/>
        <w:gridCol w:w="2288"/>
        <w:gridCol w:w="2418"/>
        <w:gridCol w:w="1717"/>
      </w:tblGrid>
      <w:tr w14:paraId="3A45F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067" w:type="dxa"/>
            <w:vAlign w:val="center"/>
          </w:tcPr>
          <w:p w14:paraId="42629006">
            <w:pPr>
              <w:jc w:val="center"/>
              <w:rPr>
                <w:rFonts w:ascii="宋体" w:hAnsi="宋体" w:eastAsia="宋体" w:cs="宋体"/>
              </w:rPr>
            </w:pPr>
            <w:r>
              <w:rPr>
                <w:rFonts w:hint="eastAsia" w:ascii="宋体" w:hAnsi="宋体" w:eastAsia="宋体" w:cs="宋体"/>
                <w:b/>
                <w:bCs/>
                <w:sz w:val="20"/>
                <w:szCs w:val="20"/>
              </w:rPr>
              <w:t>材料名称</w:t>
            </w:r>
          </w:p>
        </w:tc>
        <w:tc>
          <w:tcPr>
            <w:tcW w:w="1584" w:type="dxa"/>
            <w:vAlign w:val="center"/>
          </w:tcPr>
          <w:p w14:paraId="5A3C193C">
            <w:pPr>
              <w:jc w:val="center"/>
              <w:rPr>
                <w:rFonts w:ascii="宋体" w:hAnsi="宋体" w:eastAsia="宋体" w:cs="宋体"/>
              </w:rPr>
            </w:pPr>
            <w:r>
              <w:rPr>
                <w:rFonts w:hint="eastAsia" w:ascii="宋体" w:hAnsi="宋体" w:eastAsia="宋体" w:cs="宋体"/>
                <w:b/>
                <w:bCs/>
                <w:sz w:val="20"/>
                <w:szCs w:val="20"/>
              </w:rPr>
              <w:t>型号规格</w:t>
            </w:r>
          </w:p>
        </w:tc>
        <w:tc>
          <w:tcPr>
            <w:tcW w:w="4969" w:type="dxa"/>
            <w:vAlign w:val="center"/>
          </w:tcPr>
          <w:p w14:paraId="4EA0F195">
            <w:pPr>
              <w:jc w:val="center"/>
              <w:rPr>
                <w:rFonts w:ascii="宋体" w:hAnsi="宋体" w:eastAsia="宋体" w:cs="宋体"/>
              </w:rPr>
            </w:pPr>
            <w:r>
              <w:rPr>
                <w:rFonts w:hint="eastAsia" w:ascii="宋体" w:hAnsi="宋体" w:eastAsia="宋体" w:cs="宋体"/>
                <w:b/>
                <w:bCs/>
                <w:sz w:val="20"/>
                <w:szCs w:val="20"/>
              </w:rPr>
              <w:t>技术参数要求</w:t>
            </w:r>
          </w:p>
        </w:tc>
        <w:tc>
          <w:tcPr>
            <w:tcW w:w="4275" w:type="dxa"/>
            <w:vAlign w:val="center"/>
          </w:tcPr>
          <w:p w14:paraId="0F60B25B">
            <w:pPr>
              <w:jc w:val="center"/>
              <w:rPr>
                <w:rFonts w:ascii="宋体" w:hAnsi="宋体" w:eastAsia="宋体" w:cs="宋体"/>
              </w:rPr>
            </w:pPr>
            <w:r>
              <w:rPr>
                <w:rFonts w:hint="eastAsia" w:ascii="宋体" w:hAnsi="宋体" w:eastAsia="宋体" w:cs="宋体"/>
                <w:b/>
                <w:bCs/>
                <w:sz w:val="20"/>
                <w:szCs w:val="20"/>
              </w:rPr>
              <w:t>图片</w:t>
            </w:r>
          </w:p>
        </w:tc>
        <w:tc>
          <w:tcPr>
            <w:tcW w:w="2288" w:type="dxa"/>
            <w:vAlign w:val="center"/>
          </w:tcPr>
          <w:p w14:paraId="0BA6FCA4">
            <w:pPr>
              <w:jc w:val="center"/>
              <w:rPr>
                <w:rFonts w:ascii="宋体" w:hAnsi="宋体" w:eastAsia="宋体" w:cs="宋体"/>
              </w:rPr>
            </w:pPr>
            <w:r>
              <w:rPr>
                <w:rFonts w:hint="eastAsia" w:ascii="宋体" w:hAnsi="宋体" w:eastAsia="宋体" w:cs="宋体"/>
                <w:b/>
                <w:bCs/>
                <w:sz w:val="20"/>
                <w:szCs w:val="20"/>
              </w:rPr>
              <w:t>使用部位</w:t>
            </w:r>
          </w:p>
        </w:tc>
        <w:tc>
          <w:tcPr>
            <w:tcW w:w="2418" w:type="dxa"/>
            <w:vAlign w:val="center"/>
          </w:tcPr>
          <w:p w14:paraId="2036E02B">
            <w:pPr>
              <w:jc w:val="center"/>
              <w:rPr>
                <w:rFonts w:ascii="宋体" w:hAnsi="宋体" w:eastAsia="宋体" w:cs="宋体"/>
              </w:rPr>
            </w:pPr>
            <w:r>
              <w:rPr>
                <w:rFonts w:hint="eastAsia" w:ascii="宋体" w:hAnsi="宋体" w:eastAsia="宋体" w:cs="宋体"/>
                <w:b/>
                <w:bCs/>
                <w:sz w:val="20"/>
                <w:szCs w:val="20"/>
              </w:rPr>
              <w:t>推荐品牌</w:t>
            </w:r>
          </w:p>
        </w:tc>
        <w:tc>
          <w:tcPr>
            <w:tcW w:w="1717" w:type="dxa"/>
            <w:vAlign w:val="center"/>
          </w:tcPr>
          <w:p w14:paraId="74429B1F">
            <w:pPr>
              <w:jc w:val="center"/>
              <w:rPr>
                <w:rFonts w:ascii="宋体" w:hAnsi="宋体" w:eastAsia="宋体" w:cs="宋体"/>
              </w:rPr>
            </w:pPr>
            <w:r>
              <w:rPr>
                <w:rFonts w:hint="eastAsia" w:ascii="宋体" w:hAnsi="宋体" w:eastAsia="宋体" w:cs="宋体"/>
                <w:b/>
                <w:bCs/>
                <w:sz w:val="20"/>
                <w:szCs w:val="20"/>
              </w:rPr>
              <w:t>备注</w:t>
            </w:r>
          </w:p>
        </w:tc>
      </w:tr>
      <w:tr w14:paraId="07859E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281" w:hRule="atLeast"/>
          <w:jc w:val="center"/>
        </w:trPr>
        <w:tc>
          <w:tcPr>
            <w:tcW w:w="2067" w:type="dxa"/>
            <w:vAlign w:val="center"/>
          </w:tcPr>
          <w:p w14:paraId="29D71E5C">
            <w:pPr>
              <w:spacing w:line="288" w:lineRule="atLeast"/>
              <w:jc w:val="center"/>
              <w:rPr>
                <w:rFonts w:ascii="宋体" w:hAnsi="宋体" w:eastAsia="宋体" w:cs="宋体"/>
                <w:sz w:val="20"/>
                <w:szCs w:val="20"/>
              </w:rPr>
            </w:pPr>
            <w:r>
              <w:rPr>
                <w:rFonts w:hint="eastAsia" w:ascii="宋体" w:hAnsi="宋体" w:eastAsia="宋体" w:cs="宋体"/>
                <w:sz w:val="20"/>
                <w:szCs w:val="20"/>
              </w:rPr>
              <w:t>冲洗龙头02</w:t>
            </w:r>
          </w:p>
          <w:p w14:paraId="3CB478B4">
            <w:pPr>
              <w:spacing w:line="288" w:lineRule="atLeast"/>
              <w:jc w:val="center"/>
              <w:rPr>
                <w:rFonts w:ascii="宋体" w:hAnsi="宋体" w:eastAsia="宋体" w:cs="宋体"/>
                <w:sz w:val="20"/>
                <w:szCs w:val="20"/>
              </w:rPr>
            </w:pPr>
          </w:p>
        </w:tc>
        <w:tc>
          <w:tcPr>
            <w:tcW w:w="1584" w:type="dxa"/>
            <w:vAlign w:val="center"/>
          </w:tcPr>
          <w:p w14:paraId="72875D97">
            <w:pPr>
              <w:spacing w:line="288" w:lineRule="atLeast"/>
              <w:jc w:val="center"/>
              <w:rPr>
                <w:rFonts w:ascii="宋体" w:hAnsi="宋体" w:eastAsia="宋体" w:cs="宋体"/>
                <w:sz w:val="20"/>
                <w:szCs w:val="20"/>
              </w:rPr>
            </w:pPr>
            <w:r>
              <w:rPr>
                <w:rFonts w:hint="eastAsia" w:ascii="宋体" w:hAnsi="宋体" w:eastAsia="宋体" w:cs="宋体"/>
                <w:sz w:val="20"/>
                <w:szCs w:val="20"/>
              </w:rPr>
              <w:t>05</w:t>
            </w:r>
          </w:p>
        </w:tc>
        <w:tc>
          <w:tcPr>
            <w:tcW w:w="4969" w:type="dxa"/>
            <w:vAlign w:val="center"/>
          </w:tcPr>
          <w:p w14:paraId="4E1E5FA4">
            <w:pPr>
              <w:widowControl/>
              <w:rPr>
                <w:rFonts w:ascii="宋体" w:hAnsi="宋体" w:eastAsia="宋体" w:cs="宋体"/>
                <w:sz w:val="20"/>
                <w:szCs w:val="20"/>
              </w:rPr>
            </w:pPr>
            <w:r>
              <w:rPr>
                <w:rFonts w:hint="eastAsia" w:ascii="宋体" w:hAnsi="宋体" w:eastAsia="宋体" w:cs="宋体"/>
                <w:sz w:val="20"/>
                <w:szCs w:val="20"/>
              </w:rPr>
              <w:t>铬色</w:t>
            </w:r>
          </w:p>
          <w:p w14:paraId="7E480518">
            <w:pPr>
              <w:widowControl/>
              <w:rPr>
                <w:rFonts w:ascii="宋体" w:hAnsi="宋体" w:eastAsia="宋体" w:cs="宋体"/>
                <w:sz w:val="20"/>
                <w:szCs w:val="20"/>
              </w:rPr>
            </w:pPr>
            <w:r>
              <w:rPr>
                <w:rFonts w:hint="eastAsia" w:ascii="宋体" w:hAnsi="宋体" w:eastAsia="宋体" w:cs="宋体"/>
                <w:sz w:val="20"/>
                <w:szCs w:val="20"/>
              </w:rPr>
              <w:t>陶瓷阀芯，可调式限温器   一体式开关/分水器陶瓷阀 芯，切换头顶花洒与浴缸出水   可锁定的自动复位式分 水器切换浴缸出水嘴与手持花洒   防缠绕花洒软管</w:t>
            </w:r>
          </w:p>
          <w:p w14:paraId="2BF866DA">
            <w:pPr>
              <w:widowControl/>
              <w:numPr>
                <w:ilvl w:val="0"/>
                <w:numId w:val="5"/>
              </w:numPr>
              <w:rPr>
                <w:rFonts w:ascii="宋体" w:hAnsi="宋体" w:eastAsia="宋体" w:cs="宋体"/>
                <w:sz w:val="20"/>
                <w:szCs w:val="20"/>
              </w:rPr>
            </w:pPr>
            <w:r>
              <w:rPr>
                <w:rFonts w:hint="eastAsia" w:ascii="宋体" w:hAnsi="宋体" w:eastAsia="宋体" w:cs="宋体"/>
                <w:sz w:val="20"/>
                <w:szCs w:val="20"/>
              </w:rPr>
              <w:t>全铜主体  纳米镜面镀铬 两出水</w:t>
            </w:r>
          </w:p>
          <w:p w14:paraId="738E79DB">
            <w:pPr>
              <w:widowControl/>
              <w:numPr>
                <w:ilvl w:val="0"/>
                <w:numId w:val="5"/>
              </w:numPr>
              <w:rPr>
                <w:rFonts w:ascii="宋体" w:hAnsi="宋体" w:eastAsia="宋体" w:cs="宋体"/>
                <w:sz w:val="20"/>
                <w:szCs w:val="20"/>
              </w:rPr>
            </w:pPr>
            <w:r>
              <w:rPr>
                <w:rFonts w:hint="eastAsia" w:ascii="宋体" w:hAnsi="宋体" w:eastAsia="宋体" w:cs="宋体"/>
                <w:sz w:val="20"/>
                <w:szCs w:val="20"/>
              </w:rPr>
              <w:t xml:space="preserve">2.35进口陶瓷阀芯            </w:t>
            </w:r>
          </w:p>
          <w:p w14:paraId="3BE5BD65">
            <w:pPr>
              <w:widowControl/>
              <w:rPr>
                <w:rFonts w:ascii="宋体" w:hAnsi="宋体" w:eastAsia="宋体" w:cs="宋体"/>
                <w:sz w:val="20"/>
                <w:szCs w:val="20"/>
              </w:rPr>
            </w:pPr>
            <w:r>
              <w:rPr>
                <w:rFonts w:hint="eastAsia" w:ascii="宋体" w:hAnsi="宋体" w:eastAsia="宋体" w:cs="宋体"/>
                <w:sz w:val="20"/>
                <w:szCs w:val="20"/>
              </w:rPr>
              <w:t xml:space="preserve">3.三层电镀 </w:t>
            </w:r>
          </w:p>
          <w:p w14:paraId="779FA8D3">
            <w:pPr>
              <w:pStyle w:val="9"/>
            </w:pPr>
            <w:r>
              <w:rPr>
                <w:rFonts w:hint="eastAsia"/>
              </w:rPr>
              <w:t>4.PVC材质软管 耐高温 防缠绕 防爆裂  长度1.5米</w:t>
            </w:r>
          </w:p>
        </w:tc>
        <w:tc>
          <w:tcPr>
            <w:tcW w:w="4275" w:type="dxa"/>
            <w:vAlign w:val="center"/>
          </w:tcPr>
          <w:p w14:paraId="431C9E63">
            <w:pPr>
              <w:jc w:val="center"/>
              <w:rPr>
                <w:rFonts w:ascii="宋体" w:hAnsi="宋体" w:eastAsia="宋体" w:cs="宋体"/>
              </w:rPr>
            </w:pPr>
            <w:r>
              <w:rPr>
                <w:rFonts w:hint="eastAsia" w:ascii="宋体" w:hAnsi="宋体" w:eastAsia="宋体" w:cs="宋体"/>
              </w:rPr>
              <w:drawing>
                <wp:inline distT="0" distB="0" distL="114300" distR="114300">
                  <wp:extent cx="478155" cy="1380490"/>
                  <wp:effectExtent l="0" t="0" r="17145" b="10160"/>
                  <wp:docPr id="2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1"/>
                          <pic:cNvPicPr>
                            <a:picLocks noChangeAspect="1"/>
                          </pic:cNvPicPr>
                        </pic:nvPicPr>
                        <pic:blipFill>
                          <a:blip r:embed="rId98"/>
                          <a:stretch>
                            <a:fillRect/>
                          </a:stretch>
                        </pic:blipFill>
                        <pic:spPr>
                          <a:xfrm>
                            <a:off x="0" y="0"/>
                            <a:ext cx="478155" cy="1380490"/>
                          </a:xfrm>
                          <a:prstGeom prst="rect">
                            <a:avLst/>
                          </a:prstGeom>
                          <a:noFill/>
                          <a:ln>
                            <a:noFill/>
                          </a:ln>
                        </pic:spPr>
                      </pic:pic>
                    </a:graphicData>
                  </a:graphic>
                </wp:inline>
              </w:drawing>
            </w:r>
          </w:p>
        </w:tc>
        <w:tc>
          <w:tcPr>
            <w:tcW w:w="2288" w:type="dxa"/>
            <w:vAlign w:val="center"/>
          </w:tcPr>
          <w:p w14:paraId="3BF51FFF">
            <w:pPr>
              <w:jc w:val="center"/>
              <w:rPr>
                <w:rFonts w:ascii="宋体" w:hAnsi="宋体" w:eastAsia="宋体" w:cs="宋体"/>
              </w:rPr>
            </w:pPr>
            <w:r>
              <w:rPr>
                <w:rFonts w:hint="eastAsia" w:ascii="宋体" w:hAnsi="宋体" w:eastAsia="宋体" w:cs="宋体"/>
                <w:sz w:val="20"/>
                <w:szCs w:val="20"/>
              </w:rPr>
              <w:t>普通病房卫生间、医生更衣室</w:t>
            </w:r>
          </w:p>
        </w:tc>
        <w:tc>
          <w:tcPr>
            <w:tcW w:w="2418" w:type="dxa"/>
            <w:vAlign w:val="center"/>
          </w:tcPr>
          <w:p w14:paraId="45D93FEB">
            <w:pPr>
              <w:rPr>
                <w:rFonts w:ascii="宋体" w:hAnsi="宋体" w:eastAsia="宋体" w:cs="宋体"/>
              </w:rPr>
            </w:pPr>
          </w:p>
          <w:p w14:paraId="3A7602BF">
            <w:pPr>
              <w:jc w:val="center"/>
              <w:rPr>
                <w:rFonts w:ascii="宋体" w:hAnsi="宋体" w:eastAsia="宋体" w:cs="宋体"/>
              </w:rPr>
            </w:pPr>
          </w:p>
        </w:tc>
        <w:tc>
          <w:tcPr>
            <w:tcW w:w="1717" w:type="dxa"/>
            <w:vAlign w:val="center"/>
          </w:tcPr>
          <w:p w14:paraId="5C543433">
            <w:pPr>
              <w:jc w:val="center"/>
              <w:rPr>
                <w:rFonts w:ascii="宋体" w:hAnsi="宋体" w:eastAsia="宋体" w:cs="宋体"/>
              </w:rPr>
            </w:pPr>
            <w:r>
              <w:rPr>
                <w:rFonts w:hint="eastAsia" w:ascii="宋体" w:hAnsi="宋体" w:eastAsia="宋体" w:cs="宋体"/>
              </w:rPr>
              <w:t>防火等级A</w:t>
            </w:r>
          </w:p>
          <w:p w14:paraId="25636810">
            <w:pPr>
              <w:rPr>
                <w:rFonts w:ascii="宋体" w:hAnsi="宋体" w:eastAsia="宋体" w:cs="宋体"/>
              </w:rPr>
            </w:pPr>
            <w:r>
              <w:rPr>
                <w:rFonts w:hint="eastAsia" w:ascii="宋体" w:hAnsi="宋体" w:eastAsia="宋体" w:cs="宋体"/>
                <w:sz w:val="20"/>
                <w:szCs w:val="20"/>
              </w:rPr>
              <w:t>样品二次确认</w:t>
            </w:r>
          </w:p>
          <w:p w14:paraId="719BF7FD">
            <w:pPr>
              <w:jc w:val="center"/>
              <w:rPr>
                <w:rFonts w:ascii="宋体" w:hAnsi="宋体" w:eastAsia="宋体" w:cs="宋体"/>
              </w:rPr>
            </w:pPr>
            <w:r>
              <w:rPr>
                <w:rFonts w:hint="eastAsia" w:ascii="宋体" w:hAnsi="宋体" w:eastAsia="宋体" w:cs="宋体"/>
              </w:rPr>
              <w:t xml:space="preserve"> </w:t>
            </w:r>
          </w:p>
        </w:tc>
      </w:tr>
    </w:tbl>
    <w:p w14:paraId="2C1966EC">
      <w:pPr>
        <w:pStyle w:val="9"/>
      </w:pPr>
    </w:p>
    <w:p w14:paraId="658E3F5A">
      <w:pPr>
        <w:pStyle w:val="9"/>
      </w:pPr>
    </w:p>
    <w:p w14:paraId="1D2154D0">
      <w:pPr>
        <w:rPr>
          <w:rFonts w:ascii="宋体" w:hAnsi="宋体" w:eastAsia="宋体" w:cs="宋体"/>
        </w:rPr>
      </w:pPr>
      <w:r>
        <w:rPr>
          <w:rFonts w:hint="eastAsia" w:ascii="宋体" w:hAnsi="宋体" w:eastAsia="宋体" w:cs="宋体"/>
        </w:rPr>
        <w:t>五  洁具五金材料汇总-03五金类</w:t>
      </w:r>
    </w:p>
    <w:p w14:paraId="22BF5F5E">
      <w:pPr>
        <w:rPr>
          <w:rFonts w:ascii="宋体" w:hAnsi="宋体" w:eastAsia="宋体" w:cs="宋体"/>
        </w:rPr>
      </w:pPr>
    </w:p>
    <w:tbl>
      <w:tblPr>
        <w:tblStyle w:val="5"/>
        <w:tblW w:w="1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67"/>
        <w:gridCol w:w="1584"/>
        <w:gridCol w:w="4969"/>
        <w:gridCol w:w="4275"/>
        <w:gridCol w:w="2288"/>
        <w:gridCol w:w="2418"/>
        <w:gridCol w:w="1717"/>
      </w:tblGrid>
      <w:tr w14:paraId="5DE2FF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067" w:type="dxa"/>
            <w:vAlign w:val="center"/>
          </w:tcPr>
          <w:p w14:paraId="22BA6EA5">
            <w:pPr>
              <w:jc w:val="center"/>
              <w:rPr>
                <w:rFonts w:ascii="宋体" w:hAnsi="宋体" w:eastAsia="宋体" w:cs="宋体"/>
              </w:rPr>
            </w:pPr>
            <w:r>
              <w:rPr>
                <w:rFonts w:hint="eastAsia" w:ascii="宋体" w:hAnsi="宋体" w:eastAsia="宋体" w:cs="宋体"/>
                <w:b/>
                <w:bCs/>
                <w:sz w:val="20"/>
                <w:szCs w:val="20"/>
              </w:rPr>
              <w:t>材料名称</w:t>
            </w:r>
          </w:p>
        </w:tc>
        <w:tc>
          <w:tcPr>
            <w:tcW w:w="1584" w:type="dxa"/>
            <w:vAlign w:val="center"/>
          </w:tcPr>
          <w:p w14:paraId="65336D15">
            <w:pPr>
              <w:jc w:val="center"/>
              <w:rPr>
                <w:rFonts w:ascii="宋体" w:hAnsi="宋体" w:eastAsia="宋体" w:cs="宋体"/>
              </w:rPr>
            </w:pPr>
            <w:r>
              <w:rPr>
                <w:rFonts w:hint="eastAsia" w:ascii="宋体" w:hAnsi="宋体" w:eastAsia="宋体" w:cs="宋体"/>
                <w:b/>
                <w:bCs/>
                <w:sz w:val="20"/>
                <w:szCs w:val="20"/>
              </w:rPr>
              <w:t>型号规格</w:t>
            </w:r>
          </w:p>
        </w:tc>
        <w:tc>
          <w:tcPr>
            <w:tcW w:w="4969" w:type="dxa"/>
            <w:vAlign w:val="center"/>
          </w:tcPr>
          <w:p w14:paraId="00ECA0DD">
            <w:pPr>
              <w:jc w:val="center"/>
              <w:rPr>
                <w:rFonts w:ascii="宋体" w:hAnsi="宋体" w:eastAsia="宋体" w:cs="宋体"/>
              </w:rPr>
            </w:pPr>
            <w:r>
              <w:rPr>
                <w:rFonts w:hint="eastAsia" w:ascii="宋体" w:hAnsi="宋体" w:eastAsia="宋体" w:cs="宋体"/>
                <w:b/>
                <w:bCs/>
                <w:sz w:val="20"/>
                <w:szCs w:val="20"/>
              </w:rPr>
              <w:t>技术参数要求</w:t>
            </w:r>
          </w:p>
        </w:tc>
        <w:tc>
          <w:tcPr>
            <w:tcW w:w="4275" w:type="dxa"/>
            <w:vAlign w:val="center"/>
          </w:tcPr>
          <w:p w14:paraId="10E3F6C9">
            <w:pPr>
              <w:jc w:val="center"/>
              <w:rPr>
                <w:rFonts w:ascii="宋体" w:hAnsi="宋体" w:eastAsia="宋体" w:cs="宋体"/>
              </w:rPr>
            </w:pPr>
            <w:r>
              <w:rPr>
                <w:rFonts w:hint="eastAsia" w:ascii="宋体" w:hAnsi="宋体" w:eastAsia="宋体" w:cs="宋体"/>
                <w:b/>
                <w:bCs/>
                <w:sz w:val="20"/>
                <w:szCs w:val="20"/>
              </w:rPr>
              <w:t>图片</w:t>
            </w:r>
          </w:p>
        </w:tc>
        <w:tc>
          <w:tcPr>
            <w:tcW w:w="2288" w:type="dxa"/>
            <w:vAlign w:val="center"/>
          </w:tcPr>
          <w:p w14:paraId="147F2EDA">
            <w:pPr>
              <w:jc w:val="center"/>
              <w:rPr>
                <w:rFonts w:ascii="宋体" w:hAnsi="宋体" w:eastAsia="宋体" w:cs="宋体"/>
              </w:rPr>
            </w:pPr>
            <w:r>
              <w:rPr>
                <w:rFonts w:hint="eastAsia" w:ascii="宋体" w:hAnsi="宋体" w:eastAsia="宋体" w:cs="宋体"/>
                <w:b/>
                <w:bCs/>
                <w:sz w:val="20"/>
                <w:szCs w:val="20"/>
              </w:rPr>
              <w:t>使用部位</w:t>
            </w:r>
          </w:p>
        </w:tc>
        <w:tc>
          <w:tcPr>
            <w:tcW w:w="2418" w:type="dxa"/>
            <w:vAlign w:val="center"/>
          </w:tcPr>
          <w:p w14:paraId="6E351827">
            <w:pPr>
              <w:jc w:val="center"/>
              <w:rPr>
                <w:rFonts w:ascii="宋体" w:hAnsi="宋体" w:eastAsia="宋体" w:cs="宋体"/>
              </w:rPr>
            </w:pPr>
            <w:r>
              <w:rPr>
                <w:rFonts w:hint="eastAsia" w:ascii="宋体" w:hAnsi="宋体" w:eastAsia="宋体" w:cs="宋体"/>
                <w:b/>
                <w:bCs/>
                <w:sz w:val="20"/>
                <w:szCs w:val="20"/>
              </w:rPr>
              <w:t>推荐品牌</w:t>
            </w:r>
          </w:p>
        </w:tc>
        <w:tc>
          <w:tcPr>
            <w:tcW w:w="1717" w:type="dxa"/>
            <w:vAlign w:val="center"/>
          </w:tcPr>
          <w:p w14:paraId="05EC8625">
            <w:pPr>
              <w:jc w:val="center"/>
              <w:rPr>
                <w:rFonts w:ascii="宋体" w:hAnsi="宋体" w:eastAsia="宋体" w:cs="宋体"/>
              </w:rPr>
            </w:pPr>
            <w:r>
              <w:rPr>
                <w:rFonts w:hint="eastAsia" w:ascii="宋体" w:hAnsi="宋体" w:eastAsia="宋体" w:cs="宋体"/>
                <w:b/>
                <w:bCs/>
                <w:sz w:val="20"/>
                <w:szCs w:val="20"/>
              </w:rPr>
              <w:t>备注</w:t>
            </w:r>
          </w:p>
        </w:tc>
      </w:tr>
      <w:tr w14:paraId="1F0910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18" w:hRule="atLeast"/>
          <w:jc w:val="center"/>
        </w:trPr>
        <w:tc>
          <w:tcPr>
            <w:tcW w:w="2067" w:type="dxa"/>
            <w:vAlign w:val="center"/>
          </w:tcPr>
          <w:p w14:paraId="6881E431">
            <w:pPr>
              <w:spacing w:line="288" w:lineRule="atLeast"/>
              <w:jc w:val="center"/>
              <w:rPr>
                <w:rFonts w:ascii="宋体" w:hAnsi="宋体" w:eastAsia="宋体" w:cs="宋体"/>
                <w:sz w:val="20"/>
                <w:szCs w:val="20"/>
              </w:rPr>
            </w:pPr>
            <w:r>
              <w:rPr>
                <w:rFonts w:hint="eastAsia" w:ascii="宋体" w:hAnsi="宋体" w:eastAsia="宋体" w:cs="宋体"/>
                <w:sz w:val="20"/>
                <w:szCs w:val="20"/>
              </w:rPr>
              <w:t>纸巾架</w:t>
            </w:r>
          </w:p>
        </w:tc>
        <w:tc>
          <w:tcPr>
            <w:tcW w:w="1584" w:type="dxa"/>
            <w:vAlign w:val="center"/>
          </w:tcPr>
          <w:p w14:paraId="5A1C209D">
            <w:pPr>
              <w:spacing w:line="288" w:lineRule="atLeast"/>
              <w:jc w:val="center"/>
              <w:rPr>
                <w:rFonts w:ascii="宋体" w:hAnsi="宋体" w:eastAsia="宋体" w:cs="宋体"/>
                <w:sz w:val="20"/>
                <w:szCs w:val="20"/>
              </w:rPr>
            </w:pPr>
            <w:r>
              <w:rPr>
                <w:rFonts w:hint="eastAsia" w:ascii="宋体" w:hAnsi="宋体" w:eastAsia="宋体" w:cs="宋体"/>
                <w:sz w:val="20"/>
                <w:szCs w:val="20"/>
              </w:rPr>
              <w:t>01</w:t>
            </w:r>
          </w:p>
        </w:tc>
        <w:tc>
          <w:tcPr>
            <w:tcW w:w="4969" w:type="dxa"/>
            <w:vAlign w:val="center"/>
          </w:tcPr>
          <w:p w14:paraId="041C07B2">
            <w:pPr>
              <w:widowControl/>
              <w:rPr>
                <w:rFonts w:ascii="宋体" w:hAnsi="宋体" w:eastAsia="宋体" w:cs="宋体"/>
                <w:sz w:val="20"/>
                <w:szCs w:val="20"/>
              </w:rPr>
            </w:pPr>
            <w:r>
              <w:rPr>
                <w:rFonts w:hint="eastAsia" w:ascii="宋体" w:hAnsi="宋体" w:eastAsia="宋体" w:cs="宋体"/>
                <w:sz w:val="20"/>
                <w:szCs w:val="20"/>
              </w:rPr>
              <w:t>材料名称：  纸巾架01</w:t>
            </w:r>
          </w:p>
          <w:p w14:paraId="425FF747">
            <w:pPr>
              <w:widowControl/>
              <w:rPr>
                <w:rFonts w:ascii="宋体" w:hAnsi="宋体" w:eastAsia="宋体" w:cs="宋体"/>
                <w:sz w:val="20"/>
                <w:szCs w:val="20"/>
              </w:rPr>
            </w:pPr>
            <w:r>
              <w:rPr>
                <w:rFonts w:hint="eastAsia" w:ascii="宋体" w:hAnsi="宋体" w:eastAsia="宋体" w:cs="宋体"/>
                <w:sz w:val="20"/>
                <w:szCs w:val="20"/>
              </w:rPr>
              <w:t>材质：  304不锈钢</w:t>
            </w:r>
          </w:p>
          <w:p w14:paraId="769E40CC">
            <w:pPr>
              <w:widowControl/>
              <w:rPr>
                <w:rFonts w:ascii="宋体" w:hAnsi="宋体" w:eastAsia="宋体" w:cs="宋体"/>
                <w:sz w:val="20"/>
                <w:szCs w:val="20"/>
              </w:rPr>
            </w:pPr>
            <w:r>
              <w:rPr>
                <w:rFonts w:hint="eastAsia" w:ascii="宋体" w:hAnsi="宋体" w:eastAsia="宋体" w:cs="宋体"/>
                <w:sz w:val="20"/>
                <w:szCs w:val="20"/>
              </w:rPr>
              <w:t>表面处理：  砂光</w:t>
            </w:r>
          </w:p>
          <w:p w14:paraId="3028C26E">
            <w:pPr>
              <w:widowControl/>
              <w:rPr>
                <w:rFonts w:ascii="宋体" w:hAnsi="宋体" w:eastAsia="宋体" w:cs="宋体"/>
                <w:sz w:val="20"/>
                <w:szCs w:val="20"/>
              </w:rPr>
            </w:pPr>
            <w:r>
              <w:rPr>
                <w:rFonts w:hint="eastAsia" w:ascii="宋体" w:hAnsi="宋体" w:eastAsia="宋体" w:cs="宋体"/>
                <w:sz w:val="20"/>
                <w:szCs w:val="20"/>
              </w:rPr>
              <w:t>技术要求：  不锈钢哑光面成品符合相关国家标准要求</w:t>
            </w:r>
          </w:p>
        </w:tc>
        <w:tc>
          <w:tcPr>
            <w:tcW w:w="4275" w:type="dxa"/>
            <w:vAlign w:val="center"/>
          </w:tcPr>
          <w:p w14:paraId="26B7B43A">
            <w:pPr>
              <w:rPr>
                <w:rFonts w:ascii="宋体" w:hAnsi="宋体" w:eastAsia="宋体" w:cs="宋体"/>
              </w:rPr>
            </w:pPr>
            <w:r>
              <w:rPr>
                <w:rFonts w:hint="eastAsia" w:ascii="宋体" w:hAnsi="宋体" w:eastAsia="宋体" w:cs="宋体"/>
              </w:rPr>
              <w:t xml:space="preserve">                         </w:t>
            </w:r>
          </w:p>
          <w:p w14:paraId="7089ECBC">
            <w:pPr>
              <w:jc w:val="center"/>
              <w:rPr>
                <w:rFonts w:ascii="宋体" w:hAnsi="宋体" w:eastAsia="宋体" w:cs="宋体"/>
              </w:rPr>
            </w:pPr>
            <w:r>
              <w:rPr>
                <w:rFonts w:hint="eastAsia" w:ascii="宋体" w:hAnsi="宋体" w:eastAsia="宋体" w:cs="宋体"/>
              </w:rPr>
              <w:drawing>
                <wp:inline distT="0" distB="0" distL="0" distR="0">
                  <wp:extent cx="929005" cy="822960"/>
                  <wp:effectExtent l="0" t="0" r="4445" b="15240"/>
                  <wp:docPr id="237" name="IM 141"/>
                  <wp:cNvGraphicFramePr/>
                  <a:graphic xmlns:a="http://schemas.openxmlformats.org/drawingml/2006/main">
                    <a:graphicData uri="http://schemas.openxmlformats.org/drawingml/2006/picture">
                      <pic:pic xmlns:pic="http://schemas.openxmlformats.org/drawingml/2006/picture">
                        <pic:nvPicPr>
                          <pic:cNvPr id="237" name="IM 141"/>
                          <pic:cNvPicPr/>
                        </pic:nvPicPr>
                        <pic:blipFill>
                          <a:blip r:embed="rId99"/>
                          <a:stretch>
                            <a:fillRect/>
                          </a:stretch>
                        </pic:blipFill>
                        <pic:spPr>
                          <a:xfrm>
                            <a:off x="0" y="0"/>
                            <a:ext cx="929005" cy="822960"/>
                          </a:xfrm>
                          <a:prstGeom prst="rect">
                            <a:avLst/>
                          </a:prstGeom>
                        </pic:spPr>
                      </pic:pic>
                    </a:graphicData>
                  </a:graphic>
                </wp:inline>
              </w:drawing>
            </w:r>
          </w:p>
          <w:p w14:paraId="764BD610">
            <w:pPr>
              <w:rPr>
                <w:rFonts w:ascii="宋体" w:hAnsi="宋体" w:eastAsia="宋体" w:cs="宋体"/>
              </w:rPr>
            </w:pPr>
            <w:r>
              <w:rPr>
                <w:rFonts w:hint="eastAsia" w:ascii="宋体" w:hAnsi="宋体" w:eastAsia="宋体" w:cs="宋体"/>
              </w:rPr>
              <w:t xml:space="preserve">               </w:t>
            </w:r>
            <w:r>
              <w:rPr>
                <w:rFonts w:hint="eastAsia" w:ascii="宋体" w:hAnsi="宋体" w:eastAsia="宋体" w:cs="宋体"/>
              </w:rPr>
              <w:drawing>
                <wp:anchor distT="0" distB="0" distL="0" distR="0" simplePos="0" relativeHeight="251710464" behindDoc="0" locked="0" layoutInCell="1" allowOverlap="1">
                  <wp:simplePos x="0" y="0"/>
                  <wp:positionH relativeFrom="rightMargin">
                    <wp:posOffset>-16643350</wp:posOffset>
                  </wp:positionH>
                  <wp:positionV relativeFrom="topMargin">
                    <wp:posOffset>606425</wp:posOffset>
                  </wp:positionV>
                  <wp:extent cx="730885" cy="659130"/>
                  <wp:effectExtent l="0" t="0" r="12065" b="7620"/>
                  <wp:wrapNone/>
                  <wp:docPr id="225" name="IM 140"/>
                  <wp:cNvGraphicFramePr/>
                  <a:graphic xmlns:a="http://schemas.openxmlformats.org/drawingml/2006/main">
                    <a:graphicData uri="http://schemas.openxmlformats.org/drawingml/2006/picture">
                      <pic:pic xmlns:pic="http://schemas.openxmlformats.org/drawingml/2006/picture">
                        <pic:nvPicPr>
                          <pic:cNvPr id="225" name="IM 140"/>
                          <pic:cNvPicPr/>
                        </pic:nvPicPr>
                        <pic:blipFill>
                          <a:blip r:embed="rId100"/>
                          <a:stretch>
                            <a:fillRect/>
                          </a:stretch>
                        </pic:blipFill>
                        <pic:spPr>
                          <a:xfrm>
                            <a:off x="0" y="0"/>
                            <a:ext cx="730885" cy="659130"/>
                          </a:xfrm>
                          <a:prstGeom prst="rect">
                            <a:avLst/>
                          </a:prstGeom>
                        </pic:spPr>
                      </pic:pic>
                    </a:graphicData>
                  </a:graphic>
                </wp:anchor>
              </w:drawing>
            </w:r>
          </w:p>
        </w:tc>
        <w:tc>
          <w:tcPr>
            <w:tcW w:w="2288" w:type="dxa"/>
            <w:vAlign w:val="center"/>
          </w:tcPr>
          <w:p w14:paraId="5660280F">
            <w:pPr>
              <w:jc w:val="center"/>
              <w:rPr>
                <w:rFonts w:ascii="宋体" w:hAnsi="宋体" w:eastAsia="宋体" w:cs="宋体"/>
              </w:rPr>
            </w:pPr>
            <w:r>
              <w:rPr>
                <w:rFonts w:hint="eastAsia" w:ascii="宋体" w:hAnsi="宋体" w:eastAsia="宋体" w:cs="宋体"/>
                <w:sz w:val="20"/>
                <w:szCs w:val="20"/>
              </w:rPr>
              <w:t>卫生间</w:t>
            </w:r>
          </w:p>
        </w:tc>
        <w:tc>
          <w:tcPr>
            <w:tcW w:w="2418" w:type="dxa"/>
            <w:vMerge w:val="restart"/>
            <w:vAlign w:val="center"/>
          </w:tcPr>
          <w:p w14:paraId="41EDB837">
            <w:pPr>
              <w:rPr>
                <w:rFonts w:ascii="宋体" w:hAnsi="宋体" w:eastAsia="宋体" w:cs="宋体"/>
              </w:rPr>
            </w:pPr>
          </w:p>
        </w:tc>
        <w:tc>
          <w:tcPr>
            <w:tcW w:w="1717" w:type="dxa"/>
            <w:vMerge w:val="restart"/>
            <w:vAlign w:val="center"/>
          </w:tcPr>
          <w:p w14:paraId="57C0FDFB">
            <w:pPr>
              <w:rPr>
                <w:rFonts w:ascii="宋体" w:hAnsi="宋体" w:eastAsia="宋体" w:cs="宋体"/>
              </w:rPr>
            </w:pPr>
            <w:r>
              <w:rPr>
                <w:rFonts w:hint="eastAsia" w:ascii="宋体" w:hAnsi="宋体" w:eastAsia="宋体" w:cs="宋体"/>
                <w:sz w:val="20"/>
                <w:szCs w:val="20"/>
              </w:rPr>
              <w:t>样品二次确认</w:t>
            </w:r>
          </w:p>
          <w:p w14:paraId="21DC6485">
            <w:pPr>
              <w:jc w:val="center"/>
              <w:rPr>
                <w:rFonts w:ascii="宋体" w:hAnsi="宋体" w:eastAsia="宋体" w:cs="宋体"/>
              </w:rPr>
            </w:pPr>
          </w:p>
        </w:tc>
      </w:tr>
      <w:tr w14:paraId="659495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65" w:hRule="atLeast"/>
          <w:jc w:val="center"/>
        </w:trPr>
        <w:tc>
          <w:tcPr>
            <w:tcW w:w="2067" w:type="dxa"/>
            <w:vAlign w:val="center"/>
          </w:tcPr>
          <w:p w14:paraId="39BB3106">
            <w:pPr>
              <w:widowControl/>
              <w:jc w:val="center"/>
              <w:rPr>
                <w:rFonts w:ascii="宋体" w:hAnsi="宋体" w:eastAsia="宋体" w:cs="宋体"/>
                <w:sz w:val="20"/>
                <w:szCs w:val="20"/>
              </w:rPr>
            </w:pPr>
            <w:r>
              <w:rPr>
                <w:rFonts w:hint="eastAsia" w:ascii="宋体" w:hAnsi="宋体" w:eastAsia="宋体" w:cs="宋体"/>
                <w:sz w:val="20"/>
                <w:szCs w:val="20"/>
              </w:rPr>
              <w:t>置物架</w:t>
            </w:r>
          </w:p>
        </w:tc>
        <w:tc>
          <w:tcPr>
            <w:tcW w:w="1584" w:type="dxa"/>
            <w:vAlign w:val="center"/>
          </w:tcPr>
          <w:p w14:paraId="5D5497E2">
            <w:pPr>
              <w:spacing w:line="288" w:lineRule="atLeast"/>
              <w:jc w:val="center"/>
              <w:rPr>
                <w:rFonts w:ascii="宋体" w:hAnsi="宋体" w:eastAsia="宋体" w:cs="宋体"/>
                <w:sz w:val="20"/>
                <w:szCs w:val="20"/>
              </w:rPr>
            </w:pPr>
            <w:r>
              <w:rPr>
                <w:rFonts w:hint="eastAsia" w:ascii="宋体" w:hAnsi="宋体" w:eastAsia="宋体" w:cs="宋体"/>
                <w:sz w:val="20"/>
                <w:szCs w:val="20"/>
              </w:rPr>
              <w:t>02</w:t>
            </w:r>
          </w:p>
        </w:tc>
        <w:tc>
          <w:tcPr>
            <w:tcW w:w="4969" w:type="dxa"/>
            <w:vAlign w:val="center"/>
          </w:tcPr>
          <w:p w14:paraId="115397BD">
            <w:pPr>
              <w:pStyle w:val="4"/>
              <w:spacing w:before="0" w:beforeAutospacing="0" w:after="0" w:afterAutospacing="0" w:line="288" w:lineRule="atLeast"/>
              <w:rPr>
                <w:sz w:val="20"/>
                <w:szCs w:val="20"/>
              </w:rPr>
            </w:pPr>
            <w:r>
              <w:rPr>
                <w:rFonts w:hint="eastAsia"/>
                <w:sz w:val="20"/>
                <w:szCs w:val="20"/>
              </w:rPr>
              <w:t>1.双层浴巾架全铜抛光镀铬，不锈，不腐</w:t>
            </w:r>
          </w:p>
          <w:p w14:paraId="4EF0F0F2">
            <w:pPr>
              <w:pStyle w:val="4"/>
              <w:spacing w:before="0" w:beforeAutospacing="0" w:after="0" w:afterAutospacing="0" w:line="288" w:lineRule="atLeast"/>
              <w:rPr>
                <w:sz w:val="20"/>
                <w:szCs w:val="20"/>
              </w:rPr>
            </w:pPr>
            <w:r>
              <w:rPr>
                <w:rFonts w:hint="eastAsia"/>
                <w:sz w:val="20"/>
                <w:szCs w:val="20"/>
              </w:rPr>
              <w:t>2.圆边设计</w:t>
            </w:r>
          </w:p>
          <w:p w14:paraId="0C58521A">
            <w:pPr>
              <w:widowControl/>
              <w:rPr>
                <w:rFonts w:ascii="宋体" w:hAnsi="宋体" w:eastAsia="宋体" w:cs="宋体"/>
                <w:sz w:val="20"/>
                <w:szCs w:val="20"/>
              </w:rPr>
            </w:pPr>
          </w:p>
        </w:tc>
        <w:tc>
          <w:tcPr>
            <w:tcW w:w="4275" w:type="dxa"/>
            <w:vAlign w:val="center"/>
          </w:tcPr>
          <w:p w14:paraId="33526F49">
            <w:pPr>
              <w:rPr>
                <w:rFonts w:ascii="宋体" w:hAnsi="宋体" w:eastAsia="宋体" w:cs="宋体"/>
              </w:rPr>
            </w:pPr>
            <w:r>
              <w:rPr>
                <w:rFonts w:hint="eastAsia" w:ascii="宋体" w:hAnsi="宋体" w:eastAsia="宋体" w:cs="宋体"/>
              </w:rPr>
              <w:t xml:space="preserve">           </w:t>
            </w:r>
            <w:r>
              <w:rPr>
                <w:rFonts w:hint="eastAsia" w:ascii="宋体" w:hAnsi="宋体" w:eastAsia="宋体" w:cs="宋体"/>
              </w:rPr>
              <w:drawing>
                <wp:inline distT="0" distB="0" distL="0" distR="0">
                  <wp:extent cx="1298575" cy="737870"/>
                  <wp:effectExtent l="0" t="0" r="15875" b="5080"/>
                  <wp:docPr id="264" name="IM 142"/>
                  <wp:cNvGraphicFramePr/>
                  <a:graphic xmlns:a="http://schemas.openxmlformats.org/drawingml/2006/main">
                    <a:graphicData uri="http://schemas.openxmlformats.org/drawingml/2006/picture">
                      <pic:pic xmlns:pic="http://schemas.openxmlformats.org/drawingml/2006/picture">
                        <pic:nvPicPr>
                          <pic:cNvPr id="264" name="IM 142"/>
                          <pic:cNvPicPr/>
                        </pic:nvPicPr>
                        <pic:blipFill>
                          <a:blip r:embed="rId101"/>
                          <a:stretch>
                            <a:fillRect/>
                          </a:stretch>
                        </pic:blipFill>
                        <pic:spPr>
                          <a:xfrm>
                            <a:off x="0" y="0"/>
                            <a:ext cx="1298575" cy="737870"/>
                          </a:xfrm>
                          <a:prstGeom prst="rect">
                            <a:avLst/>
                          </a:prstGeom>
                        </pic:spPr>
                      </pic:pic>
                    </a:graphicData>
                  </a:graphic>
                </wp:inline>
              </w:drawing>
            </w:r>
          </w:p>
        </w:tc>
        <w:tc>
          <w:tcPr>
            <w:tcW w:w="2288" w:type="dxa"/>
            <w:vAlign w:val="center"/>
          </w:tcPr>
          <w:p w14:paraId="7C841410">
            <w:pPr>
              <w:jc w:val="center"/>
              <w:rPr>
                <w:rFonts w:ascii="宋体" w:hAnsi="宋体" w:eastAsia="宋体" w:cs="宋体"/>
              </w:rPr>
            </w:pPr>
            <w:r>
              <w:rPr>
                <w:rFonts w:hint="eastAsia" w:ascii="宋体" w:hAnsi="宋体" w:eastAsia="宋体" w:cs="宋体"/>
              </w:rPr>
              <w:t>淋浴卫生间</w:t>
            </w:r>
          </w:p>
        </w:tc>
        <w:tc>
          <w:tcPr>
            <w:tcW w:w="2418" w:type="dxa"/>
            <w:vMerge w:val="continue"/>
            <w:vAlign w:val="center"/>
          </w:tcPr>
          <w:p w14:paraId="7202B421">
            <w:pPr>
              <w:rPr>
                <w:rFonts w:ascii="宋体" w:hAnsi="宋体" w:eastAsia="宋体" w:cs="宋体"/>
              </w:rPr>
            </w:pPr>
          </w:p>
        </w:tc>
        <w:tc>
          <w:tcPr>
            <w:tcW w:w="1717" w:type="dxa"/>
            <w:vMerge w:val="continue"/>
            <w:vAlign w:val="center"/>
          </w:tcPr>
          <w:p w14:paraId="6CC53BD0">
            <w:pPr>
              <w:jc w:val="center"/>
              <w:rPr>
                <w:rFonts w:ascii="宋体" w:hAnsi="宋体" w:eastAsia="宋体" w:cs="宋体"/>
              </w:rPr>
            </w:pPr>
          </w:p>
        </w:tc>
      </w:tr>
      <w:tr w14:paraId="524A3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48" w:hRule="atLeast"/>
          <w:jc w:val="center"/>
        </w:trPr>
        <w:tc>
          <w:tcPr>
            <w:tcW w:w="2067" w:type="dxa"/>
            <w:vAlign w:val="center"/>
          </w:tcPr>
          <w:p w14:paraId="1027ACC8">
            <w:pPr>
              <w:widowControl/>
              <w:jc w:val="center"/>
              <w:rPr>
                <w:rFonts w:ascii="宋体" w:hAnsi="宋体" w:eastAsia="宋体" w:cs="宋体"/>
                <w:sz w:val="20"/>
                <w:szCs w:val="20"/>
              </w:rPr>
            </w:pPr>
            <w:r>
              <w:rPr>
                <w:rFonts w:hint="eastAsia" w:ascii="宋体" w:hAnsi="宋体" w:eastAsia="宋体" w:cs="宋体"/>
                <w:sz w:val="20"/>
                <w:szCs w:val="20"/>
              </w:rPr>
              <w:t>地漏</w:t>
            </w:r>
          </w:p>
          <w:p w14:paraId="5D1C34F1">
            <w:pPr>
              <w:widowControl/>
              <w:jc w:val="center"/>
              <w:rPr>
                <w:rFonts w:ascii="宋体" w:hAnsi="宋体" w:eastAsia="宋体" w:cs="宋体"/>
                <w:sz w:val="20"/>
                <w:szCs w:val="20"/>
              </w:rPr>
            </w:pPr>
          </w:p>
        </w:tc>
        <w:tc>
          <w:tcPr>
            <w:tcW w:w="1584" w:type="dxa"/>
            <w:vAlign w:val="center"/>
          </w:tcPr>
          <w:p w14:paraId="1E27FBE9">
            <w:pPr>
              <w:widowControl/>
              <w:jc w:val="center"/>
              <w:rPr>
                <w:rFonts w:ascii="宋体" w:hAnsi="宋体" w:eastAsia="宋体" w:cs="宋体"/>
                <w:sz w:val="20"/>
                <w:szCs w:val="20"/>
              </w:rPr>
            </w:pPr>
            <w:r>
              <w:rPr>
                <w:rFonts w:hint="eastAsia" w:ascii="宋体" w:hAnsi="宋体" w:eastAsia="宋体" w:cs="宋体"/>
                <w:sz w:val="20"/>
                <w:szCs w:val="20"/>
              </w:rPr>
              <w:t>03</w:t>
            </w:r>
          </w:p>
        </w:tc>
        <w:tc>
          <w:tcPr>
            <w:tcW w:w="4969" w:type="dxa"/>
            <w:vAlign w:val="center"/>
          </w:tcPr>
          <w:p w14:paraId="7EF7E4DE">
            <w:pPr>
              <w:widowControl/>
              <w:rPr>
                <w:rFonts w:ascii="宋体" w:hAnsi="宋体" w:eastAsia="宋体" w:cs="宋体"/>
                <w:sz w:val="20"/>
                <w:szCs w:val="20"/>
              </w:rPr>
            </w:pPr>
            <w:r>
              <w:rPr>
                <w:rFonts w:hint="eastAsia" w:ascii="宋体" w:hAnsi="宋体" w:eastAsia="宋体" w:cs="宋体"/>
                <w:sz w:val="20"/>
                <w:szCs w:val="20"/>
              </w:rPr>
              <w:t>304不锈钢</w:t>
            </w:r>
          </w:p>
          <w:p w14:paraId="071426F1">
            <w:pPr>
              <w:widowControl/>
              <w:rPr>
                <w:rFonts w:ascii="宋体" w:hAnsi="宋体" w:eastAsia="宋体" w:cs="宋体"/>
                <w:sz w:val="20"/>
                <w:szCs w:val="20"/>
              </w:rPr>
            </w:pPr>
            <w:r>
              <w:rPr>
                <w:rFonts w:hint="eastAsia" w:ascii="宋体" w:hAnsi="宋体" w:eastAsia="宋体" w:cs="宋体"/>
                <w:sz w:val="20"/>
                <w:szCs w:val="20"/>
              </w:rPr>
              <w:t>砂光</w:t>
            </w:r>
          </w:p>
          <w:p w14:paraId="2B269CA1">
            <w:pPr>
              <w:widowControl/>
              <w:rPr>
                <w:rFonts w:ascii="宋体" w:hAnsi="宋体" w:eastAsia="宋体" w:cs="宋体"/>
                <w:sz w:val="20"/>
                <w:szCs w:val="20"/>
              </w:rPr>
            </w:pPr>
            <w:r>
              <w:rPr>
                <w:rFonts w:hint="eastAsia" w:ascii="宋体" w:hAnsi="宋体" w:eastAsia="宋体" w:cs="宋体"/>
                <w:sz w:val="20"/>
                <w:szCs w:val="20"/>
              </w:rPr>
              <w:t>不锈钢哑光面成品符合相关国家标准要求</w:t>
            </w:r>
          </w:p>
          <w:p w14:paraId="0353A55B">
            <w:pPr>
              <w:widowControl/>
              <w:rPr>
                <w:rFonts w:ascii="宋体" w:hAnsi="宋体" w:eastAsia="宋体" w:cs="宋体"/>
                <w:sz w:val="20"/>
                <w:szCs w:val="20"/>
              </w:rPr>
            </w:pPr>
          </w:p>
        </w:tc>
        <w:tc>
          <w:tcPr>
            <w:tcW w:w="4275" w:type="dxa"/>
            <w:vAlign w:val="center"/>
          </w:tcPr>
          <w:p w14:paraId="3AFB57DF">
            <w:pPr>
              <w:rPr>
                <w:rFonts w:ascii="宋体" w:hAnsi="宋体" w:eastAsia="宋体" w:cs="宋体"/>
              </w:rPr>
            </w:pPr>
            <w:r>
              <w:rPr>
                <w:rFonts w:hint="eastAsia" w:ascii="宋体" w:hAnsi="宋体" w:eastAsia="宋体" w:cs="宋体"/>
              </w:rPr>
              <w:drawing>
                <wp:anchor distT="0" distB="0" distL="114300" distR="114300" simplePos="0" relativeHeight="251711488" behindDoc="0" locked="0" layoutInCell="1" allowOverlap="1">
                  <wp:simplePos x="0" y="0"/>
                  <wp:positionH relativeFrom="column">
                    <wp:posOffset>906145</wp:posOffset>
                  </wp:positionH>
                  <wp:positionV relativeFrom="paragraph">
                    <wp:posOffset>9525</wp:posOffset>
                  </wp:positionV>
                  <wp:extent cx="942975" cy="714375"/>
                  <wp:effectExtent l="0" t="0" r="9525" b="9525"/>
                  <wp:wrapNone/>
                  <wp:docPr id="36" name="IM 143"/>
                  <wp:cNvGraphicFramePr/>
                  <a:graphic xmlns:a="http://schemas.openxmlformats.org/drawingml/2006/main">
                    <a:graphicData uri="http://schemas.openxmlformats.org/drawingml/2006/picture">
                      <pic:pic xmlns:pic="http://schemas.openxmlformats.org/drawingml/2006/picture">
                        <pic:nvPicPr>
                          <pic:cNvPr id="36" name="IM 143"/>
                          <pic:cNvPicPr/>
                        </pic:nvPicPr>
                        <pic:blipFill>
                          <a:blip r:embed="rId102">
                            <a:extLst>
                              <a:ext uri="{28A0092B-C50C-407E-A947-70E740481C1C}">
                                <a14:useLocalDpi xmlns:a14="http://schemas.microsoft.com/office/drawing/2010/main" val="0"/>
                              </a:ext>
                            </a:extLst>
                          </a:blip>
                          <a:stretch>
                            <a:fillRect/>
                          </a:stretch>
                        </pic:blipFill>
                        <pic:spPr>
                          <a:xfrm>
                            <a:off x="0" y="0"/>
                            <a:ext cx="942975" cy="714375"/>
                          </a:xfrm>
                          <a:prstGeom prst="rect">
                            <a:avLst/>
                          </a:prstGeom>
                        </pic:spPr>
                      </pic:pic>
                    </a:graphicData>
                  </a:graphic>
                </wp:anchor>
              </w:drawing>
            </w:r>
          </w:p>
        </w:tc>
        <w:tc>
          <w:tcPr>
            <w:tcW w:w="2288" w:type="dxa"/>
            <w:vAlign w:val="center"/>
          </w:tcPr>
          <w:p w14:paraId="5766C840">
            <w:pPr>
              <w:jc w:val="center"/>
              <w:rPr>
                <w:rFonts w:ascii="宋体" w:hAnsi="宋体" w:eastAsia="宋体" w:cs="宋体"/>
              </w:rPr>
            </w:pPr>
            <w:r>
              <w:rPr>
                <w:rFonts w:hint="eastAsia" w:ascii="宋体" w:hAnsi="宋体" w:eastAsia="宋体" w:cs="宋体"/>
              </w:rPr>
              <w:t>卫生间、茶水间、清洁间、污洗间、花园阳台</w:t>
            </w:r>
          </w:p>
        </w:tc>
        <w:tc>
          <w:tcPr>
            <w:tcW w:w="2418" w:type="dxa"/>
            <w:vMerge w:val="continue"/>
            <w:vAlign w:val="center"/>
          </w:tcPr>
          <w:p w14:paraId="1D1D1F9C">
            <w:pPr>
              <w:jc w:val="center"/>
              <w:rPr>
                <w:rFonts w:ascii="宋体" w:hAnsi="宋体" w:eastAsia="宋体" w:cs="宋体"/>
              </w:rPr>
            </w:pPr>
          </w:p>
        </w:tc>
        <w:tc>
          <w:tcPr>
            <w:tcW w:w="1717" w:type="dxa"/>
            <w:vMerge w:val="continue"/>
            <w:vAlign w:val="center"/>
          </w:tcPr>
          <w:p w14:paraId="01526DC8">
            <w:pPr>
              <w:jc w:val="center"/>
              <w:rPr>
                <w:rFonts w:ascii="宋体" w:hAnsi="宋体" w:eastAsia="宋体" w:cs="宋体"/>
              </w:rPr>
            </w:pPr>
          </w:p>
        </w:tc>
      </w:tr>
      <w:tr w14:paraId="7DA9EE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533" w:hRule="atLeast"/>
          <w:jc w:val="center"/>
        </w:trPr>
        <w:tc>
          <w:tcPr>
            <w:tcW w:w="2067" w:type="dxa"/>
            <w:vAlign w:val="center"/>
          </w:tcPr>
          <w:p w14:paraId="043CF2B2">
            <w:pPr>
              <w:spacing w:line="288" w:lineRule="atLeast"/>
              <w:jc w:val="center"/>
              <w:rPr>
                <w:rFonts w:ascii="宋体" w:hAnsi="宋体" w:eastAsia="宋体" w:cs="宋体"/>
                <w:sz w:val="20"/>
                <w:szCs w:val="20"/>
              </w:rPr>
            </w:pPr>
            <w:r>
              <w:rPr>
                <w:rFonts w:hint="eastAsia" w:ascii="宋体" w:hAnsi="宋体" w:eastAsia="宋体" w:cs="宋体"/>
                <w:sz w:val="20"/>
                <w:szCs w:val="20"/>
              </w:rPr>
              <w:t>挂衣钩</w:t>
            </w:r>
          </w:p>
          <w:p w14:paraId="3137480B">
            <w:pPr>
              <w:spacing w:line="288" w:lineRule="atLeast"/>
              <w:jc w:val="center"/>
              <w:rPr>
                <w:rFonts w:ascii="宋体" w:hAnsi="宋体" w:eastAsia="宋体" w:cs="宋体"/>
                <w:sz w:val="20"/>
                <w:szCs w:val="20"/>
              </w:rPr>
            </w:pPr>
          </w:p>
        </w:tc>
        <w:tc>
          <w:tcPr>
            <w:tcW w:w="1584" w:type="dxa"/>
            <w:vAlign w:val="center"/>
          </w:tcPr>
          <w:p w14:paraId="30D39C5F">
            <w:pPr>
              <w:spacing w:line="288" w:lineRule="atLeast"/>
              <w:jc w:val="center"/>
              <w:rPr>
                <w:rFonts w:ascii="宋体" w:hAnsi="宋体" w:eastAsia="宋体" w:cs="宋体"/>
                <w:sz w:val="20"/>
                <w:szCs w:val="20"/>
              </w:rPr>
            </w:pPr>
            <w:r>
              <w:rPr>
                <w:rFonts w:hint="eastAsia" w:ascii="宋体" w:hAnsi="宋体" w:eastAsia="宋体" w:cs="宋体"/>
                <w:sz w:val="20"/>
                <w:szCs w:val="20"/>
              </w:rPr>
              <w:t>04</w:t>
            </w:r>
          </w:p>
        </w:tc>
        <w:tc>
          <w:tcPr>
            <w:tcW w:w="4969" w:type="dxa"/>
            <w:vAlign w:val="center"/>
          </w:tcPr>
          <w:p w14:paraId="4122C233">
            <w:pPr>
              <w:widowControl/>
              <w:rPr>
                <w:rFonts w:ascii="宋体" w:hAnsi="宋体" w:eastAsia="宋体" w:cs="宋体"/>
                <w:sz w:val="20"/>
                <w:szCs w:val="20"/>
              </w:rPr>
            </w:pPr>
            <w:r>
              <w:rPr>
                <w:rFonts w:hint="eastAsia" w:ascii="宋体" w:hAnsi="宋体" w:eastAsia="宋体" w:cs="宋体"/>
                <w:sz w:val="20"/>
                <w:szCs w:val="20"/>
              </w:rPr>
              <w:t>304不锈钢</w:t>
            </w:r>
          </w:p>
          <w:p w14:paraId="6D8108A0">
            <w:pPr>
              <w:widowControl/>
              <w:rPr>
                <w:rFonts w:ascii="宋体" w:hAnsi="宋体" w:eastAsia="宋体" w:cs="宋体"/>
                <w:sz w:val="20"/>
                <w:szCs w:val="20"/>
              </w:rPr>
            </w:pPr>
            <w:r>
              <w:rPr>
                <w:rFonts w:hint="eastAsia" w:ascii="宋体" w:hAnsi="宋体" w:eastAsia="宋体" w:cs="宋体"/>
                <w:sz w:val="20"/>
                <w:szCs w:val="20"/>
              </w:rPr>
              <w:t>拉丝不锈钢</w:t>
            </w:r>
          </w:p>
        </w:tc>
        <w:tc>
          <w:tcPr>
            <w:tcW w:w="4275" w:type="dxa"/>
            <w:vAlign w:val="center"/>
          </w:tcPr>
          <w:p w14:paraId="0A34C3C3">
            <w:pPr>
              <w:jc w:val="center"/>
              <w:rPr>
                <w:rFonts w:ascii="宋体" w:hAnsi="宋体" w:eastAsia="宋体" w:cs="宋体"/>
              </w:rPr>
            </w:pPr>
          </w:p>
          <w:p w14:paraId="2546B708">
            <w:pPr>
              <w:jc w:val="center"/>
              <w:rPr>
                <w:rFonts w:ascii="宋体" w:hAnsi="宋体" w:eastAsia="宋体" w:cs="宋体"/>
              </w:rPr>
            </w:pPr>
            <w:r>
              <w:rPr>
                <w:rFonts w:hint="eastAsia" w:ascii="宋体" w:hAnsi="宋体" w:eastAsia="宋体" w:cs="宋体"/>
              </w:rPr>
              <w:drawing>
                <wp:inline distT="0" distB="0" distL="0" distR="0">
                  <wp:extent cx="805180" cy="628015"/>
                  <wp:effectExtent l="0" t="0" r="13970" b="635"/>
                  <wp:docPr id="242" name="IM 148"/>
                  <wp:cNvGraphicFramePr/>
                  <a:graphic xmlns:a="http://schemas.openxmlformats.org/drawingml/2006/main">
                    <a:graphicData uri="http://schemas.openxmlformats.org/drawingml/2006/picture">
                      <pic:pic xmlns:pic="http://schemas.openxmlformats.org/drawingml/2006/picture">
                        <pic:nvPicPr>
                          <pic:cNvPr id="242" name="IM 148"/>
                          <pic:cNvPicPr/>
                        </pic:nvPicPr>
                        <pic:blipFill>
                          <a:blip r:embed="rId103"/>
                          <a:stretch>
                            <a:fillRect/>
                          </a:stretch>
                        </pic:blipFill>
                        <pic:spPr>
                          <a:xfrm>
                            <a:off x="0" y="0"/>
                            <a:ext cx="805180" cy="628015"/>
                          </a:xfrm>
                          <a:prstGeom prst="rect">
                            <a:avLst/>
                          </a:prstGeom>
                        </pic:spPr>
                      </pic:pic>
                    </a:graphicData>
                  </a:graphic>
                </wp:inline>
              </w:drawing>
            </w:r>
          </w:p>
          <w:p w14:paraId="24E8614F">
            <w:pPr>
              <w:jc w:val="center"/>
              <w:rPr>
                <w:rFonts w:ascii="宋体" w:hAnsi="宋体" w:eastAsia="宋体" w:cs="宋体"/>
              </w:rPr>
            </w:pPr>
          </w:p>
          <w:p w14:paraId="01E9DE68">
            <w:pPr>
              <w:jc w:val="center"/>
              <w:rPr>
                <w:rFonts w:ascii="宋体" w:hAnsi="宋体" w:eastAsia="宋体" w:cs="宋体"/>
              </w:rPr>
            </w:pPr>
            <w:r>
              <w:rPr>
                <w:rFonts w:hint="eastAsia" w:ascii="宋体" w:hAnsi="宋体" w:eastAsia="宋体" w:cs="宋体"/>
              </w:rPr>
              <w:drawing>
                <wp:anchor distT="0" distB="0" distL="0" distR="0" simplePos="0" relativeHeight="251714560" behindDoc="0" locked="0" layoutInCell="1" allowOverlap="1">
                  <wp:simplePos x="0" y="0"/>
                  <wp:positionH relativeFrom="rightMargin">
                    <wp:posOffset>-16584930</wp:posOffset>
                  </wp:positionH>
                  <wp:positionV relativeFrom="topMargin">
                    <wp:posOffset>3373120</wp:posOffset>
                  </wp:positionV>
                  <wp:extent cx="730885" cy="659130"/>
                  <wp:effectExtent l="0" t="0" r="12065" b="7620"/>
                  <wp:wrapNone/>
                  <wp:docPr id="241" name="IM 140"/>
                  <wp:cNvGraphicFramePr/>
                  <a:graphic xmlns:a="http://schemas.openxmlformats.org/drawingml/2006/main">
                    <a:graphicData uri="http://schemas.openxmlformats.org/drawingml/2006/picture">
                      <pic:pic xmlns:pic="http://schemas.openxmlformats.org/drawingml/2006/picture">
                        <pic:nvPicPr>
                          <pic:cNvPr id="241" name="IM 140"/>
                          <pic:cNvPicPr/>
                        </pic:nvPicPr>
                        <pic:blipFill>
                          <a:blip r:embed="rId100"/>
                          <a:stretch>
                            <a:fillRect/>
                          </a:stretch>
                        </pic:blipFill>
                        <pic:spPr>
                          <a:xfrm>
                            <a:off x="0" y="0"/>
                            <a:ext cx="730885" cy="659130"/>
                          </a:xfrm>
                          <a:prstGeom prst="rect">
                            <a:avLst/>
                          </a:prstGeom>
                        </pic:spPr>
                      </pic:pic>
                    </a:graphicData>
                  </a:graphic>
                </wp:anchor>
              </w:drawing>
            </w:r>
            <w:r>
              <w:rPr>
                <w:rFonts w:hint="eastAsia" w:ascii="宋体" w:hAnsi="宋体" w:eastAsia="宋体" w:cs="宋体"/>
              </w:rPr>
              <w:drawing>
                <wp:anchor distT="0" distB="0" distL="0" distR="0" simplePos="0" relativeHeight="251713536" behindDoc="0" locked="0" layoutInCell="1" allowOverlap="1">
                  <wp:simplePos x="0" y="0"/>
                  <wp:positionH relativeFrom="rightMargin">
                    <wp:posOffset>-16584930</wp:posOffset>
                  </wp:positionH>
                  <wp:positionV relativeFrom="topMargin">
                    <wp:posOffset>3373120</wp:posOffset>
                  </wp:positionV>
                  <wp:extent cx="730885" cy="659130"/>
                  <wp:effectExtent l="0" t="0" r="12065" b="7620"/>
                  <wp:wrapNone/>
                  <wp:docPr id="243" name="IM 140"/>
                  <wp:cNvGraphicFramePr/>
                  <a:graphic xmlns:a="http://schemas.openxmlformats.org/drawingml/2006/main">
                    <a:graphicData uri="http://schemas.openxmlformats.org/drawingml/2006/picture">
                      <pic:pic xmlns:pic="http://schemas.openxmlformats.org/drawingml/2006/picture">
                        <pic:nvPicPr>
                          <pic:cNvPr id="243" name="IM 140"/>
                          <pic:cNvPicPr/>
                        </pic:nvPicPr>
                        <pic:blipFill>
                          <a:blip r:embed="rId100"/>
                          <a:stretch>
                            <a:fillRect/>
                          </a:stretch>
                        </pic:blipFill>
                        <pic:spPr>
                          <a:xfrm>
                            <a:off x="0" y="0"/>
                            <a:ext cx="730885" cy="659130"/>
                          </a:xfrm>
                          <a:prstGeom prst="rect">
                            <a:avLst/>
                          </a:prstGeom>
                        </pic:spPr>
                      </pic:pic>
                    </a:graphicData>
                  </a:graphic>
                </wp:anchor>
              </w:drawing>
            </w:r>
          </w:p>
        </w:tc>
        <w:tc>
          <w:tcPr>
            <w:tcW w:w="2288" w:type="dxa"/>
            <w:vAlign w:val="center"/>
          </w:tcPr>
          <w:p w14:paraId="0405F2EF">
            <w:pPr>
              <w:jc w:val="center"/>
              <w:rPr>
                <w:rFonts w:ascii="宋体" w:hAnsi="宋体" w:eastAsia="宋体" w:cs="宋体"/>
              </w:rPr>
            </w:pPr>
            <w:r>
              <w:rPr>
                <w:rFonts w:hint="eastAsia" w:ascii="宋体" w:hAnsi="宋体" w:eastAsia="宋体" w:cs="宋体"/>
                <w:sz w:val="20"/>
                <w:szCs w:val="20"/>
              </w:rPr>
              <w:t>公共卫生间、VIP卫生间</w:t>
            </w:r>
          </w:p>
        </w:tc>
        <w:tc>
          <w:tcPr>
            <w:tcW w:w="2418" w:type="dxa"/>
            <w:vMerge w:val="continue"/>
            <w:vAlign w:val="center"/>
          </w:tcPr>
          <w:p w14:paraId="73456250">
            <w:pPr>
              <w:jc w:val="center"/>
              <w:rPr>
                <w:rFonts w:ascii="宋体" w:hAnsi="宋体" w:eastAsia="宋体" w:cs="宋体"/>
              </w:rPr>
            </w:pPr>
          </w:p>
        </w:tc>
        <w:tc>
          <w:tcPr>
            <w:tcW w:w="1717" w:type="dxa"/>
            <w:vMerge w:val="continue"/>
            <w:vAlign w:val="center"/>
          </w:tcPr>
          <w:p w14:paraId="47D97D55">
            <w:pPr>
              <w:jc w:val="center"/>
              <w:rPr>
                <w:rFonts w:ascii="宋体" w:hAnsi="宋体" w:eastAsia="宋体" w:cs="宋体"/>
              </w:rPr>
            </w:pPr>
          </w:p>
        </w:tc>
      </w:tr>
      <w:tr w14:paraId="02815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590" w:hRule="atLeast"/>
          <w:jc w:val="center"/>
        </w:trPr>
        <w:tc>
          <w:tcPr>
            <w:tcW w:w="2067" w:type="dxa"/>
            <w:vAlign w:val="center"/>
          </w:tcPr>
          <w:p w14:paraId="7B2365C6">
            <w:pPr>
              <w:widowControl/>
              <w:jc w:val="center"/>
              <w:rPr>
                <w:rFonts w:ascii="宋体" w:hAnsi="宋体" w:eastAsia="宋体" w:cs="宋体"/>
                <w:sz w:val="20"/>
                <w:szCs w:val="20"/>
              </w:rPr>
            </w:pPr>
            <w:r>
              <w:rPr>
                <w:rFonts w:hint="eastAsia" w:ascii="宋体" w:hAnsi="宋体" w:eastAsia="宋体" w:cs="宋体"/>
                <w:sz w:val="20"/>
                <w:szCs w:val="20"/>
              </w:rPr>
              <w:t>自动干手器</w:t>
            </w:r>
          </w:p>
          <w:p w14:paraId="180461EE">
            <w:pPr>
              <w:widowControl/>
              <w:jc w:val="center"/>
              <w:rPr>
                <w:rFonts w:ascii="宋体" w:hAnsi="宋体" w:eastAsia="宋体" w:cs="宋体"/>
                <w:sz w:val="20"/>
                <w:szCs w:val="20"/>
              </w:rPr>
            </w:pPr>
          </w:p>
        </w:tc>
        <w:tc>
          <w:tcPr>
            <w:tcW w:w="1584" w:type="dxa"/>
            <w:vAlign w:val="center"/>
          </w:tcPr>
          <w:p w14:paraId="7B2DAAD1">
            <w:pPr>
              <w:widowControl/>
              <w:jc w:val="center"/>
              <w:rPr>
                <w:rFonts w:ascii="宋体" w:hAnsi="宋体" w:eastAsia="宋体" w:cs="宋体"/>
                <w:sz w:val="20"/>
                <w:szCs w:val="20"/>
              </w:rPr>
            </w:pPr>
            <w:r>
              <w:rPr>
                <w:rFonts w:hint="eastAsia" w:ascii="宋体" w:hAnsi="宋体" w:eastAsia="宋体" w:cs="宋体"/>
                <w:sz w:val="20"/>
                <w:szCs w:val="20"/>
              </w:rPr>
              <w:t>05</w:t>
            </w:r>
          </w:p>
        </w:tc>
        <w:tc>
          <w:tcPr>
            <w:tcW w:w="4969" w:type="dxa"/>
            <w:vAlign w:val="center"/>
          </w:tcPr>
          <w:p w14:paraId="21FF1F72">
            <w:pPr>
              <w:widowControl/>
              <w:rPr>
                <w:rFonts w:ascii="宋体" w:hAnsi="宋体" w:eastAsia="宋体" w:cs="宋体"/>
                <w:sz w:val="20"/>
                <w:szCs w:val="20"/>
              </w:rPr>
            </w:pPr>
            <w:r>
              <w:rPr>
                <w:rFonts w:hint="eastAsia" w:ascii="宋体" w:hAnsi="宋体" w:eastAsia="宋体" w:cs="宋体"/>
                <w:sz w:val="20"/>
                <w:szCs w:val="20"/>
              </w:rPr>
              <w:t>白色</w:t>
            </w:r>
          </w:p>
          <w:p w14:paraId="53661448">
            <w:pPr>
              <w:widowControl/>
              <w:rPr>
                <w:rFonts w:ascii="宋体" w:hAnsi="宋体" w:eastAsia="宋体" w:cs="宋体"/>
                <w:sz w:val="20"/>
                <w:szCs w:val="20"/>
              </w:rPr>
            </w:pPr>
            <w:r>
              <w:rPr>
                <w:rFonts w:hint="eastAsia" w:ascii="宋体" w:hAnsi="宋体" w:eastAsia="宋体" w:cs="宋体"/>
                <w:sz w:val="20"/>
                <w:szCs w:val="20"/>
              </w:rPr>
              <w:t>1.自动感应设计，安全、卫生</w:t>
            </w:r>
          </w:p>
          <w:p w14:paraId="0E24ED05">
            <w:pPr>
              <w:widowControl/>
              <w:rPr>
                <w:rFonts w:ascii="宋体" w:hAnsi="宋体" w:eastAsia="宋体" w:cs="宋体"/>
                <w:sz w:val="20"/>
                <w:szCs w:val="20"/>
              </w:rPr>
            </w:pPr>
            <w:r>
              <w:rPr>
                <w:rFonts w:hint="eastAsia" w:ascii="宋体" w:hAnsi="宋体" w:eastAsia="宋体" w:cs="宋体"/>
                <w:sz w:val="20"/>
                <w:szCs w:val="20"/>
              </w:rPr>
              <w:t>2.白色外观设</w:t>
            </w:r>
          </w:p>
          <w:p w14:paraId="39A58AA5">
            <w:pPr>
              <w:widowControl/>
              <w:rPr>
                <w:rFonts w:ascii="宋体" w:hAnsi="宋体" w:eastAsia="宋体" w:cs="宋体"/>
                <w:sz w:val="20"/>
                <w:szCs w:val="20"/>
              </w:rPr>
            </w:pPr>
            <w:r>
              <w:rPr>
                <w:rFonts w:hint="eastAsia" w:ascii="宋体" w:hAnsi="宋体" w:eastAsia="宋体" w:cs="宋体"/>
                <w:sz w:val="20"/>
                <w:szCs w:val="20"/>
              </w:rPr>
              <w:t>3 5-10秒快速干手</w:t>
            </w:r>
          </w:p>
          <w:p w14:paraId="1EC4ADC4">
            <w:pPr>
              <w:widowControl/>
              <w:rPr>
                <w:rFonts w:ascii="宋体" w:hAnsi="宋体" w:eastAsia="宋体" w:cs="宋体"/>
                <w:sz w:val="20"/>
                <w:szCs w:val="20"/>
              </w:rPr>
            </w:pPr>
            <w:r>
              <w:rPr>
                <w:rFonts w:hint="eastAsia" w:ascii="宋体" w:hAnsi="宋体" w:eastAsia="宋体" w:cs="宋体"/>
                <w:sz w:val="20"/>
                <w:szCs w:val="20"/>
              </w:rPr>
              <w:t>4.30秒后连续使用会自动停止</w:t>
            </w:r>
          </w:p>
          <w:p w14:paraId="7A4AF92A">
            <w:pPr>
              <w:widowControl/>
              <w:rPr>
                <w:rFonts w:ascii="宋体" w:hAnsi="宋体" w:eastAsia="宋体" w:cs="宋体"/>
                <w:sz w:val="20"/>
                <w:szCs w:val="20"/>
              </w:rPr>
            </w:pPr>
            <w:r>
              <w:rPr>
                <w:rFonts w:hint="eastAsia" w:ascii="宋体" w:hAnsi="宋体" w:eastAsia="宋体" w:cs="宋体"/>
                <w:sz w:val="20"/>
                <w:szCs w:val="20"/>
              </w:rPr>
              <w:t>5.产品带过电保护装置</w:t>
            </w:r>
          </w:p>
          <w:p w14:paraId="2945AC9B">
            <w:pPr>
              <w:widowControl/>
              <w:rPr>
                <w:rFonts w:ascii="宋体" w:hAnsi="宋体" w:eastAsia="宋体" w:cs="宋体"/>
                <w:sz w:val="20"/>
                <w:szCs w:val="20"/>
              </w:rPr>
            </w:pPr>
          </w:p>
        </w:tc>
        <w:tc>
          <w:tcPr>
            <w:tcW w:w="4275" w:type="dxa"/>
            <w:vAlign w:val="center"/>
          </w:tcPr>
          <w:p w14:paraId="70FB82F5">
            <w:pPr>
              <w:rPr>
                <w:rFonts w:ascii="宋体" w:hAnsi="宋体" w:eastAsia="宋体" w:cs="宋体"/>
              </w:rPr>
            </w:pPr>
            <w:r>
              <w:rPr>
                <w:rFonts w:hint="eastAsia" w:ascii="宋体" w:hAnsi="宋体" w:eastAsia="宋体" w:cs="宋体"/>
              </w:rPr>
              <w:t xml:space="preserve">                                        </w:t>
            </w:r>
          </w:p>
          <w:p w14:paraId="7BDBEA3C">
            <w:pPr>
              <w:jc w:val="center"/>
              <w:rPr>
                <w:rFonts w:ascii="宋体" w:hAnsi="宋体" w:eastAsia="宋体" w:cs="宋体"/>
              </w:rPr>
            </w:pPr>
            <w:r>
              <w:rPr>
                <w:rFonts w:hint="eastAsia" w:ascii="宋体" w:hAnsi="宋体" w:eastAsia="宋体" w:cs="宋体"/>
              </w:rPr>
              <w:drawing>
                <wp:inline distT="0" distB="0" distL="0" distR="0">
                  <wp:extent cx="841375" cy="858520"/>
                  <wp:effectExtent l="0" t="0" r="15875" b="17780"/>
                  <wp:docPr id="246" name="IM 150"/>
                  <wp:cNvGraphicFramePr/>
                  <a:graphic xmlns:a="http://schemas.openxmlformats.org/drawingml/2006/main">
                    <a:graphicData uri="http://schemas.openxmlformats.org/drawingml/2006/picture">
                      <pic:pic xmlns:pic="http://schemas.openxmlformats.org/drawingml/2006/picture">
                        <pic:nvPicPr>
                          <pic:cNvPr id="246" name="IM 150"/>
                          <pic:cNvPicPr/>
                        </pic:nvPicPr>
                        <pic:blipFill>
                          <a:blip r:embed="rId104"/>
                          <a:stretch>
                            <a:fillRect/>
                          </a:stretch>
                        </pic:blipFill>
                        <pic:spPr>
                          <a:xfrm>
                            <a:off x="0" y="0"/>
                            <a:ext cx="841375" cy="858520"/>
                          </a:xfrm>
                          <a:prstGeom prst="rect">
                            <a:avLst/>
                          </a:prstGeom>
                        </pic:spPr>
                      </pic:pic>
                    </a:graphicData>
                  </a:graphic>
                </wp:inline>
              </w:drawing>
            </w:r>
            <w:r>
              <w:rPr>
                <w:rFonts w:hint="eastAsia" w:ascii="宋体" w:hAnsi="宋体" w:eastAsia="宋体" w:cs="宋体"/>
              </w:rPr>
              <w:drawing>
                <wp:anchor distT="0" distB="0" distL="0" distR="0" simplePos="0" relativeHeight="251715584" behindDoc="0" locked="0" layoutInCell="1" allowOverlap="1">
                  <wp:simplePos x="0" y="0"/>
                  <wp:positionH relativeFrom="rightMargin">
                    <wp:posOffset>-16643350</wp:posOffset>
                  </wp:positionH>
                  <wp:positionV relativeFrom="topMargin">
                    <wp:posOffset>612775</wp:posOffset>
                  </wp:positionV>
                  <wp:extent cx="730885" cy="659130"/>
                  <wp:effectExtent l="0" t="0" r="12065" b="7620"/>
                  <wp:wrapNone/>
                  <wp:docPr id="247" name="IM 140"/>
                  <wp:cNvGraphicFramePr/>
                  <a:graphic xmlns:a="http://schemas.openxmlformats.org/drawingml/2006/main">
                    <a:graphicData uri="http://schemas.openxmlformats.org/drawingml/2006/picture">
                      <pic:pic xmlns:pic="http://schemas.openxmlformats.org/drawingml/2006/picture">
                        <pic:nvPicPr>
                          <pic:cNvPr id="247" name="IM 140"/>
                          <pic:cNvPicPr/>
                        </pic:nvPicPr>
                        <pic:blipFill>
                          <a:blip r:embed="rId100"/>
                          <a:stretch>
                            <a:fillRect/>
                          </a:stretch>
                        </pic:blipFill>
                        <pic:spPr>
                          <a:xfrm>
                            <a:off x="0" y="0"/>
                            <a:ext cx="730885" cy="659130"/>
                          </a:xfrm>
                          <a:prstGeom prst="rect">
                            <a:avLst/>
                          </a:prstGeom>
                        </pic:spPr>
                      </pic:pic>
                    </a:graphicData>
                  </a:graphic>
                </wp:anchor>
              </w:drawing>
            </w:r>
          </w:p>
        </w:tc>
        <w:tc>
          <w:tcPr>
            <w:tcW w:w="2288" w:type="dxa"/>
            <w:vAlign w:val="center"/>
          </w:tcPr>
          <w:p w14:paraId="3EB5FC1A">
            <w:pPr>
              <w:jc w:val="center"/>
              <w:rPr>
                <w:rFonts w:ascii="宋体" w:hAnsi="宋体" w:eastAsia="宋体" w:cs="宋体"/>
              </w:rPr>
            </w:pPr>
            <w:r>
              <w:rPr>
                <w:rFonts w:hint="eastAsia" w:ascii="宋体" w:hAnsi="宋体" w:eastAsia="宋体" w:cs="宋体"/>
                <w:sz w:val="20"/>
                <w:szCs w:val="20"/>
              </w:rPr>
              <w:t>公共卫生间</w:t>
            </w:r>
          </w:p>
        </w:tc>
        <w:tc>
          <w:tcPr>
            <w:tcW w:w="2418" w:type="dxa"/>
            <w:vMerge w:val="continue"/>
            <w:vAlign w:val="center"/>
          </w:tcPr>
          <w:p w14:paraId="66955878">
            <w:pPr>
              <w:jc w:val="center"/>
              <w:rPr>
                <w:rFonts w:ascii="宋体" w:hAnsi="宋体" w:eastAsia="宋体" w:cs="宋体"/>
              </w:rPr>
            </w:pPr>
          </w:p>
        </w:tc>
        <w:tc>
          <w:tcPr>
            <w:tcW w:w="1717" w:type="dxa"/>
            <w:vMerge w:val="continue"/>
            <w:vAlign w:val="center"/>
          </w:tcPr>
          <w:p w14:paraId="0A6FEA6F">
            <w:pPr>
              <w:jc w:val="center"/>
              <w:rPr>
                <w:rFonts w:ascii="宋体" w:hAnsi="宋体" w:eastAsia="宋体" w:cs="宋体"/>
              </w:rPr>
            </w:pPr>
          </w:p>
        </w:tc>
      </w:tr>
      <w:tr w14:paraId="4621FB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748" w:hRule="atLeast"/>
          <w:jc w:val="center"/>
        </w:trPr>
        <w:tc>
          <w:tcPr>
            <w:tcW w:w="2067" w:type="dxa"/>
            <w:vAlign w:val="center"/>
          </w:tcPr>
          <w:p w14:paraId="378ADFB7">
            <w:pPr>
              <w:widowControl/>
              <w:jc w:val="center"/>
              <w:rPr>
                <w:rFonts w:ascii="宋体" w:hAnsi="宋体" w:eastAsia="宋体" w:cs="宋体"/>
                <w:sz w:val="20"/>
                <w:szCs w:val="20"/>
              </w:rPr>
            </w:pPr>
            <w:r>
              <w:rPr>
                <w:rFonts w:hint="eastAsia" w:ascii="宋体" w:hAnsi="宋体" w:eastAsia="宋体" w:cs="宋体"/>
                <w:sz w:val="20"/>
                <w:szCs w:val="20"/>
              </w:rPr>
              <w:t>连体式干手纸筒（+垃圾筒）</w:t>
            </w:r>
          </w:p>
          <w:p w14:paraId="65B5353D">
            <w:pPr>
              <w:widowControl/>
              <w:jc w:val="center"/>
              <w:rPr>
                <w:rFonts w:ascii="宋体" w:hAnsi="宋体" w:eastAsia="宋体" w:cs="宋体"/>
                <w:sz w:val="20"/>
                <w:szCs w:val="20"/>
              </w:rPr>
            </w:pPr>
          </w:p>
        </w:tc>
        <w:tc>
          <w:tcPr>
            <w:tcW w:w="1584" w:type="dxa"/>
            <w:vAlign w:val="center"/>
          </w:tcPr>
          <w:p w14:paraId="73C85A1F">
            <w:pPr>
              <w:widowControl/>
              <w:jc w:val="center"/>
              <w:rPr>
                <w:rFonts w:ascii="宋体" w:hAnsi="宋体" w:eastAsia="宋体" w:cs="宋体"/>
                <w:sz w:val="20"/>
                <w:szCs w:val="20"/>
              </w:rPr>
            </w:pPr>
            <w:r>
              <w:rPr>
                <w:rFonts w:hint="eastAsia" w:ascii="宋体" w:hAnsi="宋体" w:eastAsia="宋体" w:cs="宋体"/>
                <w:sz w:val="20"/>
                <w:szCs w:val="20"/>
              </w:rPr>
              <w:t>06</w:t>
            </w:r>
          </w:p>
        </w:tc>
        <w:tc>
          <w:tcPr>
            <w:tcW w:w="4969" w:type="dxa"/>
            <w:vAlign w:val="center"/>
          </w:tcPr>
          <w:p w14:paraId="683645DB">
            <w:pPr>
              <w:widowControl/>
              <w:rPr>
                <w:rFonts w:ascii="宋体" w:hAnsi="宋体" w:eastAsia="宋体" w:cs="宋体"/>
                <w:sz w:val="20"/>
                <w:szCs w:val="20"/>
              </w:rPr>
            </w:pPr>
            <w:r>
              <w:rPr>
                <w:rFonts w:hint="eastAsia" w:ascii="宋体" w:hAnsi="宋体" w:eastAsia="宋体" w:cs="宋体"/>
                <w:sz w:val="20"/>
                <w:szCs w:val="20"/>
              </w:rPr>
              <w:t>304不锈钢</w:t>
            </w:r>
          </w:p>
          <w:p w14:paraId="0522C04C">
            <w:pPr>
              <w:widowControl/>
              <w:rPr>
                <w:rFonts w:ascii="宋体" w:hAnsi="宋体" w:eastAsia="宋体" w:cs="宋体"/>
                <w:sz w:val="20"/>
                <w:szCs w:val="20"/>
              </w:rPr>
            </w:pPr>
            <w:r>
              <w:rPr>
                <w:rFonts w:hint="eastAsia" w:ascii="宋体" w:hAnsi="宋体" w:eastAsia="宋体" w:cs="宋体"/>
                <w:sz w:val="20"/>
                <w:szCs w:val="20"/>
              </w:rPr>
              <w:t>嵌入式安装</w:t>
            </w:r>
          </w:p>
          <w:p w14:paraId="2137E001">
            <w:pPr>
              <w:widowControl/>
              <w:rPr>
                <w:rFonts w:ascii="宋体" w:hAnsi="宋体" w:eastAsia="宋体" w:cs="宋体"/>
                <w:sz w:val="20"/>
                <w:szCs w:val="20"/>
              </w:rPr>
            </w:pPr>
            <w:r>
              <w:rPr>
                <w:rFonts w:hint="eastAsia" w:ascii="宋体" w:hAnsi="宋体" w:eastAsia="宋体" w:cs="宋体"/>
                <w:sz w:val="20"/>
                <w:szCs w:val="20"/>
              </w:rPr>
              <w:t>表面：砂光</w:t>
            </w:r>
          </w:p>
          <w:p w14:paraId="77994945">
            <w:pPr>
              <w:widowControl/>
              <w:rPr>
                <w:rFonts w:ascii="宋体" w:hAnsi="宋体" w:eastAsia="宋体" w:cs="宋体"/>
                <w:sz w:val="20"/>
                <w:szCs w:val="20"/>
              </w:rPr>
            </w:pPr>
          </w:p>
        </w:tc>
        <w:tc>
          <w:tcPr>
            <w:tcW w:w="4275" w:type="dxa"/>
            <w:vAlign w:val="center"/>
          </w:tcPr>
          <w:p w14:paraId="4E9CE423">
            <w:pPr>
              <w:jc w:val="center"/>
              <w:rPr>
                <w:rFonts w:ascii="宋体" w:hAnsi="宋体" w:eastAsia="宋体" w:cs="宋体"/>
              </w:rPr>
            </w:pPr>
            <w:r>
              <w:rPr>
                <w:rFonts w:hint="eastAsia" w:ascii="宋体" w:hAnsi="宋体" w:eastAsia="宋体" w:cs="宋体"/>
              </w:rPr>
              <w:drawing>
                <wp:inline distT="0" distB="0" distL="114300" distR="114300">
                  <wp:extent cx="680720" cy="1341120"/>
                  <wp:effectExtent l="0" t="0" r="5080" b="11430"/>
                  <wp:docPr id="2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6"/>
                          <pic:cNvPicPr>
                            <a:picLocks noChangeAspect="1"/>
                          </pic:cNvPicPr>
                        </pic:nvPicPr>
                        <pic:blipFill>
                          <a:blip r:embed="rId105"/>
                          <a:stretch>
                            <a:fillRect/>
                          </a:stretch>
                        </pic:blipFill>
                        <pic:spPr>
                          <a:xfrm>
                            <a:off x="0" y="0"/>
                            <a:ext cx="680720" cy="1341120"/>
                          </a:xfrm>
                          <a:prstGeom prst="rect">
                            <a:avLst/>
                          </a:prstGeom>
                          <a:noFill/>
                          <a:ln>
                            <a:noFill/>
                          </a:ln>
                        </pic:spPr>
                      </pic:pic>
                    </a:graphicData>
                  </a:graphic>
                </wp:inline>
              </w:drawing>
            </w:r>
          </w:p>
        </w:tc>
        <w:tc>
          <w:tcPr>
            <w:tcW w:w="2288" w:type="dxa"/>
            <w:vAlign w:val="center"/>
          </w:tcPr>
          <w:p w14:paraId="73E8E728">
            <w:pPr>
              <w:jc w:val="center"/>
              <w:rPr>
                <w:rFonts w:ascii="宋体" w:hAnsi="宋体" w:eastAsia="宋体" w:cs="宋体"/>
              </w:rPr>
            </w:pPr>
            <w:r>
              <w:rPr>
                <w:rFonts w:hint="eastAsia" w:ascii="宋体" w:hAnsi="宋体" w:eastAsia="宋体" w:cs="宋体"/>
                <w:sz w:val="20"/>
                <w:szCs w:val="20"/>
              </w:rPr>
              <w:t>公共卫生间</w:t>
            </w:r>
          </w:p>
        </w:tc>
        <w:tc>
          <w:tcPr>
            <w:tcW w:w="2418" w:type="dxa"/>
            <w:vMerge w:val="continue"/>
            <w:vAlign w:val="center"/>
          </w:tcPr>
          <w:p w14:paraId="48F8DE92">
            <w:pPr>
              <w:jc w:val="center"/>
              <w:rPr>
                <w:rFonts w:ascii="宋体" w:hAnsi="宋体" w:eastAsia="宋体" w:cs="宋体"/>
              </w:rPr>
            </w:pPr>
          </w:p>
        </w:tc>
        <w:tc>
          <w:tcPr>
            <w:tcW w:w="1717" w:type="dxa"/>
            <w:vMerge w:val="continue"/>
            <w:vAlign w:val="center"/>
          </w:tcPr>
          <w:p w14:paraId="0E7F5664">
            <w:pPr>
              <w:jc w:val="center"/>
              <w:rPr>
                <w:rFonts w:ascii="宋体" w:hAnsi="宋体" w:eastAsia="宋体" w:cs="宋体"/>
              </w:rPr>
            </w:pPr>
          </w:p>
        </w:tc>
      </w:tr>
    </w:tbl>
    <w:p w14:paraId="20BAD1D8">
      <w:pPr>
        <w:rPr>
          <w:rFonts w:ascii="宋体" w:hAnsi="宋体" w:eastAsia="宋体" w:cs="宋体"/>
        </w:rPr>
      </w:pPr>
    </w:p>
    <w:p w14:paraId="3A110B9C">
      <w:pPr>
        <w:rPr>
          <w:rFonts w:ascii="宋体" w:hAnsi="宋体" w:eastAsia="宋体" w:cs="宋体"/>
        </w:rPr>
      </w:pPr>
    </w:p>
    <w:p w14:paraId="3AF725BB">
      <w:pPr>
        <w:rPr>
          <w:rFonts w:ascii="宋体" w:hAnsi="宋体" w:eastAsia="宋体" w:cs="宋体"/>
        </w:rPr>
      </w:pPr>
    </w:p>
    <w:p w14:paraId="366F4A68">
      <w:pPr>
        <w:rPr>
          <w:rFonts w:ascii="宋体" w:hAnsi="宋体" w:eastAsia="宋体" w:cs="宋体"/>
        </w:rPr>
      </w:pPr>
    </w:p>
    <w:p w14:paraId="66863898">
      <w:pPr>
        <w:rPr>
          <w:rFonts w:ascii="宋体" w:hAnsi="宋体" w:eastAsia="宋体" w:cs="宋体"/>
        </w:rPr>
      </w:pPr>
    </w:p>
    <w:p w14:paraId="4635FDA1">
      <w:pPr>
        <w:rPr>
          <w:rFonts w:ascii="宋体" w:hAnsi="宋体" w:eastAsia="宋体" w:cs="宋体"/>
        </w:rPr>
      </w:pPr>
    </w:p>
    <w:p w14:paraId="204FDE3C">
      <w:pPr>
        <w:rPr>
          <w:rFonts w:ascii="宋体" w:hAnsi="宋体" w:eastAsia="宋体" w:cs="宋体"/>
        </w:rPr>
      </w:pPr>
    </w:p>
    <w:p w14:paraId="330D67FC">
      <w:pPr>
        <w:rPr>
          <w:rFonts w:ascii="宋体" w:hAnsi="宋体" w:eastAsia="宋体" w:cs="宋体"/>
        </w:rPr>
      </w:pPr>
    </w:p>
    <w:p w14:paraId="245AED44">
      <w:pPr>
        <w:rPr>
          <w:rFonts w:ascii="宋体" w:hAnsi="宋体" w:eastAsia="宋体" w:cs="宋体"/>
        </w:rPr>
      </w:pPr>
    </w:p>
    <w:p w14:paraId="4F4CFE74">
      <w:pPr>
        <w:rPr>
          <w:rFonts w:ascii="宋体" w:hAnsi="宋体" w:eastAsia="宋体" w:cs="宋体"/>
        </w:rPr>
      </w:pPr>
      <w:r>
        <w:rPr>
          <w:rFonts w:hint="eastAsia" w:ascii="宋体" w:hAnsi="宋体" w:eastAsia="宋体" w:cs="宋体"/>
        </w:rPr>
        <w:t>五  洁具五金材料汇总-03五金类</w:t>
      </w:r>
    </w:p>
    <w:p w14:paraId="57CA7D2F">
      <w:pPr>
        <w:rPr>
          <w:rFonts w:ascii="宋体" w:hAnsi="宋体" w:eastAsia="宋体" w:cs="宋体"/>
        </w:rPr>
      </w:pPr>
    </w:p>
    <w:tbl>
      <w:tblPr>
        <w:tblStyle w:val="5"/>
        <w:tblW w:w="193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057"/>
        <w:gridCol w:w="1583"/>
        <w:gridCol w:w="5017"/>
        <w:gridCol w:w="4238"/>
        <w:gridCol w:w="2288"/>
        <w:gridCol w:w="2418"/>
        <w:gridCol w:w="1717"/>
      </w:tblGrid>
      <w:tr w14:paraId="001BD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057" w:type="dxa"/>
            <w:vAlign w:val="center"/>
          </w:tcPr>
          <w:p w14:paraId="0E315423">
            <w:pPr>
              <w:jc w:val="center"/>
              <w:rPr>
                <w:rFonts w:ascii="宋体" w:hAnsi="宋体" w:eastAsia="宋体" w:cs="宋体"/>
              </w:rPr>
            </w:pPr>
            <w:r>
              <w:rPr>
                <w:rFonts w:hint="eastAsia" w:ascii="宋体" w:hAnsi="宋体" w:eastAsia="宋体" w:cs="宋体"/>
                <w:b/>
                <w:bCs/>
                <w:sz w:val="20"/>
                <w:szCs w:val="20"/>
              </w:rPr>
              <w:t>材料名称</w:t>
            </w:r>
          </w:p>
        </w:tc>
        <w:tc>
          <w:tcPr>
            <w:tcW w:w="1583" w:type="dxa"/>
            <w:vAlign w:val="center"/>
          </w:tcPr>
          <w:p w14:paraId="157570F3">
            <w:pPr>
              <w:jc w:val="center"/>
              <w:rPr>
                <w:rFonts w:ascii="宋体" w:hAnsi="宋体" w:eastAsia="宋体" w:cs="宋体"/>
              </w:rPr>
            </w:pPr>
            <w:r>
              <w:rPr>
                <w:rFonts w:hint="eastAsia" w:ascii="宋体" w:hAnsi="宋体" w:eastAsia="宋体" w:cs="宋体"/>
                <w:b/>
                <w:bCs/>
                <w:sz w:val="20"/>
                <w:szCs w:val="20"/>
              </w:rPr>
              <w:t>型号规格</w:t>
            </w:r>
          </w:p>
        </w:tc>
        <w:tc>
          <w:tcPr>
            <w:tcW w:w="5017" w:type="dxa"/>
            <w:vAlign w:val="center"/>
          </w:tcPr>
          <w:p w14:paraId="557AD086">
            <w:pPr>
              <w:jc w:val="center"/>
              <w:rPr>
                <w:rFonts w:ascii="宋体" w:hAnsi="宋体" w:eastAsia="宋体" w:cs="宋体"/>
              </w:rPr>
            </w:pPr>
            <w:r>
              <w:rPr>
                <w:rFonts w:hint="eastAsia" w:ascii="宋体" w:hAnsi="宋体" w:eastAsia="宋体" w:cs="宋体"/>
                <w:b/>
                <w:bCs/>
                <w:sz w:val="20"/>
                <w:szCs w:val="20"/>
              </w:rPr>
              <w:t>技术参数要求</w:t>
            </w:r>
          </w:p>
        </w:tc>
        <w:tc>
          <w:tcPr>
            <w:tcW w:w="4238" w:type="dxa"/>
            <w:vAlign w:val="center"/>
          </w:tcPr>
          <w:p w14:paraId="639E9200">
            <w:pPr>
              <w:jc w:val="center"/>
              <w:rPr>
                <w:rFonts w:ascii="宋体" w:hAnsi="宋体" w:eastAsia="宋体" w:cs="宋体"/>
              </w:rPr>
            </w:pPr>
            <w:r>
              <w:rPr>
                <w:rFonts w:hint="eastAsia" w:ascii="宋体" w:hAnsi="宋体" w:eastAsia="宋体" w:cs="宋体"/>
                <w:b/>
                <w:bCs/>
                <w:sz w:val="20"/>
                <w:szCs w:val="20"/>
              </w:rPr>
              <w:t>图片</w:t>
            </w:r>
          </w:p>
        </w:tc>
        <w:tc>
          <w:tcPr>
            <w:tcW w:w="2288" w:type="dxa"/>
            <w:vAlign w:val="center"/>
          </w:tcPr>
          <w:p w14:paraId="5553E45D">
            <w:pPr>
              <w:jc w:val="center"/>
              <w:rPr>
                <w:rFonts w:ascii="宋体" w:hAnsi="宋体" w:eastAsia="宋体" w:cs="宋体"/>
              </w:rPr>
            </w:pPr>
            <w:r>
              <w:rPr>
                <w:rFonts w:hint="eastAsia" w:ascii="宋体" w:hAnsi="宋体" w:eastAsia="宋体" w:cs="宋体"/>
                <w:b/>
                <w:bCs/>
                <w:sz w:val="20"/>
                <w:szCs w:val="20"/>
              </w:rPr>
              <w:t>使用部位</w:t>
            </w:r>
          </w:p>
        </w:tc>
        <w:tc>
          <w:tcPr>
            <w:tcW w:w="2418" w:type="dxa"/>
            <w:vAlign w:val="center"/>
          </w:tcPr>
          <w:p w14:paraId="0E6C9FE0">
            <w:pPr>
              <w:jc w:val="center"/>
              <w:rPr>
                <w:rFonts w:ascii="宋体" w:hAnsi="宋体" w:eastAsia="宋体" w:cs="宋体"/>
              </w:rPr>
            </w:pPr>
            <w:r>
              <w:rPr>
                <w:rFonts w:hint="eastAsia" w:ascii="宋体" w:hAnsi="宋体" w:eastAsia="宋体" w:cs="宋体"/>
                <w:b/>
                <w:bCs/>
                <w:sz w:val="20"/>
                <w:szCs w:val="20"/>
              </w:rPr>
              <w:t>推荐品牌</w:t>
            </w:r>
          </w:p>
        </w:tc>
        <w:tc>
          <w:tcPr>
            <w:tcW w:w="1717" w:type="dxa"/>
            <w:vAlign w:val="center"/>
          </w:tcPr>
          <w:p w14:paraId="783E10EA">
            <w:pPr>
              <w:jc w:val="center"/>
              <w:rPr>
                <w:rFonts w:ascii="宋体" w:hAnsi="宋体" w:eastAsia="宋体" w:cs="宋体"/>
              </w:rPr>
            </w:pPr>
            <w:r>
              <w:rPr>
                <w:rFonts w:hint="eastAsia" w:ascii="宋体" w:hAnsi="宋体" w:eastAsia="宋体" w:cs="宋体"/>
                <w:b/>
                <w:bCs/>
                <w:sz w:val="20"/>
                <w:szCs w:val="20"/>
              </w:rPr>
              <w:t>备注</w:t>
            </w:r>
          </w:p>
        </w:tc>
      </w:tr>
      <w:tr w14:paraId="0627CB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603" w:hRule="atLeast"/>
          <w:jc w:val="center"/>
        </w:trPr>
        <w:tc>
          <w:tcPr>
            <w:tcW w:w="2057" w:type="dxa"/>
            <w:vAlign w:val="center"/>
          </w:tcPr>
          <w:p w14:paraId="4742B5E2">
            <w:pPr>
              <w:widowControl/>
              <w:jc w:val="center"/>
              <w:rPr>
                <w:rFonts w:ascii="宋体" w:hAnsi="宋体" w:eastAsia="宋体" w:cs="宋体"/>
                <w:sz w:val="20"/>
                <w:szCs w:val="20"/>
              </w:rPr>
            </w:pPr>
            <w:r>
              <w:rPr>
                <w:rFonts w:hint="eastAsia" w:ascii="宋体" w:hAnsi="宋体" w:eastAsia="宋体" w:cs="宋体"/>
                <w:sz w:val="20"/>
                <w:szCs w:val="20"/>
              </w:rPr>
              <w:t>皂液器</w:t>
            </w:r>
          </w:p>
          <w:p w14:paraId="65487B43">
            <w:pPr>
              <w:widowControl/>
              <w:jc w:val="center"/>
              <w:rPr>
                <w:rFonts w:ascii="宋体" w:hAnsi="宋体" w:eastAsia="宋体" w:cs="宋体"/>
                <w:sz w:val="20"/>
                <w:szCs w:val="20"/>
              </w:rPr>
            </w:pPr>
          </w:p>
        </w:tc>
        <w:tc>
          <w:tcPr>
            <w:tcW w:w="1583" w:type="dxa"/>
            <w:vAlign w:val="center"/>
          </w:tcPr>
          <w:p w14:paraId="28ADB19A">
            <w:pPr>
              <w:widowControl/>
              <w:jc w:val="center"/>
              <w:rPr>
                <w:rFonts w:ascii="宋体" w:hAnsi="宋体" w:eastAsia="宋体" w:cs="宋体"/>
                <w:sz w:val="20"/>
                <w:szCs w:val="20"/>
              </w:rPr>
            </w:pPr>
            <w:r>
              <w:rPr>
                <w:rFonts w:hint="eastAsia" w:ascii="宋体" w:hAnsi="宋体" w:eastAsia="宋体" w:cs="宋体"/>
                <w:sz w:val="20"/>
                <w:szCs w:val="20"/>
              </w:rPr>
              <w:t>07</w:t>
            </w:r>
          </w:p>
        </w:tc>
        <w:tc>
          <w:tcPr>
            <w:tcW w:w="5017" w:type="dxa"/>
            <w:vAlign w:val="center"/>
          </w:tcPr>
          <w:p w14:paraId="2A8328E1">
            <w:pPr>
              <w:widowControl/>
              <w:jc w:val="left"/>
              <w:rPr>
                <w:rFonts w:ascii="宋体" w:hAnsi="宋体" w:eastAsia="宋体" w:cs="宋体"/>
                <w:sz w:val="20"/>
                <w:szCs w:val="20"/>
              </w:rPr>
            </w:pPr>
            <w:r>
              <w:rPr>
                <w:rFonts w:hint="eastAsia" w:ascii="宋体" w:hAnsi="宋体" w:eastAsia="宋体" w:cs="宋体"/>
                <w:sz w:val="20"/>
                <w:szCs w:val="20"/>
              </w:rPr>
              <w:t>铬色</w:t>
            </w:r>
          </w:p>
          <w:p w14:paraId="04C4019B">
            <w:pPr>
              <w:widowControl/>
              <w:jc w:val="left"/>
              <w:rPr>
                <w:rFonts w:ascii="宋体" w:hAnsi="宋体" w:eastAsia="宋体" w:cs="宋体"/>
                <w:sz w:val="20"/>
                <w:szCs w:val="20"/>
              </w:rPr>
            </w:pPr>
            <w:r>
              <w:rPr>
                <w:rFonts w:hint="eastAsia" w:ascii="宋体" w:hAnsi="宋体" w:eastAsia="宋体" w:cs="宋体"/>
                <w:sz w:val="20"/>
                <w:szCs w:val="20"/>
              </w:rPr>
              <w:t>1.手动操作</w:t>
            </w:r>
          </w:p>
          <w:p w14:paraId="6E7E3DD2">
            <w:pPr>
              <w:widowControl/>
              <w:jc w:val="left"/>
              <w:rPr>
                <w:rFonts w:ascii="宋体" w:hAnsi="宋体" w:eastAsia="宋体" w:cs="宋体"/>
                <w:sz w:val="20"/>
                <w:szCs w:val="20"/>
              </w:rPr>
            </w:pPr>
            <w:r>
              <w:rPr>
                <w:rFonts w:hint="eastAsia" w:ascii="宋体" w:hAnsi="宋体" w:eastAsia="宋体" w:cs="宋体"/>
                <w:sz w:val="20"/>
                <w:szCs w:val="20"/>
              </w:rPr>
              <w:t>2.墙面式安装</w:t>
            </w:r>
          </w:p>
          <w:p w14:paraId="7C168910">
            <w:pPr>
              <w:widowControl/>
              <w:jc w:val="left"/>
              <w:rPr>
                <w:rFonts w:ascii="宋体" w:hAnsi="宋体" w:eastAsia="宋体" w:cs="宋体"/>
                <w:sz w:val="20"/>
                <w:szCs w:val="20"/>
              </w:rPr>
            </w:pPr>
            <w:r>
              <w:rPr>
                <w:rFonts w:hint="eastAsia" w:ascii="宋体" w:hAnsi="宋体" w:eastAsia="宋体" w:cs="宋体"/>
                <w:sz w:val="20"/>
                <w:szCs w:val="20"/>
              </w:rPr>
              <w:t>3.低皂液显示窗，方便维护</w:t>
            </w:r>
          </w:p>
          <w:p w14:paraId="07951AAF">
            <w:pPr>
              <w:widowControl/>
              <w:jc w:val="left"/>
              <w:rPr>
                <w:rFonts w:ascii="宋体" w:hAnsi="宋体" w:eastAsia="宋体" w:cs="宋体"/>
                <w:sz w:val="20"/>
                <w:szCs w:val="20"/>
              </w:rPr>
            </w:pPr>
            <w:r>
              <w:rPr>
                <w:rFonts w:hint="eastAsia" w:ascii="宋体" w:hAnsi="宋体" w:eastAsia="宋体" w:cs="宋体"/>
                <w:sz w:val="20"/>
                <w:szCs w:val="20"/>
              </w:rPr>
              <w:t>4.袋装式皂液</w:t>
            </w:r>
          </w:p>
          <w:p w14:paraId="7E2D6664">
            <w:pPr>
              <w:spacing w:before="45" w:line="241" w:lineRule="auto"/>
              <w:ind w:firstLine="129"/>
              <w:jc w:val="left"/>
              <w:rPr>
                <w:rFonts w:ascii="宋体" w:hAnsi="宋体" w:eastAsia="宋体" w:cs="宋体"/>
                <w:sz w:val="14"/>
                <w:szCs w:val="14"/>
              </w:rPr>
            </w:pPr>
          </w:p>
          <w:p w14:paraId="2EBDFAB9">
            <w:pPr>
              <w:widowControl/>
              <w:jc w:val="left"/>
              <w:rPr>
                <w:rFonts w:ascii="宋体" w:hAnsi="宋体" w:eastAsia="宋体" w:cs="宋体"/>
                <w:sz w:val="20"/>
                <w:szCs w:val="20"/>
              </w:rPr>
            </w:pPr>
          </w:p>
        </w:tc>
        <w:tc>
          <w:tcPr>
            <w:tcW w:w="4238" w:type="dxa"/>
            <w:vAlign w:val="center"/>
          </w:tcPr>
          <w:p w14:paraId="4948505E">
            <w:pPr>
              <w:jc w:val="center"/>
              <w:rPr>
                <w:rFonts w:ascii="宋体" w:hAnsi="宋体" w:eastAsia="宋体" w:cs="宋体"/>
              </w:rPr>
            </w:pPr>
            <w:r>
              <w:rPr>
                <w:rFonts w:hint="eastAsia" w:ascii="宋体" w:hAnsi="宋体" w:eastAsia="宋体" w:cs="宋体"/>
              </w:rPr>
              <w:drawing>
                <wp:inline distT="0" distB="0" distL="114300" distR="114300">
                  <wp:extent cx="542925" cy="1019175"/>
                  <wp:effectExtent l="0" t="0" r="9525" b="9525"/>
                  <wp:docPr id="24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7"/>
                          <pic:cNvPicPr>
                            <a:picLocks noChangeAspect="1"/>
                          </pic:cNvPicPr>
                        </pic:nvPicPr>
                        <pic:blipFill>
                          <a:blip r:embed="rId106"/>
                          <a:stretch>
                            <a:fillRect/>
                          </a:stretch>
                        </pic:blipFill>
                        <pic:spPr>
                          <a:xfrm>
                            <a:off x="0" y="0"/>
                            <a:ext cx="542925" cy="1019175"/>
                          </a:xfrm>
                          <a:prstGeom prst="rect">
                            <a:avLst/>
                          </a:prstGeom>
                          <a:noFill/>
                          <a:ln>
                            <a:noFill/>
                          </a:ln>
                        </pic:spPr>
                      </pic:pic>
                    </a:graphicData>
                  </a:graphic>
                </wp:inline>
              </w:drawing>
            </w:r>
          </w:p>
        </w:tc>
        <w:tc>
          <w:tcPr>
            <w:tcW w:w="2288" w:type="dxa"/>
            <w:vAlign w:val="center"/>
          </w:tcPr>
          <w:p w14:paraId="763FF2B9">
            <w:pPr>
              <w:jc w:val="center"/>
              <w:rPr>
                <w:rFonts w:ascii="宋体" w:hAnsi="宋体" w:eastAsia="宋体" w:cs="宋体"/>
              </w:rPr>
            </w:pPr>
            <w:r>
              <w:rPr>
                <w:rFonts w:hint="eastAsia" w:ascii="宋体" w:hAnsi="宋体" w:eastAsia="宋体" w:cs="宋体"/>
                <w:sz w:val="20"/>
                <w:szCs w:val="20"/>
              </w:rPr>
              <w:t>公共卫生间</w:t>
            </w:r>
          </w:p>
        </w:tc>
        <w:tc>
          <w:tcPr>
            <w:tcW w:w="2418" w:type="dxa"/>
            <w:vMerge w:val="restart"/>
            <w:vAlign w:val="center"/>
          </w:tcPr>
          <w:p w14:paraId="0E4F957A">
            <w:pPr>
              <w:rPr>
                <w:rFonts w:ascii="宋体" w:hAnsi="宋体" w:eastAsia="宋体" w:cs="宋体"/>
              </w:rPr>
            </w:pPr>
          </w:p>
          <w:p w14:paraId="1E261CF3">
            <w:pPr>
              <w:jc w:val="center"/>
              <w:rPr>
                <w:rFonts w:ascii="宋体" w:hAnsi="宋体" w:eastAsia="宋体" w:cs="宋体"/>
              </w:rPr>
            </w:pPr>
          </w:p>
        </w:tc>
        <w:tc>
          <w:tcPr>
            <w:tcW w:w="1717" w:type="dxa"/>
            <w:vMerge w:val="restart"/>
            <w:vAlign w:val="center"/>
          </w:tcPr>
          <w:p w14:paraId="37314F86">
            <w:pPr>
              <w:jc w:val="center"/>
              <w:rPr>
                <w:rFonts w:ascii="宋体" w:hAnsi="宋体" w:eastAsia="宋体" w:cs="宋体"/>
              </w:rPr>
            </w:pPr>
            <w:r>
              <w:rPr>
                <w:rFonts w:hint="eastAsia" w:ascii="宋体" w:hAnsi="宋体" w:eastAsia="宋体" w:cs="宋体"/>
                <w:sz w:val="20"/>
                <w:szCs w:val="20"/>
              </w:rPr>
              <w:t>样品二次确认</w:t>
            </w:r>
          </w:p>
          <w:p w14:paraId="79C498D3">
            <w:pPr>
              <w:jc w:val="center"/>
              <w:rPr>
                <w:rFonts w:ascii="宋体" w:hAnsi="宋体" w:eastAsia="宋体" w:cs="宋体"/>
              </w:rPr>
            </w:pPr>
            <w:r>
              <w:rPr>
                <w:rFonts w:hint="eastAsia" w:ascii="宋体" w:hAnsi="宋体" w:eastAsia="宋体" w:cs="宋体"/>
              </w:rPr>
              <w:t xml:space="preserve"> </w:t>
            </w:r>
          </w:p>
        </w:tc>
      </w:tr>
      <w:tr w14:paraId="748874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27" w:hRule="atLeast"/>
          <w:jc w:val="center"/>
        </w:trPr>
        <w:tc>
          <w:tcPr>
            <w:tcW w:w="2057" w:type="dxa"/>
            <w:vAlign w:val="center"/>
          </w:tcPr>
          <w:p w14:paraId="3FC99422">
            <w:pPr>
              <w:widowControl/>
              <w:jc w:val="center"/>
              <w:rPr>
                <w:rFonts w:ascii="宋体" w:hAnsi="宋体" w:eastAsia="宋体" w:cs="宋体"/>
                <w:sz w:val="20"/>
                <w:szCs w:val="20"/>
              </w:rPr>
            </w:pPr>
            <w:r>
              <w:rPr>
                <w:rFonts w:hint="eastAsia" w:ascii="宋体" w:hAnsi="宋体" w:eastAsia="宋体" w:cs="宋体"/>
                <w:sz w:val="20"/>
                <w:szCs w:val="20"/>
              </w:rPr>
              <w:t>蹲厕感应器</w:t>
            </w:r>
          </w:p>
          <w:p w14:paraId="3344B36B">
            <w:pPr>
              <w:widowControl/>
              <w:jc w:val="center"/>
              <w:rPr>
                <w:rFonts w:ascii="宋体" w:hAnsi="宋体" w:eastAsia="宋体" w:cs="宋体"/>
                <w:sz w:val="20"/>
                <w:szCs w:val="20"/>
              </w:rPr>
            </w:pPr>
          </w:p>
          <w:p w14:paraId="6DA3EC41">
            <w:pPr>
              <w:widowControl/>
              <w:jc w:val="center"/>
              <w:rPr>
                <w:rFonts w:ascii="宋体" w:hAnsi="宋体" w:eastAsia="宋体" w:cs="宋体"/>
                <w:sz w:val="20"/>
                <w:szCs w:val="20"/>
              </w:rPr>
            </w:pPr>
          </w:p>
        </w:tc>
        <w:tc>
          <w:tcPr>
            <w:tcW w:w="1583" w:type="dxa"/>
            <w:vAlign w:val="center"/>
          </w:tcPr>
          <w:p w14:paraId="44AB7864">
            <w:pPr>
              <w:widowControl/>
              <w:jc w:val="center"/>
              <w:rPr>
                <w:rFonts w:ascii="宋体" w:hAnsi="宋体" w:eastAsia="宋体" w:cs="宋体"/>
                <w:sz w:val="20"/>
                <w:szCs w:val="20"/>
              </w:rPr>
            </w:pPr>
            <w:r>
              <w:rPr>
                <w:rFonts w:hint="eastAsia" w:ascii="宋体" w:hAnsi="宋体" w:eastAsia="宋体" w:cs="宋体"/>
                <w:sz w:val="20"/>
                <w:szCs w:val="20"/>
              </w:rPr>
              <w:t>08</w:t>
            </w:r>
          </w:p>
        </w:tc>
        <w:tc>
          <w:tcPr>
            <w:tcW w:w="5017" w:type="dxa"/>
            <w:vAlign w:val="center"/>
          </w:tcPr>
          <w:p w14:paraId="01367B0F">
            <w:pPr>
              <w:widowControl/>
              <w:jc w:val="left"/>
              <w:rPr>
                <w:rFonts w:ascii="宋体" w:hAnsi="宋体" w:eastAsia="宋体" w:cs="宋体"/>
                <w:sz w:val="20"/>
                <w:szCs w:val="20"/>
              </w:rPr>
            </w:pPr>
            <w:r>
              <w:rPr>
                <w:rFonts w:hint="eastAsia" w:ascii="宋体" w:hAnsi="宋体" w:eastAsia="宋体" w:cs="宋体"/>
                <w:sz w:val="20"/>
                <w:szCs w:val="20"/>
              </w:rPr>
              <w:t>铬色</w:t>
            </w:r>
          </w:p>
          <w:p w14:paraId="221BA30D">
            <w:pPr>
              <w:widowControl/>
              <w:jc w:val="left"/>
              <w:rPr>
                <w:rFonts w:ascii="宋体" w:hAnsi="宋体" w:eastAsia="宋体" w:cs="宋体"/>
                <w:sz w:val="20"/>
                <w:szCs w:val="20"/>
              </w:rPr>
            </w:pPr>
            <w:r>
              <w:rPr>
                <w:rFonts w:hint="eastAsia" w:ascii="宋体" w:hAnsi="宋体" w:eastAsia="宋体" w:cs="宋体"/>
                <w:sz w:val="20"/>
                <w:szCs w:val="20"/>
              </w:rPr>
              <w:t>1.工作动态压力：动压240 到490 kPa</w:t>
            </w:r>
          </w:p>
          <w:p w14:paraId="194AF0D5">
            <w:pPr>
              <w:widowControl/>
              <w:jc w:val="left"/>
              <w:rPr>
                <w:rFonts w:ascii="宋体" w:hAnsi="宋体" w:eastAsia="宋体" w:cs="宋体"/>
                <w:sz w:val="20"/>
                <w:szCs w:val="20"/>
              </w:rPr>
            </w:pPr>
            <w:r>
              <w:rPr>
                <w:rFonts w:hint="eastAsia" w:ascii="宋体" w:hAnsi="宋体" w:eastAsia="宋体" w:cs="宋体"/>
                <w:sz w:val="20"/>
                <w:szCs w:val="20"/>
              </w:rPr>
              <w:t>2、感应距离可调节</w:t>
            </w:r>
          </w:p>
          <w:p w14:paraId="6B05E8D1">
            <w:pPr>
              <w:widowControl/>
              <w:jc w:val="left"/>
              <w:rPr>
                <w:rFonts w:ascii="宋体" w:hAnsi="宋体" w:eastAsia="宋体" w:cs="宋体"/>
                <w:sz w:val="20"/>
                <w:szCs w:val="20"/>
              </w:rPr>
            </w:pPr>
            <w:r>
              <w:rPr>
                <w:rFonts w:hint="eastAsia" w:ascii="宋体" w:hAnsi="宋体" w:eastAsia="宋体" w:cs="宋体"/>
                <w:sz w:val="20"/>
                <w:szCs w:val="20"/>
              </w:rPr>
              <w:t>3、冲洗水量：6升/次</w:t>
            </w:r>
          </w:p>
          <w:p w14:paraId="5CC17C6B">
            <w:pPr>
              <w:widowControl/>
              <w:jc w:val="left"/>
              <w:rPr>
                <w:rFonts w:ascii="宋体" w:hAnsi="宋体" w:eastAsia="宋体" w:cs="宋体"/>
                <w:sz w:val="20"/>
                <w:szCs w:val="20"/>
              </w:rPr>
            </w:pPr>
            <w:r>
              <w:rPr>
                <w:rFonts w:hint="eastAsia" w:ascii="宋体" w:hAnsi="宋体" w:eastAsia="宋体" w:cs="宋体"/>
                <w:sz w:val="20"/>
                <w:szCs w:val="20"/>
              </w:rPr>
              <w:t>4、电磁阀，带有可清洗滤网</w:t>
            </w:r>
          </w:p>
          <w:p w14:paraId="05CEF90E">
            <w:pPr>
              <w:widowControl/>
              <w:jc w:val="left"/>
              <w:rPr>
                <w:rFonts w:ascii="宋体" w:hAnsi="宋体" w:eastAsia="宋体" w:cs="宋体"/>
                <w:sz w:val="20"/>
                <w:szCs w:val="20"/>
              </w:rPr>
            </w:pPr>
            <w:r>
              <w:rPr>
                <w:rFonts w:hint="eastAsia" w:ascii="宋体" w:hAnsi="宋体" w:eastAsia="宋体" w:cs="宋体"/>
                <w:sz w:val="20"/>
                <w:szCs w:val="20"/>
              </w:rPr>
              <w:t>5、配备备用金属手动按钮</w:t>
            </w:r>
          </w:p>
          <w:p w14:paraId="70353BF0">
            <w:pPr>
              <w:widowControl/>
              <w:jc w:val="left"/>
              <w:rPr>
                <w:rFonts w:ascii="宋体" w:hAnsi="宋体" w:eastAsia="宋体" w:cs="宋体"/>
                <w:sz w:val="20"/>
                <w:szCs w:val="20"/>
              </w:rPr>
            </w:pPr>
            <w:r>
              <w:rPr>
                <w:rFonts w:hint="eastAsia" w:ascii="宋体" w:hAnsi="宋体" w:eastAsia="宋体" w:cs="宋体"/>
                <w:sz w:val="20"/>
                <w:szCs w:val="20"/>
              </w:rPr>
              <w:t>6、具有24小时自动冲洗功能，24小时无人使用情况下会 自动冲洗一次</w:t>
            </w:r>
          </w:p>
          <w:p w14:paraId="45496CAF">
            <w:pPr>
              <w:widowControl/>
              <w:jc w:val="left"/>
              <w:rPr>
                <w:rFonts w:ascii="宋体" w:hAnsi="宋体" w:eastAsia="宋体" w:cs="宋体"/>
                <w:sz w:val="20"/>
                <w:szCs w:val="20"/>
              </w:rPr>
            </w:pPr>
            <w:r>
              <w:rPr>
                <w:rFonts w:hint="eastAsia" w:ascii="宋体" w:hAnsi="宋体" w:eastAsia="宋体" w:cs="宋体"/>
                <w:sz w:val="20"/>
                <w:szCs w:val="20"/>
              </w:rPr>
              <w:t>7、可选直流、交流供电</w:t>
            </w:r>
          </w:p>
          <w:p w14:paraId="2CDB5137">
            <w:pPr>
              <w:widowControl/>
              <w:jc w:val="left"/>
              <w:rPr>
                <w:rFonts w:ascii="宋体" w:hAnsi="宋体" w:eastAsia="宋体" w:cs="宋体"/>
                <w:sz w:val="20"/>
                <w:szCs w:val="20"/>
              </w:rPr>
            </w:pPr>
            <w:r>
              <w:rPr>
                <w:rFonts w:hint="eastAsia" w:ascii="宋体" w:hAnsi="宋体" w:eastAsia="宋体" w:cs="宋体"/>
                <w:sz w:val="20"/>
                <w:szCs w:val="20"/>
              </w:rPr>
              <w:t>8、产品符合CJ 164-2002《节水型生活用水器具标准规范 》要求</w:t>
            </w:r>
          </w:p>
        </w:tc>
        <w:tc>
          <w:tcPr>
            <w:tcW w:w="4238" w:type="dxa"/>
            <w:vAlign w:val="center"/>
          </w:tcPr>
          <w:p w14:paraId="74C76413">
            <w:pPr>
              <w:rPr>
                <w:rFonts w:ascii="宋体" w:hAnsi="宋体" w:eastAsia="宋体" w:cs="宋体"/>
              </w:rPr>
            </w:pPr>
            <w:r>
              <w:rPr>
                <w:rFonts w:hint="eastAsia" w:ascii="宋体" w:hAnsi="宋体" w:eastAsia="宋体" w:cs="宋体"/>
              </w:rPr>
              <w:t xml:space="preserve">                         </w:t>
            </w:r>
          </w:p>
          <w:p w14:paraId="2057167B">
            <w:pPr>
              <w:rPr>
                <w:rFonts w:ascii="宋体" w:hAnsi="宋体" w:eastAsia="宋体" w:cs="宋体"/>
              </w:rPr>
            </w:pPr>
          </w:p>
          <w:p w14:paraId="48061D9D">
            <w:pPr>
              <w:jc w:val="center"/>
              <w:rPr>
                <w:rFonts w:ascii="宋体" w:hAnsi="宋体" w:eastAsia="宋体" w:cs="宋体"/>
              </w:rPr>
            </w:pPr>
            <w:r>
              <w:rPr>
                <w:rFonts w:hint="eastAsia" w:ascii="宋体" w:hAnsi="宋体" w:eastAsia="宋体" w:cs="宋体"/>
              </w:rPr>
              <w:drawing>
                <wp:inline distT="0" distB="0" distL="0" distR="0">
                  <wp:extent cx="1143000" cy="1276985"/>
                  <wp:effectExtent l="0" t="0" r="0" b="18415"/>
                  <wp:docPr id="251" name="IM 151"/>
                  <wp:cNvGraphicFramePr/>
                  <a:graphic xmlns:a="http://schemas.openxmlformats.org/drawingml/2006/main">
                    <a:graphicData uri="http://schemas.openxmlformats.org/drawingml/2006/picture">
                      <pic:pic xmlns:pic="http://schemas.openxmlformats.org/drawingml/2006/picture">
                        <pic:nvPicPr>
                          <pic:cNvPr id="251" name="IM 151"/>
                          <pic:cNvPicPr/>
                        </pic:nvPicPr>
                        <pic:blipFill>
                          <a:blip r:embed="rId107"/>
                          <a:stretch>
                            <a:fillRect/>
                          </a:stretch>
                        </pic:blipFill>
                        <pic:spPr>
                          <a:xfrm>
                            <a:off x="0" y="0"/>
                            <a:ext cx="1143000" cy="1276985"/>
                          </a:xfrm>
                          <a:prstGeom prst="rect">
                            <a:avLst/>
                          </a:prstGeom>
                        </pic:spPr>
                      </pic:pic>
                    </a:graphicData>
                  </a:graphic>
                </wp:inline>
              </w:drawing>
            </w:r>
            <w:r>
              <w:rPr>
                <w:rFonts w:hint="eastAsia" w:ascii="宋体" w:hAnsi="宋体" w:eastAsia="宋体" w:cs="宋体"/>
              </w:rPr>
              <w:drawing>
                <wp:anchor distT="0" distB="0" distL="0" distR="0" simplePos="0" relativeHeight="251712512" behindDoc="0" locked="0" layoutInCell="1" allowOverlap="1">
                  <wp:simplePos x="0" y="0"/>
                  <wp:positionH relativeFrom="rightMargin">
                    <wp:posOffset>-16643350</wp:posOffset>
                  </wp:positionH>
                  <wp:positionV relativeFrom="topMargin">
                    <wp:posOffset>606425</wp:posOffset>
                  </wp:positionV>
                  <wp:extent cx="730885" cy="659130"/>
                  <wp:effectExtent l="0" t="0" r="12065" b="7620"/>
                  <wp:wrapNone/>
                  <wp:docPr id="233" name="IM 140"/>
                  <wp:cNvGraphicFramePr/>
                  <a:graphic xmlns:a="http://schemas.openxmlformats.org/drawingml/2006/main">
                    <a:graphicData uri="http://schemas.openxmlformats.org/drawingml/2006/picture">
                      <pic:pic xmlns:pic="http://schemas.openxmlformats.org/drawingml/2006/picture">
                        <pic:nvPicPr>
                          <pic:cNvPr id="233" name="IM 140"/>
                          <pic:cNvPicPr/>
                        </pic:nvPicPr>
                        <pic:blipFill>
                          <a:blip r:embed="rId100"/>
                          <a:stretch>
                            <a:fillRect/>
                          </a:stretch>
                        </pic:blipFill>
                        <pic:spPr>
                          <a:xfrm>
                            <a:off x="0" y="0"/>
                            <a:ext cx="730885" cy="659130"/>
                          </a:xfrm>
                          <a:prstGeom prst="rect">
                            <a:avLst/>
                          </a:prstGeom>
                        </pic:spPr>
                      </pic:pic>
                    </a:graphicData>
                  </a:graphic>
                </wp:anchor>
              </w:drawing>
            </w:r>
          </w:p>
        </w:tc>
        <w:tc>
          <w:tcPr>
            <w:tcW w:w="2288" w:type="dxa"/>
            <w:vAlign w:val="center"/>
          </w:tcPr>
          <w:p w14:paraId="2DAADAF7">
            <w:pPr>
              <w:jc w:val="center"/>
              <w:rPr>
                <w:rFonts w:ascii="宋体" w:hAnsi="宋体" w:eastAsia="宋体" w:cs="宋体"/>
              </w:rPr>
            </w:pPr>
            <w:r>
              <w:rPr>
                <w:rFonts w:hint="eastAsia" w:ascii="宋体" w:hAnsi="宋体" w:eastAsia="宋体" w:cs="宋体"/>
                <w:sz w:val="20"/>
                <w:szCs w:val="20"/>
              </w:rPr>
              <w:t>公共卫生间</w:t>
            </w:r>
          </w:p>
        </w:tc>
        <w:tc>
          <w:tcPr>
            <w:tcW w:w="2418" w:type="dxa"/>
            <w:vMerge w:val="continue"/>
            <w:vAlign w:val="center"/>
          </w:tcPr>
          <w:p w14:paraId="0E9F01C9">
            <w:pPr>
              <w:rPr>
                <w:rFonts w:ascii="宋体" w:hAnsi="宋体" w:eastAsia="宋体" w:cs="宋体"/>
              </w:rPr>
            </w:pPr>
          </w:p>
        </w:tc>
        <w:tc>
          <w:tcPr>
            <w:tcW w:w="1717" w:type="dxa"/>
            <w:vMerge w:val="continue"/>
            <w:vAlign w:val="center"/>
          </w:tcPr>
          <w:p w14:paraId="05143D83">
            <w:pPr>
              <w:jc w:val="center"/>
              <w:rPr>
                <w:rFonts w:ascii="宋体" w:hAnsi="宋体" w:eastAsia="宋体" w:cs="宋体"/>
              </w:rPr>
            </w:pPr>
          </w:p>
        </w:tc>
      </w:tr>
      <w:tr w14:paraId="4E1C73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80" w:hRule="atLeast"/>
          <w:jc w:val="center"/>
        </w:trPr>
        <w:tc>
          <w:tcPr>
            <w:tcW w:w="2057" w:type="dxa"/>
            <w:vAlign w:val="center"/>
          </w:tcPr>
          <w:p w14:paraId="31EEF425">
            <w:pPr>
              <w:widowControl/>
              <w:jc w:val="center"/>
              <w:rPr>
                <w:rFonts w:ascii="宋体" w:hAnsi="宋体" w:eastAsia="宋体" w:cs="宋体"/>
                <w:sz w:val="20"/>
                <w:szCs w:val="20"/>
              </w:rPr>
            </w:pPr>
            <w:r>
              <w:rPr>
                <w:rFonts w:hint="eastAsia" w:ascii="宋体" w:hAnsi="宋体" w:eastAsia="宋体" w:cs="宋体"/>
                <w:sz w:val="20"/>
                <w:szCs w:val="20"/>
              </w:rPr>
              <w:t>小便器感应器</w:t>
            </w:r>
          </w:p>
        </w:tc>
        <w:tc>
          <w:tcPr>
            <w:tcW w:w="1583" w:type="dxa"/>
            <w:vAlign w:val="center"/>
          </w:tcPr>
          <w:p w14:paraId="3718F700">
            <w:pPr>
              <w:widowControl/>
              <w:jc w:val="center"/>
              <w:rPr>
                <w:rFonts w:ascii="宋体" w:hAnsi="宋体" w:eastAsia="宋体" w:cs="宋体"/>
                <w:sz w:val="20"/>
                <w:szCs w:val="20"/>
              </w:rPr>
            </w:pPr>
            <w:r>
              <w:rPr>
                <w:rFonts w:hint="eastAsia" w:ascii="宋体" w:hAnsi="宋体" w:eastAsia="宋体" w:cs="宋体"/>
                <w:sz w:val="20"/>
                <w:szCs w:val="20"/>
              </w:rPr>
              <w:t>09</w:t>
            </w:r>
          </w:p>
        </w:tc>
        <w:tc>
          <w:tcPr>
            <w:tcW w:w="5017" w:type="dxa"/>
            <w:vAlign w:val="center"/>
          </w:tcPr>
          <w:p w14:paraId="53C88062">
            <w:pPr>
              <w:widowControl/>
              <w:jc w:val="left"/>
              <w:rPr>
                <w:rFonts w:ascii="宋体" w:hAnsi="宋体" w:eastAsia="宋体" w:cs="宋体"/>
                <w:sz w:val="20"/>
                <w:szCs w:val="20"/>
              </w:rPr>
            </w:pPr>
            <w:r>
              <w:rPr>
                <w:rFonts w:hint="eastAsia" w:ascii="宋体" w:hAnsi="宋体" w:eastAsia="宋体" w:cs="宋体"/>
                <w:sz w:val="20"/>
                <w:szCs w:val="20"/>
              </w:rPr>
              <w:t xml:space="preserve"> 拉丝不锈钢</w:t>
            </w:r>
          </w:p>
          <w:p w14:paraId="4DF21115">
            <w:pPr>
              <w:widowControl/>
              <w:jc w:val="left"/>
              <w:rPr>
                <w:rFonts w:ascii="宋体" w:hAnsi="宋体" w:eastAsia="宋体" w:cs="宋体"/>
                <w:sz w:val="20"/>
                <w:szCs w:val="20"/>
              </w:rPr>
            </w:pPr>
            <w:r>
              <w:rPr>
                <w:rFonts w:hint="eastAsia" w:ascii="宋体" w:hAnsi="宋体" w:eastAsia="宋体" w:cs="宋体"/>
                <w:sz w:val="20"/>
                <w:szCs w:val="20"/>
              </w:rPr>
              <w:t>1、单独开关角阀，  用于安装及维护时关断</w:t>
            </w:r>
          </w:p>
          <w:p w14:paraId="5A863888">
            <w:pPr>
              <w:widowControl/>
              <w:jc w:val="left"/>
              <w:rPr>
                <w:rFonts w:ascii="宋体" w:hAnsi="宋体" w:eastAsia="宋体" w:cs="宋体"/>
                <w:sz w:val="20"/>
                <w:szCs w:val="20"/>
              </w:rPr>
            </w:pPr>
            <w:r>
              <w:rPr>
                <w:rFonts w:hint="eastAsia" w:ascii="宋体" w:hAnsi="宋体" w:eastAsia="宋体" w:cs="宋体"/>
                <w:sz w:val="20"/>
                <w:szCs w:val="20"/>
              </w:rPr>
              <w:t>2、冲冼水量：1.9升/次</w:t>
            </w:r>
          </w:p>
          <w:p w14:paraId="6A339471">
            <w:pPr>
              <w:widowControl/>
              <w:jc w:val="left"/>
              <w:rPr>
                <w:rFonts w:ascii="宋体" w:hAnsi="宋体" w:eastAsia="宋体" w:cs="宋体"/>
                <w:sz w:val="20"/>
                <w:szCs w:val="20"/>
              </w:rPr>
            </w:pPr>
            <w:r>
              <w:rPr>
                <w:rFonts w:hint="eastAsia" w:ascii="宋体" w:hAnsi="宋体" w:eastAsia="宋体" w:cs="宋体"/>
                <w:sz w:val="20"/>
                <w:szCs w:val="20"/>
              </w:rPr>
              <w:t>3、压力范围:0.5-7.0 公斤</w:t>
            </w:r>
          </w:p>
          <w:p w14:paraId="57D2A77D">
            <w:pPr>
              <w:widowControl/>
              <w:jc w:val="left"/>
              <w:rPr>
                <w:rFonts w:ascii="宋体" w:hAnsi="宋体" w:eastAsia="宋体" w:cs="宋体"/>
                <w:sz w:val="20"/>
                <w:szCs w:val="20"/>
              </w:rPr>
            </w:pPr>
            <w:r>
              <w:rPr>
                <w:rFonts w:hint="eastAsia" w:ascii="宋体" w:hAnsi="宋体" w:eastAsia="宋体" w:cs="宋体"/>
                <w:sz w:val="20"/>
                <w:szCs w:val="20"/>
              </w:rPr>
              <w:t>4、预设感应范围，感应距离可调节，调节范围20CM-70CM</w:t>
            </w:r>
          </w:p>
          <w:p w14:paraId="47704A97">
            <w:pPr>
              <w:widowControl/>
              <w:jc w:val="left"/>
              <w:rPr>
                <w:rFonts w:ascii="宋体" w:hAnsi="宋体" w:eastAsia="宋体" w:cs="宋体"/>
                <w:sz w:val="20"/>
                <w:szCs w:val="20"/>
              </w:rPr>
            </w:pPr>
            <w:r>
              <w:rPr>
                <w:rFonts w:hint="eastAsia" w:ascii="宋体" w:hAnsi="宋体" w:eastAsia="宋体" w:cs="宋体"/>
                <w:sz w:val="20"/>
                <w:szCs w:val="20"/>
              </w:rPr>
              <w:t>5、耐腐蚀电磁阀，带有可清洗过滤</w:t>
            </w:r>
          </w:p>
          <w:p w14:paraId="39EA5713">
            <w:pPr>
              <w:widowControl/>
              <w:jc w:val="left"/>
              <w:rPr>
                <w:rFonts w:ascii="宋体" w:hAnsi="宋体" w:eastAsia="宋体" w:cs="宋体"/>
                <w:sz w:val="20"/>
                <w:szCs w:val="20"/>
              </w:rPr>
            </w:pPr>
            <w:r>
              <w:rPr>
                <w:rFonts w:hint="eastAsia" w:ascii="宋体" w:hAnsi="宋体" w:eastAsia="宋体" w:cs="宋体"/>
                <w:sz w:val="20"/>
                <w:szCs w:val="20"/>
              </w:rPr>
              <w:t>6、具有二次冲洗可选功能</w:t>
            </w:r>
          </w:p>
          <w:p w14:paraId="6E1B5408">
            <w:pPr>
              <w:widowControl/>
              <w:jc w:val="left"/>
              <w:rPr>
                <w:rFonts w:ascii="宋体" w:hAnsi="宋体" w:eastAsia="宋体" w:cs="宋体"/>
                <w:sz w:val="20"/>
                <w:szCs w:val="20"/>
              </w:rPr>
            </w:pPr>
            <w:r>
              <w:rPr>
                <w:rFonts w:hint="eastAsia" w:ascii="宋体" w:hAnsi="宋体" w:eastAsia="宋体" w:cs="宋体"/>
                <w:sz w:val="20"/>
                <w:szCs w:val="20"/>
              </w:rPr>
              <w:t>7、具有24小时自动冲洗功能，24小时无人使用情况下会 自动冲洗一次</w:t>
            </w:r>
          </w:p>
          <w:p w14:paraId="2973B8D5">
            <w:pPr>
              <w:widowControl/>
              <w:jc w:val="left"/>
              <w:rPr>
                <w:rFonts w:ascii="宋体" w:hAnsi="宋体" w:eastAsia="宋体" w:cs="宋体"/>
                <w:sz w:val="20"/>
                <w:szCs w:val="20"/>
              </w:rPr>
            </w:pPr>
            <w:r>
              <w:rPr>
                <w:rFonts w:hint="eastAsia" w:ascii="宋体" w:hAnsi="宋体" w:eastAsia="宋体" w:cs="宋体"/>
                <w:sz w:val="20"/>
                <w:szCs w:val="20"/>
              </w:rPr>
              <w:t>8可选直流、交流供电</w:t>
            </w:r>
          </w:p>
          <w:p w14:paraId="57869C05">
            <w:pPr>
              <w:widowControl/>
              <w:jc w:val="left"/>
              <w:rPr>
                <w:rFonts w:ascii="宋体" w:hAnsi="宋体" w:eastAsia="宋体" w:cs="宋体"/>
                <w:sz w:val="20"/>
                <w:szCs w:val="20"/>
              </w:rPr>
            </w:pPr>
            <w:r>
              <w:rPr>
                <w:rFonts w:hint="eastAsia" w:ascii="宋体" w:hAnsi="宋体" w:eastAsia="宋体" w:cs="宋体"/>
                <w:sz w:val="20"/>
                <w:szCs w:val="20"/>
              </w:rPr>
              <w:t>9、产品符合CJ 164-2002《节水型生活用水器具标准规范 》要求</w:t>
            </w:r>
          </w:p>
        </w:tc>
        <w:tc>
          <w:tcPr>
            <w:tcW w:w="4238" w:type="dxa"/>
            <w:vAlign w:val="center"/>
          </w:tcPr>
          <w:p w14:paraId="621C4115">
            <w:pPr>
              <w:jc w:val="center"/>
              <w:rPr>
                <w:rFonts w:ascii="宋体" w:hAnsi="宋体" w:eastAsia="宋体" w:cs="宋体"/>
              </w:rPr>
            </w:pPr>
            <w:r>
              <w:rPr>
                <w:rFonts w:hint="eastAsia" w:ascii="宋体" w:hAnsi="宋体" w:eastAsia="宋体" w:cs="宋体"/>
              </w:rPr>
              <w:drawing>
                <wp:inline distT="0" distB="0" distL="114300" distR="114300">
                  <wp:extent cx="1168400" cy="1694815"/>
                  <wp:effectExtent l="0" t="0" r="0" b="0"/>
                  <wp:docPr id="25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图片 1"/>
                          <pic:cNvPicPr>
                            <a:picLocks noChangeAspect="1"/>
                          </pic:cNvPicPr>
                        </pic:nvPicPr>
                        <pic:blipFill>
                          <a:blip r:embed="rId108"/>
                          <a:srcRect l="3816" t="3897" b="3236"/>
                          <a:stretch>
                            <a:fillRect/>
                          </a:stretch>
                        </pic:blipFill>
                        <pic:spPr>
                          <a:xfrm>
                            <a:off x="0" y="0"/>
                            <a:ext cx="1168400" cy="1694815"/>
                          </a:xfrm>
                          <a:prstGeom prst="rect">
                            <a:avLst/>
                          </a:prstGeom>
                          <a:noFill/>
                          <a:ln>
                            <a:noFill/>
                          </a:ln>
                        </pic:spPr>
                      </pic:pic>
                    </a:graphicData>
                  </a:graphic>
                </wp:inline>
              </w:drawing>
            </w:r>
          </w:p>
        </w:tc>
        <w:tc>
          <w:tcPr>
            <w:tcW w:w="2288" w:type="dxa"/>
            <w:vAlign w:val="center"/>
          </w:tcPr>
          <w:p w14:paraId="70F9B797">
            <w:pPr>
              <w:jc w:val="center"/>
              <w:rPr>
                <w:rFonts w:ascii="宋体" w:hAnsi="宋体" w:eastAsia="宋体" w:cs="宋体"/>
              </w:rPr>
            </w:pPr>
            <w:r>
              <w:rPr>
                <w:rFonts w:hint="eastAsia" w:ascii="宋体" w:hAnsi="宋体" w:eastAsia="宋体" w:cs="宋体"/>
                <w:sz w:val="20"/>
                <w:szCs w:val="20"/>
              </w:rPr>
              <w:t>公共卫生间</w:t>
            </w:r>
          </w:p>
        </w:tc>
        <w:tc>
          <w:tcPr>
            <w:tcW w:w="2418" w:type="dxa"/>
            <w:vMerge w:val="continue"/>
            <w:vAlign w:val="center"/>
          </w:tcPr>
          <w:p w14:paraId="37050A73">
            <w:pPr>
              <w:rPr>
                <w:rFonts w:ascii="宋体" w:hAnsi="宋体" w:eastAsia="宋体" w:cs="宋体"/>
              </w:rPr>
            </w:pPr>
          </w:p>
        </w:tc>
        <w:tc>
          <w:tcPr>
            <w:tcW w:w="1717" w:type="dxa"/>
            <w:vMerge w:val="continue"/>
            <w:vAlign w:val="center"/>
          </w:tcPr>
          <w:p w14:paraId="576EBB83">
            <w:pPr>
              <w:jc w:val="center"/>
              <w:rPr>
                <w:rFonts w:ascii="宋体" w:hAnsi="宋体" w:eastAsia="宋体" w:cs="宋体"/>
              </w:rPr>
            </w:pPr>
          </w:p>
        </w:tc>
      </w:tr>
      <w:tr w14:paraId="750278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39" w:hRule="atLeast"/>
          <w:jc w:val="center"/>
        </w:trPr>
        <w:tc>
          <w:tcPr>
            <w:tcW w:w="2057" w:type="dxa"/>
            <w:vAlign w:val="center"/>
          </w:tcPr>
          <w:p w14:paraId="3481E03E">
            <w:pPr>
              <w:widowControl/>
              <w:jc w:val="center"/>
              <w:rPr>
                <w:rFonts w:ascii="宋体" w:hAnsi="宋体" w:eastAsia="宋体" w:cs="宋体"/>
                <w:sz w:val="20"/>
                <w:szCs w:val="20"/>
              </w:rPr>
            </w:pPr>
            <w:r>
              <w:rPr>
                <w:rFonts w:hint="eastAsia" w:ascii="宋体" w:hAnsi="宋体" w:eastAsia="宋体" w:cs="宋体"/>
                <w:sz w:val="20"/>
                <w:szCs w:val="20"/>
              </w:rPr>
              <w:t>翻版去水器</w:t>
            </w:r>
          </w:p>
          <w:p w14:paraId="75848C3A">
            <w:pPr>
              <w:widowControl/>
              <w:jc w:val="center"/>
              <w:rPr>
                <w:rFonts w:ascii="宋体" w:hAnsi="宋体" w:eastAsia="宋体" w:cs="宋体"/>
              </w:rPr>
            </w:pPr>
          </w:p>
        </w:tc>
        <w:tc>
          <w:tcPr>
            <w:tcW w:w="1583" w:type="dxa"/>
            <w:vAlign w:val="center"/>
          </w:tcPr>
          <w:p w14:paraId="790487E0">
            <w:pPr>
              <w:widowControl/>
              <w:jc w:val="center"/>
              <w:rPr>
                <w:rFonts w:ascii="宋体" w:hAnsi="宋体" w:eastAsia="宋体" w:cs="宋体"/>
                <w:sz w:val="20"/>
                <w:szCs w:val="20"/>
              </w:rPr>
            </w:pPr>
            <w:r>
              <w:rPr>
                <w:rFonts w:hint="eastAsia" w:ascii="宋体" w:hAnsi="宋体" w:eastAsia="宋体" w:cs="宋体"/>
                <w:sz w:val="20"/>
                <w:szCs w:val="20"/>
              </w:rPr>
              <w:t>10</w:t>
            </w:r>
          </w:p>
        </w:tc>
        <w:tc>
          <w:tcPr>
            <w:tcW w:w="5017" w:type="dxa"/>
            <w:vAlign w:val="center"/>
          </w:tcPr>
          <w:p w14:paraId="3DDD917D">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 xml:space="preserve">全铜主体双重纳米镜面电镀                           </w:t>
            </w:r>
          </w:p>
          <w:p w14:paraId="78233EA6">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2.镀铬工艺 有效防腐蚀</w:t>
            </w:r>
          </w:p>
          <w:p w14:paraId="7B276920">
            <w:pPr>
              <w:widowControl/>
              <w:jc w:val="left"/>
              <w:rPr>
                <w:rFonts w:ascii="宋体" w:hAnsi="宋体" w:eastAsia="宋体" w:cs="宋体"/>
                <w:sz w:val="20"/>
                <w:szCs w:val="20"/>
              </w:rPr>
            </w:pPr>
          </w:p>
        </w:tc>
        <w:tc>
          <w:tcPr>
            <w:tcW w:w="4238" w:type="dxa"/>
            <w:vAlign w:val="center"/>
          </w:tcPr>
          <w:p w14:paraId="31F8F686">
            <w:pPr>
              <w:rPr>
                <w:rFonts w:ascii="宋体" w:hAnsi="宋体" w:eastAsia="宋体" w:cs="宋体"/>
              </w:rPr>
            </w:pPr>
            <w:r>
              <w:rPr>
                <w:rFonts w:hint="eastAsia" w:ascii="宋体" w:hAnsi="宋体" w:eastAsia="宋体" w:cs="宋体"/>
              </w:rPr>
              <w:drawing>
                <wp:anchor distT="0" distB="0" distL="114300" distR="114300" simplePos="0" relativeHeight="251718656" behindDoc="0" locked="0" layoutInCell="1" allowOverlap="1">
                  <wp:simplePos x="0" y="0"/>
                  <wp:positionH relativeFrom="column">
                    <wp:posOffset>868045</wp:posOffset>
                  </wp:positionH>
                  <wp:positionV relativeFrom="paragraph">
                    <wp:posOffset>71120</wp:posOffset>
                  </wp:positionV>
                  <wp:extent cx="967105" cy="939165"/>
                  <wp:effectExtent l="0" t="0" r="4445" b="13335"/>
                  <wp:wrapNone/>
                  <wp:docPr id="3995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56" name="图片 5"/>
                          <pic:cNvPicPr>
                            <a:picLocks noChangeAspect="1"/>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967105" cy="939165"/>
                          </a:xfrm>
                          <a:prstGeom prst="rect">
                            <a:avLst/>
                          </a:prstGeom>
                          <a:noFill/>
                          <a:ln w="9525">
                            <a:noFill/>
                          </a:ln>
                        </pic:spPr>
                      </pic:pic>
                    </a:graphicData>
                  </a:graphic>
                </wp:anchor>
              </w:drawing>
            </w:r>
          </w:p>
        </w:tc>
        <w:tc>
          <w:tcPr>
            <w:tcW w:w="2288" w:type="dxa"/>
            <w:vAlign w:val="center"/>
          </w:tcPr>
          <w:p w14:paraId="37163CEF">
            <w:pPr>
              <w:jc w:val="center"/>
              <w:rPr>
                <w:rFonts w:ascii="宋体" w:hAnsi="宋体" w:eastAsia="宋体" w:cs="宋体"/>
              </w:rPr>
            </w:pPr>
            <w:r>
              <w:rPr>
                <w:rFonts w:hint="eastAsia" w:ascii="宋体" w:hAnsi="宋体" w:eastAsia="宋体" w:cs="宋体"/>
                <w:sz w:val="20"/>
                <w:szCs w:val="20"/>
              </w:rPr>
              <w:t>所有台下盆</w:t>
            </w:r>
          </w:p>
        </w:tc>
        <w:tc>
          <w:tcPr>
            <w:tcW w:w="2418" w:type="dxa"/>
            <w:vMerge w:val="continue"/>
            <w:vAlign w:val="center"/>
          </w:tcPr>
          <w:p w14:paraId="6B2C76E3">
            <w:pPr>
              <w:rPr>
                <w:rFonts w:ascii="宋体" w:hAnsi="宋体" w:eastAsia="宋体" w:cs="宋体"/>
              </w:rPr>
            </w:pPr>
          </w:p>
        </w:tc>
        <w:tc>
          <w:tcPr>
            <w:tcW w:w="1717" w:type="dxa"/>
            <w:vMerge w:val="continue"/>
            <w:vAlign w:val="center"/>
          </w:tcPr>
          <w:p w14:paraId="23D9C90B">
            <w:pPr>
              <w:jc w:val="center"/>
              <w:rPr>
                <w:rFonts w:ascii="宋体" w:hAnsi="宋体" w:eastAsia="宋体" w:cs="宋体"/>
              </w:rPr>
            </w:pPr>
          </w:p>
        </w:tc>
      </w:tr>
      <w:tr w14:paraId="73753B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548" w:hRule="atLeast"/>
          <w:jc w:val="center"/>
        </w:trPr>
        <w:tc>
          <w:tcPr>
            <w:tcW w:w="2057" w:type="dxa"/>
            <w:vAlign w:val="center"/>
          </w:tcPr>
          <w:p w14:paraId="7AC62D65">
            <w:pPr>
              <w:widowControl/>
              <w:jc w:val="center"/>
              <w:rPr>
                <w:rFonts w:ascii="宋体" w:hAnsi="宋体" w:eastAsia="宋体" w:cs="宋体"/>
                <w:sz w:val="20"/>
                <w:szCs w:val="20"/>
              </w:rPr>
            </w:pPr>
            <w:r>
              <w:rPr>
                <w:rFonts w:hint="eastAsia" w:ascii="宋体" w:hAnsi="宋体" w:eastAsia="宋体" w:cs="宋体"/>
                <w:sz w:val="20"/>
                <w:szCs w:val="20"/>
              </w:rPr>
              <w:t>条形地漏</w:t>
            </w:r>
          </w:p>
          <w:p w14:paraId="1FC8857D">
            <w:pPr>
              <w:widowControl/>
              <w:jc w:val="center"/>
              <w:rPr>
                <w:rFonts w:ascii="宋体" w:hAnsi="宋体" w:eastAsia="宋体" w:cs="宋体"/>
                <w:sz w:val="20"/>
                <w:szCs w:val="20"/>
              </w:rPr>
            </w:pPr>
            <w:r>
              <w:rPr>
                <w:rFonts w:hint="eastAsia" w:ascii="宋体" w:hAnsi="宋体" w:eastAsia="宋体" w:cs="宋体"/>
                <w:sz w:val="20"/>
                <w:szCs w:val="20"/>
              </w:rPr>
              <w:t>根据图纸进行定制</w:t>
            </w:r>
          </w:p>
          <w:p w14:paraId="6AB5C162">
            <w:pPr>
              <w:widowControl/>
              <w:jc w:val="center"/>
              <w:rPr>
                <w:rFonts w:ascii="宋体" w:hAnsi="宋体" w:eastAsia="宋体" w:cs="宋体"/>
                <w:sz w:val="20"/>
                <w:szCs w:val="20"/>
              </w:rPr>
            </w:pPr>
          </w:p>
        </w:tc>
        <w:tc>
          <w:tcPr>
            <w:tcW w:w="1583" w:type="dxa"/>
            <w:vAlign w:val="center"/>
          </w:tcPr>
          <w:p w14:paraId="59C8B68D">
            <w:pPr>
              <w:widowControl/>
              <w:jc w:val="center"/>
              <w:rPr>
                <w:rFonts w:ascii="宋体" w:hAnsi="宋体" w:eastAsia="宋体" w:cs="宋体"/>
                <w:sz w:val="20"/>
                <w:szCs w:val="20"/>
              </w:rPr>
            </w:pPr>
            <w:r>
              <w:rPr>
                <w:rFonts w:hint="eastAsia" w:ascii="宋体" w:hAnsi="宋体" w:eastAsia="宋体" w:cs="宋体"/>
                <w:sz w:val="20"/>
                <w:szCs w:val="20"/>
              </w:rPr>
              <w:t>11</w:t>
            </w:r>
          </w:p>
        </w:tc>
        <w:tc>
          <w:tcPr>
            <w:tcW w:w="5017" w:type="dxa"/>
            <w:vAlign w:val="center"/>
          </w:tcPr>
          <w:p w14:paraId="041012EC">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1.304不锈钢材质</w:t>
            </w:r>
          </w:p>
          <w:p w14:paraId="77B29716">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 xml:space="preserve">2.大排量排水 无惧堵塞       </w:t>
            </w:r>
          </w:p>
          <w:p w14:paraId="195B1F68">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 xml:space="preserve"> 3.清洁简便 防止异味</w:t>
            </w:r>
          </w:p>
          <w:p w14:paraId="57D0885C">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4. 不锈钢壁厚度0.8mm</w:t>
            </w:r>
          </w:p>
          <w:p w14:paraId="760C185F">
            <w:pPr>
              <w:widowControl/>
              <w:numPr>
                <w:ilvl w:val="0"/>
                <w:numId w:val="6"/>
              </w:numPr>
              <w:jc w:val="left"/>
              <w:rPr>
                <w:rFonts w:ascii="宋体" w:hAnsi="宋体" w:eastAsia="宋体" w:cs="宋体"/>
                <w:sz w:val="20"/>
                <w:szCs w:val="20"/>
              </w:rPr>
            </w:pPr>
            <w:r>
              <w:rPr>
                <w:rFonts w:hint="eastAsia" w:ascii="宋体" w:hAnsi="宋体" w:eastAsia="宋体" w:cs="宋体"/>
                <w:sz w:val="20"/>
                <w:szCs w:val="20"/>
              </w:rPr>
              <w:t>5.镂空率》50%</w:t>
            </w:r>
          </w:p>
        </w:tc>
        <w:tc>
          <w:tcPr>
            <w:tcW w:w="4238" w:type="dxa"/>
            <w:vAlign w:val="center"/>
          </w:tcPr>
          <w:p w14:paraId="490FE461">
            <w:pPr>
              <w:rPr>
                <w:rFonts w:ascii="宋体" w:hAnsi="宋体" w:eastAsia="宋体" w:cs="宋体"/>
              </w:rPr>
            </w:pPr>
            <w:r>
              <w:rPr>
                <w:rFonts w:hint="eastAsia" w:ascii="宋体" w:hAnsi="宋体" w:eastAsia="宋体" w:cs="宋体"/>
              </w:rPr>
              <w:drawing>
                <wp:anchor distT="0" distB="0" distL="114300" distR="114300" simplePos="0" relativeHeight="251719680" behindDoc="0" locked="0" layoutInCell="1" allowOverlap="1">
                  <wp:simplePos x="0" y="0"/>
                  <wp:positionH relativeFrom="column">
                    <wp:posOffset>147320</wp:posOffset>
                  </wp:positionH>
                  <wp:positionV relativeFrom="paragraph">
                    <wp:posOffset>192405</wp:posOffset>
                  </wp:positionV>
                  <wp:extent cx="2339340" cy="1035050"/>
                  <wp:effectExtent l="0" t="0" r="3810" b="12700"/>
                  <wp:wrapNone/>
                  <wp:docPr id="399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78" name="图片 7"/>
                          <pic:cNvPicPr>
                            <a:picLocks noChangeAspect="1"/>
                          </pic:cNvPicPr>
                        </pic:nvPicPr>
                        <pic:blipFill>
                          <a:blip r:embed="rId110">
                            <a:extLst>
                              <a:ext uri="{28A0092B-C50C-407E-A947-70E740481C1C}">
                                <a14:useLocalDpi xmlns:a14="http://schemas.microsoft.com/office/drawing/2010/main" val="0"/>
                              </a:ext>
                            </a:extLst>
                          </a:blip>
                          <a:stretch>
                            <a:fillRect/>
                          </a:stretch>
                        </pic:blipFill>
                        <pic:spPr>
                          <a:xfrm>
                            <a:off x="0" y="0"/>
                            <a:ext cx="2339340" cy="1035050"/>
                          </a:xfrm>
                          <a:prstGeom prst="rect">
                            <a:avLst/>
                          </a:prstGeom>
                        </pic:spPr>
                      </pic:pic>
                    </a:graphicData>
                  </a:graphic>
                </wp:anchor>
              </w:drawing>
            </w:r>
          </w:p>
        </w:tc>
        <w:tc>
          <w:tcPr>
            <w:tcW w:w="2288" w:type="dxa"/>
            <w:vAlign w:val="center"/>
          </w:tcPr>
          <w:p w14:paraId="01B93E6D">
            <w:pPr>
              <w:jc w:val="center"/>
              <w:rPr>
                <w:rFonts w:ascii="宋体" w:hAnsi="宋体" w:eastAsia="宋体" w:cs="宋体"/>
              </w:rPr>
            </w:pPr>
            <w:r>
              <w:rPr>
                <w:rFonts w:hint="eastAsia" w:ascii="宋体" w:hAnsi="宋体" w:eastAsia="宋体" w:cs="宋体"/>
              </w:rPr>
              <w:t>病房淋浴区</w:t>
            </w:r>
          </w:p>
          <w:p w14:paraId="3A9C7F44">
            <w:pPr>
              <w:jc w:val="center"/>
              <w:rPr>
                <w:rFonts w:ascii="宋体" w:hAnsi="宋体" w:eastAsia="宋体" w:cs="宋体"/>
              </w:rPr>
            </w:pPr>
            <w:r>
              <w:rPr>
                <w:rFonts w:hint="eastAsia" w:ascii="宋体" w:hAnsi="宋体" w:eastAsia="宋体" w:cs="宋体"/>
              </w:rPr>
              <w:t>医生淋浴区</w:t>
            </w:r>
          </w:p>
          <w:p w14:paraId="20CB18DE">
            <w:pPr>
              <w:jc w:val="center"/>
              <w:rPr>
                <w:rFonts w:ascii="宋体" w:hAnsi="宋体" w:eastAsia="宋体" w:cs="宋体"/>
                <w:sz w:val="20"/>
                <w:szCs w:val="20"/>
              </w:rPr>
            </w:pPr>
            <w:r>
              <w:rPr>
                <w:rFonts w:hint="eastAsia" w:ascii="宋体" w:hAnsi="宋体" w:eastAsia="宋体" w:cs="宋体"/>
              </w:rPr>
              <w:t>公共卫生间小便区</w:t>
            </w:r>
          </w:p>
        </w:tc>
        <w:tc>
          <w:tcPr>
            <w:tcW w:w="2418" w:type="dxa"/>
            <w:vMerge w:val="continue"/>
            <w:vAlign w:val="center"/>
          </w:tcPr>
          <w:p w14:paraId="2A85B9DE">
            <w:pPr>
              <w:rPr>
                <w:rFonts w:ascii="宋体" w:hAnsi="宋体" w:eastAsia="宋体" w:cs="宋体"/>
              </w:rPr>
            </w:pPr>
          </w:p>
        </w:tc>
        <w:tc>
          <w:tcPr>
            <w:tcW w:w="1717" w:type="dxa"/>
            <w:vMerge w:val="continue"/>
            <w:vAlign w:val="center"/>
          </w:tcPr>
          <w:p w14:paraId="67383C7B">
            <w:pPr>
              <w:jc w:val="center"/>
              <w:rPr>
                <w:rFonts w:ascii="宋体" w:hAnsi="宋体" w:eastAsia="宋体" w:cs="宋体"/>
              </w:rPr>
            </w:pPr>
          </w:p>
        </w:tc>
      </w:tr>
    </w:tbl>
    <w:p w14:paraId="73836695">
      <w:pPr>
        <w:rPr>
          <w:rFonts w:ascii="宋体" w:hAnsi="宋体" w:eastAsia="宋体" w:cs="宋体"/>
        </w:rPr>
      </w:pPr>
    </w:p>
    <w:p w14:paraId="130356F2">
      <w:pPr>
        <w:rPr>
          <w:rFonts w:ascii="宋体" w:hAnsi="宋体" w:eastAsia="宋体" w:cs="宋体"/>
        </w:rPr>
      </w:pPr>
    </w:p>
    <w:p w14:paraId="022B3C4A">
      <w:pPr>
        <w:rPr>
          <w:rFonts w:ascii="宋体" w:hAnsi="宋体" w:eastAsia="宋体" w:cs="宋体"/>
        </w:rPr>
      </w:pPr>
    </w:p>
    <w:p w14:paraId="4FB4831A">
      <w:pPr>
        <w:pStyle w:val="9"/>
      </w:pPr>
    </w:p>
    <w:p w14:paraId="5B165A55">
      <w:pPr>
        <w:rPr>
          <w:rFonts w:ascii="宋体" w:hAnsi="宋体" w:eastAsia="宋体" w:cs="宋体"/>
        </w:rPr>
      </w:pPr>
      <w:r>
        <w:rPr>
          <w:rFonts w:hint="eastAsia" w:ascii="宋体" w:hAnsi="宋体" w:eastAsia="宋体" w:cs="宋体"/>
        </w:rPr>
        <w:t>五洁具五金材料汇总-04换气扇</w:t>
      </w:r>
    </w:p>
    <w:p w14:paraId="03945037">
      <w:pPr>
        <w:pStyle w:val="9"/>
      </w:pPr>
    </w:p>
    <w:tbl>
      <w:tblPr>
        <w:tblStyle w:val="5"/>
        <w:tblW w:w="193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493"/>
        <w:gridCol w:w="1848"/>
        <w:gridCol w:w="3167"/>
        <w:gridCol w:w="6662"/>
        <w:gridCol w:w="2185"/>
        <w:gridCol w:w="1643"/>
        <w:gridCol w:w="1379"/>
      </w:tblGrid>
      <w:tr w14:paraId="16991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25" w:hRule="atLeast"/>
          <w:jc w:val="center"/>
        </w:trPr>
        <w:tc>
          <w:tcPr>
            <w:tcW w:w="2493" w:type="dxa"/>
            <w:vAlign w:val="center"/>
          </w:tcPr>
          <w:p w14:paraId="6BD5FF95">
            <w:pPr>
              <w:jc w:val="center"/>
              <w:rPr>
                <w:rFonts w:ascii="宋体" w:hAnsi="宋体" w:eastAsia="宋体" w:cs="宋体"/>
              </w:rPr>
            </w:pPr>
            <w:r>
              <w:rPr>
                <w:rFonts w:hint="eastAsia" w:ascii="宋体" w:hAnsi="宋体" w:eastAsia="宋体" w:cs="宋体"/>
                <w:b/>
                <w:bCs/>
                <w:sz w:val="20"/>
                <w:szCs w:val="20"/>
              </w:rPr>
              <w:t>材料名称</w:t>
            </w:r>
          </w:p>
        </w:tc>
        <w:tc>
          <w:tcPr>
            <w:tcW w:w="1848" w:type="dxa"/>
            <w:vAlign w:val="center"/>
          </w:tcPr>
          <w:p w14:paraId="0BBADA6A">
            <w:pPr>
              <w:jc w:val="center"/>
              <w:rPr>
                <w:rFonts w:ascii="宋体" w:hAnsi="宋体" w:eastAsia="宋体" w:cs="宋体"/>
              </w:rPr>
            </w:pPr>
            <w:r>
              <w:rPr>
                <w:rFonts w:hint="eastAsia" w:ascii="宋体" w:hAnsi="宋体" w:eastAsia="宋体" w:cs="宋体"/>
                <w:b/>
                <w:bCs/>
                <w:sz w:val="20"/>
                <w:szCs w:val="20"/>
              </w:rPr>
              <w:t>型号规格</w:t>
            </w:r>
          </w:p>
        </w:tc>
        <w:tc>
          <w:tcPr>
            <w:tcW w:w="3167" w:type="dxa"/>
            <w:vAlign w:val="center"/>
          </w:tcPr>
          <w:p w14:paraId="1A59BB8C">
            <w:pPr>
              <w:jc w:val="center"/>
              <w:rPr>
                <w:rFonts w:ascii="宋体" w:hAnsi="宋体" w:eastAsia="宋体" w:cs="宋体"/>
              </w:rPr>
            </w:pPr>
            <w:r>
              <w:rPr>
                <w:rFonts w:hint="eastAsia" w:ascii="宋体" w:hAnsi="宋体" w:eastAsia="宋体" w:cs="宋体"/>
                <w:b/>
                <w:bCs/>
                <w:sz w:val="20"/>
                <w:szCs w:val="20"/>
              </w:rPr>
              <w:t>技术参数要求</w:t>
            </w:r>
          </w:p>
        </w:tc>
        <w:tc>
          <w:tcPr>
            <w:tcW w:w="6662" w:type="dxa"/>
            <w:vAlign w:val="center"/>
          </w:tcPr>
          <w:p w14:paraId="7F7CB5AF">
            <w:pPr>
              <w:jc w:val="center"/>
              <w:rPr>
                <w:rFonts w:ascii="宋体" w:hAnsi="宋体" w:eastAsia="宋体" w:cs="宋体"/>
              </w:rPr>
            </w:pPr>
            <w:r>
              <w:rPr>
                <w:rFonts w:hint="eastAsia" w:ascii="宋体" w:hAnsi="宋体" w:eastAsia="宋体" w:cs="宋体"/>
                <w:b/>
                <w:bCs/>
                <w:sz w:val="20"/>
                <w:szCs w:val="20"/>
              </w:rPr>
              <w:t>图片</w:t>
            </w:r>
          </w:p>
        </w:tc>
        <w:tc>
          <w:tcPr>
            <w:tcW w:w="2185" w:type="dxa"/>
            <w:vAlign w:val="center"/>
          </w:tcPr>
          <w:p w14:paraId="6E52F3E1">
            <w:pPr>
              <w:jc w:val="center"/>
              <w:rPr>
                <w:rFonts w:ascii="宋体" w:hAnsi="宋体" w:eastAsia="宋体" w:cs="宋体"/>
              </w:rPr>
            </w:pPr>
            <w:r>
              <w:rPr>
                <w:rFonts w:hint="eastAsia" w:ascii="宋体" w:hAnsi="宋体" w:eastAsia="宋体" w:cs="宋体"/>
                <w:b/>
                <w:bCs/>
                <w:sz w:val="20"/>
                <w:szCs w:val="20"/>
              </w:rPr>
              <w:t>使用部位</w:t>
            </w:r>
          </w:p>
        </w:tc>
        <w:tc>
          <w:tcPr>
            <w:tcW w:w="1643" w:type="dxa"/>
            <w:vAlign w:val="center"/>
          </w:tcPr>
          <w:p w14:paraId="7F6301EF">
            <w:pPr>
              <w:jc w:val="center"/>
              <w:rPr>
                <w:rFonts w:ascii="宋体" w:hAnsi="宋体" w:eastAsia="宋体" w:cs="宋体"/>
              </w:rPr>
            </w:pPr>
            <w:r>
              <w:rPr>
                <w:rFonts w:hint="eastAsia" w:ascii="宋体" w:hAnsi="宋体" w:eastAsia="宋体" w:cs="宋体"/>
                <w:b/>
                <w:bCs/>
                <w:sz w:val="20"/>
                <w:szCs w:val="20"/>
              </w:rPr>
              <w:t>推荐品牌</w:t>
            </w:r>
          </w:p>
        </w:tc>
        <w:tc>
          <w:tcPr>
            <w:tcW w:w="1379" w:type="dxa"/>
            <w:vAlign w:val="center"/>
          </w:tcPr>
          <w:p w14:paraId="144E3021">
            <w:pPr>
              <w:jc w:val="center"/>
              <w:rPr>
                <w:rFonts w:ascii="宋体" w:hAnsi="宋体" w:eastAsia="宋体" w:cs="宋体"/>
              </w:rPr>
            </w:pPr>
            <w:r>
              <w:rPr>
                <w:rFonts w:hint="eastAsia" w:ascii="宋体" w:hAnsi="宋体" w:eastAsia="宋体" w:cs="宋体"/>
                <w:b/>
                <w:bCs/>
                <w:sz w:val="20"/>
                <w:szCs w:val="20"/>
              </w:rPr>
              <w:t>备注</w:t>
            </w:r>
          </w:p>
        </w:tc>
      </w:tr>
      <w:tr w14:paraId="580862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643" w:hRule="atLeast"/>
          <w:jc w:val="center"/>
        </w:trPr>
        <w:tc>
          <w:tcPr>
            <w:tcW w:w="2493" w:type="dxa"/>
            <w:vAlign w:val="center"/>
          </w:tcPr>
          <w:p w14:paraId="0921502F">
            <w:pPr>
              <w:widowControl/>
              <w:jc w:val="center"/>
              <w:rPr>
                <w:rFonts w:ascii="宋体" w:hAnsi="宋体" w:eastAsia="宋体" w:cs="宋体"/>
                <w:sz w:val="20"/>
                <w:szCs w:val="20"/>
              </w:rPr>
            </w:pPr>
            <w:r>
              <w:rPr>
                <w:rFonts w:hint="eastAsia" w:ascii="宋体" w:hAnsi="宋体" w:eastAsia="宋体" w:cs="宋体"/>
                <w:sz w:val="20"/>
                <w:szCs w:val="20"/>
              </w:rPr>
              <w:t>静音排气扇</w:t>
            </w:r>
          </w:p>
        </w:tc>
        <w:tc>
          <w:tcPr>
            <w:tcW w:w="1848" w:type="dxa"/>
            <w:vAlign w:val="center"/>
          </w:tcPr>
          <w:p w14:paraId="5E0DC94E">
            <w:pPr>
              <w:widowControl/>
              <w:jc w:val="center"/>
              <w:rPr>
                <w:rFonts w:ascii="宋体" w:hAnsi="宋体" w:eastAsia="宋体" w:cs="宋体"/>
                <w:sz w:val="20"/>
                <w:szCs w:val="20"/>
              </w:rPr>
            </w:pPr>
            <w:r>
              <w:rPr>
                <w:rFonts w:hint="eastAsia" w:ascii="宋体" w:hAnsi="宋体" w:eastAsia="宋体" w:cs="宋体"/>
                <w:sz w:val="20"/>
                <w:szCs w:val="20"/>
              </w:rPr>
              <w:t>DYM-H01</w:t>
            </w:r>
          </w:p>
        </w:tc>
        <w:tc>
          <w:tcPr>
            <w:tcW w:w="3167" w:type="dxa"/>
            <w:vAlign w:val="center"/>
          </w:tcPr>
          <w:p w14:paraId="51F091F2">
            <w:pPr>
              <w:widowControl/>
              <w:rPr>
                <w:rFonts w:ascii="宋体" w:hAnsi="宋体" w:eastAsia="宋体" w:cs="宋体"/>
                <w:sz w:val="20"/>
                <w:szCs w:val="20"/>
              </w:rPr>
            </w:pPr>
            <w:r>
              <w:rPr>
                <w:rFonts w:hint="eastAsia" w:ascii="宋体" w:hAnsi="宋体" w:eastAsia="宋体" w:cs="宋体"/>
                <w:sz w:val="20"/>
                <w:szCs w:val="20"/>
              </w:rPr>
              <w:t>1.功能：45W换气</w:t>
            </w:r>
          </w:p>
          <w:p w14:paraId="151BDE3D">
            <w:pPr>
              <w:widowControl/>
              <w:jc w:val="left"/>
              <w:rPr>
                <w:rFonts w:ascii="宋体" w:hAnsi="宋体" w:eastAsia="宋体" w:cs="宋体"/>
                <w:sz w:val="20"/>
                <w:szCs w:val="20"/>
              </w:rPr>
            </w:pPr>
            <w:r>
              <w:rPr>
                <w:rFonts w:hint="eastAsia" w:ascii="宋体" w:hAnsi="宋体" w:eastAsia="宋体" w:cs="宋体"/>
                <w:sz w:val="20"/>
                <w:szCs w:val="20"/>
              </w:rPr>
              <w:t>2.控制方式：普通开关</w:t>
            </w:r>
          </w:p>
          <w:p w14:paraId="69297E29">
            <w:pPr>
              <w:widowControl/>
              <w:jc w:val="left"/>
              <w:rPr>
                <w:rFonts w:ascii="宋体" w:hAnsi="宋体" w:eastAsia="宋体" w:cs="宋体"/>
                <w:sz w:val="20"/>
                <w:szCs w:val="20"/>
              </w:rPr>
            </w:pPr>
            <w:r>
              <w:rPr>
                <w:rFonts w:hint="eastAsia" w:ascii="宋体" w:hAnsi="宋体" w:eastAsia="宋体" w:cs="宋体"/>
                <w:sz w:val="20"/>
                <w:szCs w:val="20"/>
              </w:rPr>
              <w:t>3.接线要求：2根（零线和火线）</w:t>
            </w:r>
          </w:p>
          <w:p w14:paraId="77D9C6FA">
            <w:pPr>
              <w:widowControl/>
              <w:jc w:val="left"/>
              <w:rPr>
                <w:rFonts w:ascii="宋体" w:hAnsi="宋体" w:eastAsia="宋体" w:cs="宋体"/>
                <w:sz w:val="20"/>
                <w:szCs w:val="20"/>
              </w:rPr>
            </w:pPr>
            <w:r>
              <w:rPr>
                <w:rFonts w:hint="eastAsia" w:ascii="宋体" w:hAnsi="宋体" w:eastAsia="宋体" w:cs="宋体"/>
                <w:sz w:val="20"/>
                <w:szCs w:val="20"/>
              </w:rPr>
              <w:t>4.适配300X300集成吊顶</w:t>
            </w:r>
          </w:p>
          <w:p w14:paraId="78B36E16">
            <w:pPr>
              <w:widowControl/>
              <w:jc w:val="left"/>
              <w:rPr>
                <w:rFonts w:ascii="宋体" w:hAnsi="宋体" w:eastAsia="宋体" w:cs="宋体"/>
                <w:szCs w:val="20"/>
              </w:rPr>
            </w:pPr>
            <w:r>
              <w:rPr>
                <w:rFonts w:hint="eastAsia" w:ascii="宋体" w:hAnsi="宋体" w:eastAsia="宋体" w:cs="宋体"/>
                <w:sz w:val="20"/>
                <w:szCs w:val="20"/>
              </w:rPr>
              <w:t>5.吊顶预留高度：</w:t>
            </w:r>
            <w:r>
              <w:rPr>
                <w:rFonts w:hint="eastAsia" w:ascii="宋体" w:hAnsi="宋体" w:eastAsia="宋体" w:cs="宋体"/>
                <w:szCs w:val="20"/>
              </w:rPr>
              <w:t>≥15cm</w:t>
            </w:r>
            <w:r>
              <w:rPr>
                <w:rFonts w:hint="eastAsia" w:ascii="宋体" w:hAnsi="宋体" w:eastAsia="宋体" w:cs="宋体"/>
                <w:sz w:val="20"/>
                <w:szCs w:val="20"/>
              </w:rPr>
              <w:t xml:space="preserve"> </w:t>
            </w:r>
          </w:p>
          <w:p w14:paraId="16933935">
            <w:pPr>
              <w:rPr>
                <w:rFonts w:ascii="宋体" w:hAnsi="宋体" w:eastAsia="宋体" w:cs="宋体"/>
                <w:sz w:val="20"/>
                <w:szCs w:val="20"/>
              </w:rPr>
            </w:pPr>
            <w:r>
              <w:rPr>
                <w:rFonts w:hint="eastAsia" w:ascii="宋体" w:hAnsi="宋体" w:eastAsia="宋体" w:cs="宋体"/>
                <w:sz w:val="20"/>
                <w:szCs w:val="20"/>
              </w:rPr>
              <w:t>6.静音可达39.2分贝</w:t>
            </w:r>
          </w:p>
          <w:p w14:paraId="2906596F">
            <w:pPr>
              <w:rPr>
                <w:rFonts w:ascii="宋体" w:hAnsi="宋体" w:eastAsia="宋体" w:cs="宋体"/>
                <w:sz w:val="20"/>
                <w:szCs w:val="20"/>
              </w:rPr>
            </w:pPr>
            <w:r>
              <w:rPr>
                <w:rFonts w:hint="eastAsia" w:ascii="宋体" w:hAnsi="宋体" w:eastAsia="宋体" w:cs="宋体"/>
                <w:sz w:val="20"/>
                <w:szCs w:val="20"/>
              </w:rPr>
              <w:t>7.金属拉丝面板</w:t>
            </w:r>
          </w:p>
          <w:p w14:paraId="73A1AD1F">
            <w:pPr>
              <w:widowControl/>
              <w:jc w:val="left"/>
              <w:rPr>
                <w:rFonts w:ascii="宋体" w:hAnsi="宋体" w:eastAsia="宋体" w:cs="宋体"/>
                <w:sz w:val="20"/>
                <w:szCs w:val="20"/>
              </w:rPr>
            </w:pPr>
            <w:r>
              <w:rPr>
                <w:rFonts w:hint="eastAsia" w:ascii="宋体" w:hAnsi="宋体" w:eastAsia="宋体" w:cs="宋体"/>
                <w:sz w:val="20"/>
                <w:szCs w:val="20"/>
              </w:rPr>
              <w:t xml:space="preserve">  </w:t>
            </w:r>
          </w:p>
        </w:tc>
        <w:tc>
          <w:tcPr>
            <w:tcW w:w="6662" w:type="dxa"/>
            <w:vAlign w:val="center"/>
          </w:tcPr>
          <w:p w14:paraId="1C7B6823">
            <w:pPr>
              <w:jc w:val="center"/>
              <w:rPr>
                <w:rFonts w:ascii="宋体" w:hAnsi="宋体" w:eastAsia="宋体" w:cs="宋体"/>
              </w:rPr>
            </w:pPr>
            <w:r>
              <w:rPr>
                <w:rFonts w:hint="eastAsia" w:ascii="宋体" w:hAnsi="宋体" w:eastAsia="宋体" w:cs="宋体"/>
              </w:rPr>
              <w:drawing>
                <wp:anchor distT="0" distB="0" distL="114300" distR="114300" simplePos="0" relativeHeight="251697152" behindDoc="0" locked="0" layoutInCell="1" allowOverlap="1">
                  <wp:simplePos x="0" y="0"/>
                  <wp:positionH relativeFrom="column">
                    <wp:posOffset>1171575</wp:posOffset>
                  </wp:positionH>
                  <wp:positionV relativeFrom="paragraph">
                    <wp:posOffset>146050</wp:posOffset>
                  </wp:positionV>
                  <wp:extent cx="1746250" cy="1733550"/>
                  <wp:effectExtent l="0" t="0" r="6350" b="0"/>
                  <wp:wrapNone/>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pic:cNvPicPr>
                        </pic:nvPicPr>
                        <pic:blipFill>
                          <a:blip r:embed="rId111">
                            <a:extLst>
                              <a:ext uri="{28A0092B-C50C-407E-A947-70E740481C1C}">
                                <a14:useLocalDpi xmlns:a14="http://schemas.microsoft.com/office/drawing/2010/main" val="0"/>
                              </a:ext>
                            </a:extLst>
                          </a:blip>
                          <a:stretch>
                            <a:fillRect/>
                          </a:stretch>
                        </pic:blipFill>
                        <pic:spPr>
                          <a:xfrm>
                            <a:off x="0" y="0"/>
                            <a:ext cx="1746547" cy="1733798"/>
                          </a:xfrm>
                          <a:prstGeom prst="rect">
                            <a:avLst/>
                          </a:prstGeom>
                        </pic:spPr>
                      </pic:pic>
                    </a:graphicData>
                  </a:graphic>
                </wp:anchor>
              </w:drawing>
            </w:r>
          </w:p>
        </w:tc>
        <w:tc>
          <w:tcPr>
            <w:tcW w:w="2185" w:type="dxa"/>
            <w:vAlign w:val="center"/>
          </w:tcPr>
          <w:p w14:paraId="4556D384">
            <w:pPr>
              <w:jc w:val="center"/>
              <w:rPr>
                <w:rFonts w:ascii="宋体" w:hAnsi="宋体" w:eastAsia="宋体" w:cs="宋体"/>
              </w:rPr>
            </w:pPr>
            <w:r>
              <w:rPr>
                <w:rFonts w:hint="eastAsia" w:ascii="宋体" w:hAnsi="宋体" w:eastAsia="宋体" w:cs="宋体"/>
              </w:rPr>
              <w:t>医护人员卫生间</w:t>
            </w:r>
          </w:p>
          <w:p w14:paraId="2EFD4FC3">
            <w:pPr>
              <w:jc w:val="center"/>
              <w:rPr>
                <w:rFonts w:ascii="宋体" w:hAnsi="宋体" w:eastAsia="宋体" w:cs="宋体"/>
              </w:rPr>
            </w:pPr>
            <w:r>
              <w:rPr>
                <w:rFonts w:hint="eastAsia" w:ascii="宋体" w:hAnsi="宋体" w:eastAsia="宋体" w:cs="宋体"/>
              </w:rPr>
              <w:t>单人病房卫生间</w:t>
            </w:r>
          </w:p>
        </w:tc>
        <w:tc>
          <w:tcPr>
            <w:tcW w:w="1643" w:type="dxa"/>
            <w:vMerge w:val="restart"/>
            <w:vAlign w:val="center"/>
          </w:tcPr>
          <w:p w14:paraId="46E9B964">
            <w:pPr>
              <w:pStyle w:val="9"/>
            </w:pPr>
          </w:p>
        </w:tc>
        <w:tc>
          <w:tcPr>
            <w:tcW w:w="1379" w:type="dxa"/>
            <w:vMerge w:val="restart"/>
            <w:vAlign w:val="center"/>
          </w:tcPr>
          <w:p w14:paraId="0F7A0B18">
            <w:pPr>
              <w:jc w:val="center"/>
              <w:rPr>
                <w:rFonts w:ascii="宋体" w:hAnsi="宋体" w:eastAsia="宋体" w:cs="宋体"/>
              </w:rPr>
            </w:pPr>
            <w:r>
              <w:rPr>
                <w:rFonts w:hint="eastAsia" w:ascii="宋体" w:hAnsi="宋体" w:eastAsia="宋体" w:cs="宋体"/>
                <w:sz w:val="20"/>
                <w:szCs w:val="20"/>
              </w:rPr>
              <w:t>样品二次确认</w:t>
            </w:r>
          </w:p>
        </w:tc>
      </w:tr>
      <w:tr w14:paraId="0CC526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831" w:hRule="atLeast"/>
          <w:jc w:val="center"/>
        </w:trPr>
        <w:tc>
          <w:tcPr>
            <w:tcW w:w="2493" w:type="dxa"/>
            <w:vAlign w:val="center"/>
          </w:tcPr>
          <w:p w14:paraId="54B4A6BE">
            <w:pPr>
              <w:widowControl/>
              <w:jc w:val="center"/>
              <w:rPr>
                <w:rFonts w:ascii="宋体" w:hAnsi="宋体" w:eastAsia="宋体" w:cs="宋体"/>
                <w:sz w:val="20"/>
                <w:szCs w:val="20"/>
              </w:rPr>
            </w:pPr>
            <w:r>
              <w:rPr>
                <w:rFonts w:hint="eastAsia" w:ascii="宋体" w:hAnsi="宋体" w:eastAsia="宋体" w:cs="宋体"/>
                <w:sz w:val="20"/>
                <w:szCs w:val="20"/>
              </w:rPr>
              <w:t>排气扇</w:t>
            </w:r>
          </w:p>
        </w:tc>
        <w:tc>
          <w:tcPr>
            <w:tcW w:w="1848" w:type="dxa"/>
            <w:vAlign w:val="center"/>
          </w:tcPr>
          <w:p w14:paraId="316DBB3D">
            <w:pPr>
              <w:widowControl/>
              <w:jc w:val="center"/>
              <w:rPr>
                <w:rFonts w:ascii="宋体" w:hAnsi="宋体" w:eastAsia="宋体" w:cs="宋体"/>
                <w:sz w:val="20"/>
                <w:szCs w:val="20"/>
              </w:rPr>
            </w:pPr>
            <w:r>
              <w:rPr>
                <w:rFonts w:hint="eastAsia" w:ascii="宋体" w:hAnsi="宋体" w:eastAsia="宋体" w:cs="宋体"/>
                <w:sz w:val="20"/>
                <w:szCs w:val="20"/>
              </w:rPr>
              <w:t>大回白色</w:t>
            </w:r>
          </w:p>
        </w:tc>
        <w:tc>
          <w:tcPr>
            <w:tcW w:w="3167" w:type="dxa"/>
            <w:vAlign w:val="center"/>
          </w:tcPr>
          <w:p w14:paraId="59B4E26F">
            <w:pPr>
              <w:widowControl/>
              <w:rPr>
                <w:rFonts w:ascii="宋体" w:hAnsi="宋体" w:eastAsia="宋体" w:cs="宋体"/>
                <w:sz w:val="20"/>
                <w:szCs w:val="20"/>
              </w:rPr>
            </w:pPr>
            <w:r>
              <w:rPr>
                <w:rFonts w:hint="eastAsia" w:ascii="宋体" w:hAnsi="宋体" w:eastAsia="宋体" w:cs="宋体"/>
                <w:sz w:val="20"/>
                <w:szCs w:val="20"/>
              </w:rPr>
              <w:t>1.功能：42W换气</w:t>
            </w:r>
          </w:p>
          <w:p w14:paraId="0B5F9CE9">
            <w:pPr>
              <w:widowControl/>
              <w:jc w:val="left"/>
              <w:rPr>
                <w:rFonts w:ascii="宋体" w:hAnsi="宋体" w:eastAsia="宋体" w:cs="宋体"/>
                <w:sz w:val="20"/>
                <w:szCs w:val="20"/>
              </w:rPr>
            </w:pPr>
            <w:r>
              <w:rPr>
                <w:rFonts w:hint="eastAsia" w:ascii="宋体" w:hAnsi="宋体" w:eastAsia="宋体" w:cs="宋体"/>
                <w:sz w:val="20"/>
                <w:szCs w:val="20"/>
              </w:rPr>
              <w:t>2.控制方式：普通开关</w:t>
            </w:r>
          </w:p>
          <w:p w14:paraId="6E134F4A">
            <w:pPr>
              <w:widowControl/>
              <w:jc w:val="left"/>
              <w:rPr>
                <w:rFonts w:ascii="宋体" w:hAnsi="宋体" w:eastAsia="宋体" w:cs="宋体"/>
                <w:sz w:val="20"/>
                <w:szCs w:val="20"/>
              </w:rPr>
            </w:pPr>
            <w:r>
              <w:rPr>
                <w:rFonts w:hint="eastAsia" w:ascii="宋体" w:hAnsi="宋体" w:eastAsia="宋体" w:cs="宋体"/>
                <w:sz w:val="20"/>
                <w:szCs w:val="20"/>
              </w:rPr>
              <w:t>3.接线要求：2根（零线和火线）</w:t>
            </w:r>
          </w:p>
          <w:p w14:paraId="75D5B002">
            <w:pPr>
              <w:widowControl/>
              <w:jc w:val="left"/>
              <w:rPr>
                <w:rFonts w:ascii="宋体" w:hAnsi="宋体" w:eastAsia="宋体" w:cs="宋体"/>
                <w:sz w:val="20"/>
                <w:szCs w:val="20"/>
              </w:rPr>
            </w:pPr>
            <w:r>
              <w:rPr>
                <w:rFonts w:hint="eastAsia" w:ascii="宋体" w:hAnsi="宋体" w:eastAsia="宋体" w:cs="宋体"/>
                <w:sz w:val="20"/>
                <w:szCs w:val="20"/>
              </w:rPr>
              <w:t>4.加转接框，适配石膏板顶，开孔30.3*30.3.</w:t>
            </w:r>
          </w:p>
          <w:p w14:paraId="21CE2CBF">
            <w:pPr>
              <w:widowControl/>
              <w:jc w:val="left"/>
              <w:rPr>
                <w:rFonts w:ascii="宋体" w:hAnsi="宋体" w:eastAsia="宋体" w:cs="宋体"/>
                <w:sz w:val="20"/>
                <w:szCs w:val="20"/>
              </w:rPr>
            </w:pPr>
            <w:r>
              <w:rPr>
                <w:rFonts w:hint="eastAsia" w:ascii="宋体" w:hAnsi="宋体" w:eastAsia="宋体" w:cs="宋体"/>
                <w:sz w:val="20"/>
                <w:szCs w:val="20"/>
              </w:rPr>
              <w:t>5.吊顶预留高度：≥15cm</w:t>
            </w:r>
          </w:p>
          <w:p w14:paraId="7D976423">
            <w:pPr>
              <w:rPr>
                <w:rFonts w:ascii="宋体" w:hAnsi="宋体" w:eastAsia="宋体" w:cs="宋体"/>
                <w:sz w:val="20"/>
                <w:szCs w:val="20"/>
              </w:rPr>
            </w:pPr>
            <w:r>
              <w:rPr>
                <w:rFonts w:hint="eastAsia" w:ascii="宋体" w:hAnsi="宋体" w:eastAsia="宋体" w:cs="宋体"/>
                <w:sz w:val="20"/>
                <w:szCs w:val="20"/>
              </w:rPr>
              <w:t>6.ABS阻燃新型面板</w:t>
            </w:r>
          </w:p>
          <w:p w14:paraId="33E9A13B">
            <w:pPr>
              <w:rPr>
                <w:rFonts w:ascii="宋体" w:hAnsi="宋体" w:eastAsia="宋体" w:cs="宋体"/>
              </w:rPr>
            </w:pPr>
            <w:r>
              <w:rPr>
                <w:rFonts w:hint="eastAsia" w:ascii="宋体" w:hAnsi="宋体" w:eastAsia="宋体" w:cs="宋体"/>
                <w:sz w:val="20"/>
                <w:szCs w:val="20"/>
              </w:rPr>
              <w:t xml:space="preserve">  </w:t>
            </w:r>
          </w:p>
        </w:tc>
        <w:tc>
          <w:tcPr>
            <w:tcW w:w="6662" w:type="dxa"/>
            <w:vAlign w:val="center"/>
          </w:tcPr>
          <w:p w14:paraId="24DB1A7E">
            <w:pPr>
              <w:jc w:val="center"/>
              <w:rPr>
                <w:rFonts w:ascii="宋体" w:hAnsi="宋体" w:eastAsia="宋体" w:cs="宋体"/>
              </w:rPr>
            </w:pPr>
            <w:r>
              <w:rPr>
                <w:rFonts w:hint="eastAsia" w:ascii="宋体" w:hAnsi="宋体" w:eastAsia="宋体" w:cs="宋体"/>
              </w:rPr>
              <w:drawing>
                <wp:anchor distT="0" distB="0" distL="114300" distR="114300" simplePos="0" relativeHeight="251696128" behindDoc="0" locked="0" layoutInCell="1" allowOverlap="1">
                  <wp:simplePos x="0" y="0"/>
                  <wp:positionH relativeFrom="column">
                    <wp:posOffset>1035050</wp:posOffset>
                  </wp:positionH>
                  <wp:positionV relativeFrom="paragraph">
                    <wp:posOffset>431800</wp:posOffset>
                  </wp:positionV>
                  <wp:extent cx="1977390" cy="1935480"/>
                  <wp:effectExtent l="0" t="0" r="3810" b="7620"/>
                  <wp:wrapNone/>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pic:cNvPicPr>
                        </pic:nvPicPr>
                        <pic:blipFill>
                          <a:blip r:embed="rId112">
                            <a:extLst>
                              <a:ext uri="{28A0092B-C50C-407E-A947-70E740481C1C}">
                                <a14:useLocalDpi xmlns:a14="http://schemas.microsoft.com/office/drawing/2010/main" val="0"/>
                              </a:ext>
                            </a:extLst>
                          </a:blip>
                          <a:stretch>
                            <a:fillRect/>
                          </a:stretch>
                        </pic:blipFill>
                        <pic:spPr>
                          <a:xfrm>
                            <a:off x="0" y="0"/>
                            <a:ext cx="1977390" cy="1935480"/>
                          </a:xfrm>
                          <a:prstGeom prst="rect">
                            <a:avLst/>
                          </a:prstGeom>
                        </pic:spPr>
                      </pic:pic>
                    </a:graphicData>
                  </a:graphic>
                </wp:anchor>
              </w:drawing>
            </w:r>
          </w:p>
        </w:tc>
        <w:tc>
          <w:tcPr>
            <w:tcW w:w="2185" w:type="dxa"/>
            <w:vAlign w:val="center"/>
          </w:tcPr>
          <w:p w14:paraId="0494273F">
            <w:pPr>
              <w:jc w:val="center"/>
              <w:rPr>
                <w:rFonts w:ascii="宋体" w:hAnsi="宋体" w:eastAsia="宋体" w:cs="宋体"/>
              </w:rPr>
            </w:pPr>
            <w:r>
              <w:rPr>
                <w:rFonts w:hint="eastAsia" w:ascii="宋体" w:hAnsi="宋体" w:eastAsia="宋体" w:cs="宋体"/>
              </w:rPr>
              <w:t>公共卫生间蹲便隔间</w:t>
            </w:r>
          </w:p>
        </w:tc>
        <w:tc>
          <w:tcPr>
            <w:tcW w:w="1643" w:type="dxa"/>
            <w:vMerge w:val="continue"/>
            <w:vAlign w:val="center"/>
          </w:tcPr>
          <w:p w14:paraId="42B25CB3">
            <w:pPr>
              <w:jc w:val="center"/>
              <w:rPr>
                <w:rFonts w:ascii="宋体" w:hAnsi="宋体" w:eastAsia="宋体" w:cs="宋体"/>
              </w:rPr>
            </w:pPr>
          </w:p>
        </w:tc>
        <w:tc>
          <w:tcPr>
            <w:tcW w:w="1379" w:type="dxa"/>
            <w:vMerge w:val="continue"/>
            <w:vAlign w:val="center"/>
          </w:tcPr>
          <w:p w14:paraId="4F9B1D70">
            <w:pPr>
              <w:jc w:val="center"/>
              <w:rPr>
                <w:rFonts w:ascii="宋体" w:hAnsi="宋体" w:eastAsia="宋体" w:cs="宋体"/>
              </w:rPr>
            </w:pPr>
          </w:p>
        </w:tc>
      </w:tr>
    </w:tbl>
    <w:p w14:paraId="02603483">
      <w:pPr>
        <w:ind w:firstLine="4620" w:firstLineChars="2200"/>
        <w:rPr>
          <w:rFonts w:ascii="宋体" w:hAnsi="宋体" w:eastAsia="宋体" w:cs="宋体"/>
        </w:rPr>
      </w:pPr>
    </w:p>
    <w:p w14:paraId="3FCB444E">
      <w:pPr>
        <w:rPr>
          <w:rFonts w:ascii="宋体" w:hAnsi="宋体" w:eastAsia="宋体" w:cs="宋体"/>
        </w:rPr>
      </w:pPr>
      <w:r>
        <w:rPr>
          <w:rFonts w:hint="eastAsia" w:ascii="宋体" w:hAnsi="宋体" w:eastAsia="宋体" w:cs="宋体"/>
        </w:rPr>
        <w:br w:type="page"/>
      </w:r>
    </w:p>
    <w:p w14:paraId="74083F73">
      <w:pPr>
        <w:ind w:firstLine="8800" w:firstLineChars="2200"/>
        <w:rPr>
          <w:rFonts w:ascii="宋体" w:hAnsi="宋体" w:eastAsia="宋体" w:cs="宋体"/>
          <w:sz w:val="40"/>
          <w:szCs w:val="40"/>
        </w:rPr>
      </w:pPr>
      <w:r>
        <w:rPr>
          <w:rFonts w:hint="eastAsia" w:ascii="宋体" w:hAnsi="宋体" w:eastAsia="宋体" w:cs="宋体"/>
          <w:sz w:val="40"/>
          <w:szCs w:val="40"/>
        </w:rPr>
        <w:t>六灯具材料汇总-01</w:t>
      </w:r>
    </w:p>
    <w:p w14:paraId="7B770AD2">
      <w:pPr>
        <w:pStyle w:val="9"/>
      </w:pPr>
    </w:p>
    <w:tbl>
      <w:tblPr>
        <w:tblStyle w:val="5"/>
        <w:tblW w:w="18313" w:type="dxa"/>
        <w:jc w:val="center"/>
        <w:tblLayout w:type="fixed"/>
        <w:tblCellMar>
          <w:top w:w="0" w:type="dxa"/>
          <w:left w:w="10" w:type="dxa"/>
          <w:bottom w:w="0" w:type="dxa"/>
          <w:right w:w="10" w:type="dxa"/>
        </w:tblCellMar>
      </w:tblPr>
      <w:tblGrid>
        <w:gridCol w:w="1653"/>
        <w:gridCol w:w="2389"/>
        <w:gridCol w:w="5451"/>
        <w:gridCol w:w="4402"/>
        <w:gridCol w:w="1903"/>
        <w:gridCol w:w="1376"/>
        <w:gridCol w:w="1139"/>
      </w:tblGrid>
      <w:tr w14:paraId="766966D6">
        <w:tblPrEx>
          <w:tblCellMar>
            <w:top w:w="0" w:type="dxa"/>
            <w:left w:w="10" w:type="dxa"/>
            <w:bottom w:w="0" w:type="dxa"/>
            <w:right w:w="10" w:type="dxa"/>
          </w:tblCellMar>
        </w:tblPrEx>
        <w:trPr>
          <w:jc w:val="center"/>
        </w:trPr>
        <w:tc>
          <w:tcPr>
            <w:tcW w:w="1653" w:type="dxa"/>
            <w:tcBorders>
              <w:top w:val="single" w:color="auto" w:sz="4" w:space="0"/>
              <w:left w:val="single" w:color="auto" w:sz="4" w:space="0"/>
              <w:bottom w:val="single" w:color="auto" w:sz="4" w:space="0"/>
              <w:right w:val="single" w:color="auto" w:sz="4" w:space="0"/>
            </w:tcBorders>
            <w:vAlign w:val="center"/>
          </w:tcPr>
          <w:p w14:paraId="20E717CC">
            <w:pPr>
              <w:jc w:val="center"/>
              <w:rPr>
                <w:rFonts w:ascii="宋体" w:hAnsi="宋体" w:eastAsia="宋体" w:cs="宋体"/>
              </w:rPr>
            </w:pPr>
            <w:r>
              <w:rPr>
                <w:rFonts w:hint="eastAsia" w:ascii="宋体" w:hAnsi="宋体" w:eastAsia="宋体" w:cs="宋体"/>
                <w:b/>
                <w:bCs/>
                <w:sz w:val="20"/>
                <w:szCs w:val="20"/>
              </w:rPr>
              <w:t>灯具名称</w:t>
            </w:r>
          </w:p>
        </w:tc>
        <w:tc>
          <w:tcPr>
            <w:tcW w:w="2389" w:type="dxa"/>
            <w:tcBorders>
              <w:top w:val="single" w:color="auto" w:sz="4" w:space="0"/>
              <w:left w:val="single" w:color="auto" w:sz="4" w:space="0"/>
              <w:bottom w:val="single" w:color="auto" w:sz="4" w:space="0"/>
              <w:right w:val="single" w:color="auto" w:sz="4" w:space="0"/>
            </w:tcBorders>
            <w:vAlign w:val="center"/>
          </w:tcPr>
          <w:p w14:paraId="5C88AA2D">
            <w:pPr>
              <w:jc w:val="center"/>
              <w:rPr>
                <w:rFonts w:ascii="宋体" w:hAnsi="宋体" w:eastAsia="宋体" w:cs="宋体"/>
                <w:b/>
                <w:bCs/>
                <w:sz w:val="20"/>
                <w:szCs w:val="20"/>
              </w:rPr>
            </w:pPr>
            <w:r>
              <w:rPr>
                <w:rFonts w:hint="eastAsia" w:ascii="宋体" w:hAnsi="宋体" w:eastAsia="宋体" w:cs="宋体"/>
                <w:b/>
                <w:bCs/>
                <w:sz w:val="20"/>
                <w:szCs w:val="20"/>
              </w:rPr>
              <w:t>规格型号</w:t>
            </w:r>
          </w:p>
        </w:tc>
        <w:tc>
          <w:tcPr>
            <w:tcW w:w="5451" w:type="dxa"/>
            <w:tcBorders>
              <w:top w:val="single" w:color="auto" w:sz="4" w:space="0"/>
              <w:left w:val="single" w:color="auto" w:sz="4" w:space="0"/>
              <w:bottom w:val="single" w:color="auto" w:sz="4" w:space="0"/>
              <w:right w:val="single" w:color="auto" w:sz="4" w:space="0"/>
            </w:tcBorders>
            <w:vAlign w:val="center"/>
          </w:tcPr>
          <w:p w14:paraId="01F55B9D">
            <w:pPr>
              <w:jc w:val="center"/>
              <w:rPr>
                <w:rFonts w:ascii="宋体" w:hAnsi="宋体" w:eastAsia="宋体" w:cs="宋体"/>
                <w:b/>
                <w:bCs/>
                <w:sz w:val="20"/>
                <w:szCs w:val="20"/>
              </w:rPr>
            </w:pPr>
            <w:r>
              <w:rPr>
                <w:rFonts w:hint="eastAsia" w:ascii="宋体" w:hAnsi="宋体" w:eastAsia="宋体" w:cs="宋体"/>
                <w:b/>
                <w:bCs/>
                <w:sz w:val="20"/>
                <w:szCs w:val="20"/>
              </w:rPr>
              <w:t>技术参数</w:t>
            </w:r>
          </w:p>
        </w:tc>
        <w:tc>
          <w:tcPr>
            <w:tcW w:w="4402" w:type="dxa"/>
            <w:tcBorders>
              <w:top w:val="single" w:color="auto" w:sz="4" w:space="0"/>
              <w:left w:val="single" w:color="auto" w:sz="4" w:space="0"/>
              <w:bottom w:val="single" w:color="auto" w:sz="4" w:space="0"/>
              <w:right w:val="single" w:color="auto" w:sz="4" w:space="0"/>
            </w:tcBorders>
            <w:vAlign w:val="center"/>
          </w:tcPr>
          <w:p w14:paraId="3CC852A7">
            <w:pPr>
              <w:jc w:val="center"/>
              <w:rPr>
                <w:rFonts w:ascii="宋体" w:hAnsi="宋体" w:eastAsia="宋体" w:cs="宋体"/>
                <w:b/>
                <w:bCs/>
                <w:sz w:val="20"/>
                <w:szCs w:val="20"/>
              </w:rPr>
            </w:pPr>
            <w:r>
              <w:rPr>
                <w:rFonts w:hint="eastAsia" w:ascii="宋体" w:hAnsi="宋体" w:eastAsia="宋体" w:cs="宋体"/>
                <w:b/>
                <w:bCs/>
                <w:sz w:val="20"/>
                <w:szCs w:val="20"/>
              </w:rPr>
              <w:t>参考灯具图</w:t>
            </w:r>
          </w:p>
        </w:tc>
        <w:tc>
          <w:tcPr>
            <w:tcW w:w="1903" w:type="dxa"/>
            <w:tcBorders>
              <w:top w:val="single" w:color="auto" w:sz="4" w:space="0"/>
              <w:left w:val="single" w:color="auto" w:sz="4" w:space="0"/>
              <w:bottom w:val="single" w:color="auto" w:sz="4" w:space="0"/>
              <w:right w:val="single" w:color="auto" w:sz="4" w:space="0"/>
            </w:tcBorders>
            <w:vAlign w:val="center"/>
          </w:tcPr>
          <w:p w14:paraId="6C17A87C">
            <w:pPr>
              <w:jc w:val="center"/>
              <w:rPr>
                <w:rFonts w:ascii="宋体" w:hAnsi="宋体" w:eastAsia="宋体" w:cs="宋体"/>
              </w:rPr>
            </w:pPr>
            <w:r>
              <w:rPr>
                <w:rFonts w:hint="eastAsia" w:ascii="宋体" w:hAnsi="宋体" w:eastAsia="宋体" w:cs="宋体"/>
                <w:b/>
                <w:bCs/>
                <w:sz w:val="20"/>
                <w:szCs w:val="20"/>
              </w:rPr>
              <w:t>使用位置</w:t>
            </w:r>
          </w:p>
        </w:tc>
        <w:tc>
          <w:tcPr>
            <w:tcW w:w="1376" w:type="dxa"/>
            <w:tcBorders>
              <w:top w:val="single" w:color="auto" w:sz="4" w:space="0"/>
              <w:left w:val="single" w:color="auto" w:sz="4" w:space="0"/>
              <w:bottom w:val="single" w:color="auto" w:sz="4" w:space="0"/>
              <w:right w:val="single" w:color="auto" w:sz="4" w:space="0"/>
            </w:tcBorders>
            <w:vAlign w:val="center"/>
          </w:tcPr>
          <w:p w14:paraId="62A78964">
            <w:pPr>
              <w:jc w:val="center"/>
              <w:rPr>
                <w:rFonts w:ascii="宋体" w:hAnsi="宋体" w:eastAsia="宋体" w:cs="宋体"/>
              </w:rPr>
            </w:pPr>
            <w:r>
              <w:rPr>
                <w:rFonts w:hint="eastAsia" w:ascii="宋体" w:hAnsi="宋体" w:eastAsia="宋体" w:cs="宋体"/>
                <w:b/>
                <w:bCs/>
                <w:sz w:val="20"/>
                <w:szCs w:val="20"/>
              </w:rPr>
              <w:t>推荐品牌</w:t>
            </w:r>
          </w:p>
        </w:tc>
        <w:tc>
          <w:tcPr>
            <w:tcW w:w="1139" w:type="dxa"/>
            <w:tcBorders>
              <w:top w:val="single" w:color="auto" w:sz="4" w:space="0"/>
              <w:left w:val="single" w:color="auto" w:sz="4" w:space="0"/>
              <w:bottom w:val="single" w:color="auto" w:sz="4" w:space="0"/>
              <w:right w:val="single" w:color="auto" w:sz="4" w:space="0"/>
            </w:tcBorders>
            <w:vAlign w:val="center"/>
          </w:tcPr>
          <w:p w14:paraId="504EB458">
            <w:pPr>
              <w:jc w:val="center"/>
              <w:rPr>
                <w:rFonts w:ascii="宋体" w:hAnsi="宋体" w:eastAsia="宋体" w:cs="宋体"/>
              </w:rPr>
            </w:pPr>
            <w:r>
              <w:rPr>
                <w:rFonts w:hint="eastAsia" w:ascii="宋体" w:hAnsi="宋体" w:eastAsia="宋体" w:cs="宋体"/>
                <w:b/>
                <w:bCs/>
                <w:sz w:val="20"/>
                <w:szCs w:val="20"/>
              </w:rPr>
              <w:t>备注</w:t>
            </w:r>
          </w:p>
        </w:tc>
      </w:tr>
      <w:tr w14:paraId="075ADF9A">
        <w:tblPrEx>
          <w:tblCellMar>
            <w:top w:w="0" w:type="dxa"/>
            <w:left w:w="10" w:type="dxa"/>
            <w:bottom w:w="0" w:type="dxa"/>
            <w:right w:w="10" w:type="dxa"/>
          </w:tblCellMar>
        </w:tblPrEx>
        <w:trPr>
          <w:trHeight w:val="13272" w:hRule="atLeast"/>
          <w:jc w:val="center"/>
        </w:trPr>
        <w:tc>
          <w:tcPr>
            <w:tcW w:w="1653" w:type="dxa"/>
            <w:tcBorders>
              <w:top w:val="single" w:color="auto" w:sz="4" w:space="0"/>
              <w:left w:val="single" w:color="auto" w:sz="4" w:space="0"/>
              <w:bottom w:val="single" w:color="auto" w:sz="4" w:space="0"/>
              <w:right w:val="single" w:color="auto" w:sz="4" w:space="0"/>
            </w:tcBorders>
            <w:vAlign w:val="center"/>
          </w:tcPr>
          <w:p w14:paraId="449B1BE6">
            <w:pPr>
              <w:widowControl/>
              <w:jc w:val="center"/>
              <w:rPr>
                <w:rFonts w:ascii="宋体" w:hAnsi="宋体" w:eastAsia="宋体" w:cs="宋体"/>
                <w:szCs w:val="21"/>
              </w:rPr>
            </w:pPr>
            <w:r>
              <w:rPr>
                <w:rFonts w:hint="eastAsia" w:ascii="宋体" w:hAnsi="宋体" w:eastAsia="宋体" w:cs="宋体"/>
                <w:szCs w:val="21"/>
              </w:rPr>
              <w:t>LED平板灯</w:t>
            </w:r>
          </w:p>
          <w:p w14:paraId="0D8A1FA6">
            <w:pPr>
              <w:widowControl/>
              <w:jc w:val="center"/>
              <w:rPr>
                <w:rFonts w:ascii="宋体" w:hAnsi="宋体" w:eastAsia="宋体" w:cs="宋体"/>
                <w:sz w:val="20"/>
                <w:szCs w:val="20"/>
              </w:rPr>
            </w:pPr>
          </w:p>
        </w:tc>
        <w:tc>
          <w:tcPr>
            <w:tcW w:w="2389" w:type="dxa"/>
            <w:tcBorders>
              <w:top w:val="single" w:color="auto" w:sz="4" w:space="0"/>
              <w:left w:val="single" w:color="auto" w:sz="4" w:space="0"/>
              <w:bottom w:val="single" w:color="auto" w:sz="4" w:space="0"/>
              <w:right w:val="single" w:color="auto" w:sz="4" w:space="0"/>
            </w:tcBorders>
            <w:vAlign w:val="center"/>
          </w:tcPr>
          <w:p w14:paraId="06ECD5A9">
            <w:pPr>
              <w:widowControl/>
              <w:rPr>
                <w:rFonts w:ascii="宋体" w:hAnsi="宋体" w:eastAsia="宋体" w:cs="宋体"/>
                <w:sz w:val="20"/>
                <w:szCs w:val="20"/>
              </w:rPr>
            </w:pPr>
            <w:r>
              <w:rPr>
                <w:rFonts w:hint="eastAsia" w:ascii="宋体" w:hAnsi="宋体" w:eastAsia="宋体" w:cs="宋体"/>
                <w:sz w:val="20"/>
                <w:szCs w:val="20"/>
              </w:rPr>
              <w:t>R6：1200*300*11MM-40W</w:t>
            </w:r>
          </w:p>
          <w:p w14:paraId="46CD6A45">
            <w:pPr>
              <w:widowControl/>
              <w:jc w:val="left"/>
              <w:rPr>
                <w:rFonts w:ascii="宋体" w:hAnsi="宋体" w:eastAsia="宋体" w:cs="宋体"/>
                <w:sz w:val="20"/>
                <w:szCs w:val="20"/>
              </w:rPr>
            </w:pPr>
            <w:r>
              <w:rPr>
                <w:rFonts w:hint="eastAsia" w:ascii="宋体" w:hAnsi="宋体" w:eastAsia="宋体" w:cs="宋体"/>
                <w:sz w:val="20"/>
                <w:szCs w:val="20"/>
              </w:rPr>
              <w:t>R7:600*600*11MM-40W</w:t>
            </w:r>
          </w:p>
          <w:p w14:paraId="5172A38B">
            <w:pPr>
              <w:widowControl/>
              <w:jc w:val="left"/>
              <w:rPr>
                <w:rFonts w:ascii="宋体" w:hAnsi="宋体" w:eastAsia="宋体" w:cs="宋体"/>
                <w:sz w:val="20"/>
                <w:szCs w:val="20"/>
              </w:rPr>
            </w:pPr>
            <w:r>
              <w:rPr>
                <w:rFonts w:hint="eastAsia" w:ascii="宋体" w:hAnsi="宋体" w:eastAsia="宋体" w:cs="宋体"/>
                <w:sz w:val="20"/>
                <w:szCs w:val="20"/>
              </w:rPr>
              <w:t>R8:1200*600*11MM-72W</w:t>
            </w:r>
          </w:p>
          <w:p w14:paraId="35F8FA77">
            <w:pPr>
              <w:widowControl/>
              <w:jc w:val="left"/>
              <w:rPr>
                <w:rFonts w:ascii="宋体" w:hAnsi="宋体" w:eastAsia="宋体" w:cs="宋体"/>
                <w:sz w:val="20"/>
                <w:szCs w:val="20"/>
              </w:rPr>
            </w:pPr>
            <w:r>
              <w:rPr>
                <w:rFonts w:hint="eastAsia" w:ascii="宋体" w:hAnsi="宋体" w:eastAsia="宋体" w:cs="宋体"/>
                <w:sz w:val="20"/>
                <w:szCs w:val="20"/>
              </w:rPr>
              <w:t>R9:600*300*11MM-26W</w:t>
            </w:r>
          </w:p>
          <w:p w14:paraId="2BAD8172">
            <w:pPr>
              <w:jc w:val="left"/>
              <w:rPr>
                <w:rFonts w:ascii="宋体" w:hAnsi="宋体" w:eastAsia="宋体" w:cs="宋体"/>
                <w:sz w:val="20"/>
                <w:szCs w:val="20"/>
              </w:rPr>
            </w:pPr>
          </w:p>
        </w:tc>
        <w:tc>
          <w:tcPr>
            <w:tcW w:w="5451" w:type="dxa"/>
            <w:tcBorders>
              <w:top w:val="single" w:color="auto" w:sz="4" w:space="0"/>
              <w:left w:val="single" w:color="auto" w:sz="4" w:space="0"/>
              <w:bottom w:val="single" w:color="auto" w:sz="4" w:space="0"/>
              <w:right w:val="single" w:color="auto" w:sz="4" w:space="0"/>
            </w:tcBorders>
            <w:vAlign w:val="center"/>
          </w:tcPr>
          <w:p w14:paraId="3A4BC091">
            <w:pPr>
              <w:widowControl/>
              <w:snapToGrid w:val="0"/>
              <w:textAlignment w:val="center"/>
              <w:rPr>
                <w:rFonts w:ascii="宋体" w:hAnsi="宋体" w:eastAsia="宋体" w:cs="宋体"/>
                <w:color w:val="000000"/>
                <w:sz w:val="24"/>
                <w:szCs w:val="21"/>
                <w:lang w:bidi="ar"/>
              </w:rPr>
            </w:pPr>
            <w:r>
              <w:rPr>
                <w:rFonts w:hint="eastAsia" w:ascii="宋体" w:hAnsi="宋体" w:eastAsia="宋体" w:cs="宋体"/>
                <w:szCs w:val="21"/>
                <w:lang w:bidi="ar"/>
              </w:rPr>
              <w:t>光源：LED灯珠</w:t>
            </w:r>
          </w:p>
          <w:p w14:paraId="07273F77">
            <w:pPr>
              <w:widowControl/>
              <w:snapToGrid w:val="0"/>
              <w:textAlignment w:val="center"/>
              <w:rPr>
                <w:rFonts w:ascii="宋体" w:hAnsi="宋体" w:eastAsia="宋体" w:cs="宋体"/>
                <w:szCs w:val="21"/>
                <w:lang w:bidi="ar"/>
              </w:rPr>
            </w:pPr>
            <w:r>
              <w:rPr>
                <w:rFonts w:hint="eastAsia" w:ascii="宋体" w:hAnsi="宋体" w:eastAsia="宋体" w:cs="宋体"/>
                <w:color w:val="000000"/>
                <w:szCs w:val="21"/>
                <w:lang w:bidi="ar"/>
              </w:rPr>
              <w:t>LED芯片：符合</w:t>
            </w:r>
            <w:r>
              <w:rPr>
                <w:rFonts w:hint="eastAsia" w:ascii="宋体" w:hAnsi="宋体" w:eastAsia="宋体" w:cs="宋体"/>
                <w:color w:val="000000"/>
                <w:szCs w:val="21"/>
                <w:shd w:val="clear" w:color="auto" w:fill="FFFFFF"/>
              </w:rPr>
              <w:t>ANSI分光分色标准。</w:t>
            </w:r>
          </w:p>
          <w:p w14:paraId="07BA61F8">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光源寿命：</w:t>
            </w:r>
            <w:r>
              <w:rPr>
                <w:rFonts w:hint="eastAsia" w:ascii="宋体" w:hAnsi="宋体" w:eastAsia="宋体" w:cs="宋体"/>
                <w:color w:val="000000"/>
                <w:szCs w:val="21"/>
                <w:shd w:val="clear" w:color="auto" w:fill="FFFFFF"/>
              </w:rPr>
              <w:t>≥50000h，通过LM-80认证。</w:t>
            </w:r>
          </w:p>
          <w:p w14:paraId="144D213E">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光通量：≥</w:t>
            </w:r>
            <w:r>
              <w:rPr>
                <w:rFonts w:hint="eastAsia" w:ascii="宋体" w:hAnsi="宋体" w:eastAsia="宋体" w:cs="宋体"/>
              </w:rPr>
              <w:t>40</w:t>
            </w:r>
            <w:r>
              <w:rPr>
                <w:rFonts w:hint="eastAsia" w:ascii="宋体" w:hAnsi="宋体" w:eastAsia="宋体" w:cs="宋体"/>
                <w:szCs w:val="21"/>
                <w:lang w:bidi="ar"/>
              </w:rPr>
              <w:t>00Lm</w:t>
            </w:r>
          </w:p>
          <w:p w14:paraId="6E00F933">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外形尺寸：600*600*13mm（长*宽*高）</w:t>
            </w:r>
          </w:p>
          <w:p w14:paraId="366503C7">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色温：</w:t>
            </w:r>
            <w:r>
              <w:rPr>
                <w:rFonts w:hint="eastAsia" w:ascii="宋体" w:hAnsi="宋体" w:eastAsia="宋体" w:cs="宋体"/>
                <w:szCs w:val="21"/>
              </w:rPr>
              <w:t>在初始测试及6000小时以上均满足5700-6500K。</w:t>
            </w:r>
          </w:p>
          <w:p w14:paraId="5C4EB2A5">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显色指数：Ra≥80，</w:t>
            </w:r>
            <w:r>
              <w:rPr>
                <w:rFonts w:hint="eastAsia" w:ascii="宋体" w:hAnsi="宋体" w:eastAsia="宋体" w:cs="宋体"/>
                <w:szCs w:val="21"/>
              </w:rPr>
              <w:t>在初始测试及6000小时以上均满足Ra≥80、R9≥52。</w:t>
            </w:r>
          </w:p>
          <w:p w14:paraId="52285D79">
            <w:pPr>
              <w:widowControl/>
              <w:snapToGrid w:val="0"/>
              <w:textAlignment w:val="center"/>
              <w:rPr>
                <w:rFonts w:ascii="宋体" w:hAnsi="宋体" w:eastAsia="宋体" w:cs="宋体"/>
                <w:color w:val="000000"/>
                <w:szCs w:val="21"/>
                <w:lang w:bidi="ar"/>
              </w:rPr>
            </w:pPr>
            <w:r>
              <w:rPr>
                <w:rFonts w:hint="eastAsia" w:ascii="宋体" w:hAnsi="宋体" w:eastAsia="宋体" w:cs="宋体"/>
                <w:szCs w:val="21"/>
              </w:rPr>
              <w:t>灯色容差（色品容差）：在初始测试及6000小时以上均满足≤5 SDCM。</w:t>
            </w:r>
          </w:p>
          <w:p w14:paraId="7196DC9F">
            <w:pPr>
              <w:widowControl/>
              <w:snapToGrid w:val="0"/>
              <w:textAlignment w:val="center"/>
              <w:rPr>
                <w:rFonts w:ascii="宋体" w:hAnsi="宋体" w:eastAsia="宋体" w:cs="宋体"/>
                <w:color w:val="000000"/>
                <w:szCs w:val="21"/>
                <w:lang w:bidi="ar"/>
              </w:rPr>
            </w:pPr>
            <w:r>
              <w:rPr>
                <w:rFonts w:hint="eastAsia" w:ascii="宋体" w:hAnsi="宋体" w:eastAsia="宋体" w:cs="宋体"/>
                <w:szCs w:val="21"/>
              </w:rPr>
              <w:t>整灯光效：≥110LM/W</w:t>
            </w:r>
          </w:p>
          <w:p w14:paraId="439AAEA8">
            <w:pPr>
              <w:widowControl/>
              <w:snapToGrid w:val="0"/>
              <w:textAlignment w:val="center"/>
              <w:rPr>
                <w:rFonts w:ascii="宋体" w:hAnsi="宋体" w:eastAsia="宋体" w:cs="宋体"/>
                <w:szCs w:val="21"/>
                <w:lang w:bidi="ar"/>
              </w:rPr>
            </w:pPr>
            <w:r>
              <w:rPr>
                <w:rFonts w:hint="eastAsia" w:ascii="宋体" w:hAnsi="宋体" w:eastAsia="宋体" w:cs="宋体"/>
                <w:color w:val="000000"/>
                <w:szCs w:val="21"/>
                <w:lang w:bidi="ar"/>
              </w:rPr>
              <w:t>功率因数：</w:t>
            </w:r>
            <w:r>
              <w:rPr>
                <w:rFonts w:hint="eastAsia" w:ascii="宋体" w:hAnsi="宋体" w:eastAsia="宋体" w:cs="宋体"/>
                <w:szCs w:val="21"/>
                <w:lang w:bidi="ar"/>
              </w:rPr>
              <w:t>η≥0.9</w:t>
            </w:r>
          </w:p>
          <w:p w14:paraId="202B3647">
            <w:pPr>
              <w:widowControl/>
              <w:snapToGrid w:val="0"/>
              <w:textAlignment w:val="center"/>
              <w:rPr>
                <w:rFonts w:ascii="宋体" w:hAnsi="宋体" w:eastAsia="宋体" w:cs="宋体"/>
                <w:color w:val="000000"/>
                <w:szCs w:val="21"/>
                <w:lang w:bidi="ar"/>
              </w:rPr>
            </w:pPr>
            <w:r>
              <w:rPr>
                <w:rFonts w:hint="eastAsia" w:ascii="宋体" w:hAnsi="宋体" w:eastAsia="宋体" w:cs="宋体"/>
                <w:szCs w:val="21"/>
                <w:lang w:bidi="ar"/>
              </w:rPr>
              <w:t>出光方式：侧发光</w:t>
            </w:r>
          </w:p>
          <w:p w14:paraId="34CE1411">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光源结构：使用0.2W灯珠，整灯灯珠数量≥352颗，光源功率≥70W,实际使用33W。</w:t>
            </w:r>
          </w:p>
          <w:p w14:paraId="60E49495">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出光角度：120°</w:t>
            </w:r>
          </w:p>
          <w:p w14:paraId="3C25121D">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导光板：PMMA材质激光打点，厚度≥3mm。</w:t>
            </w:r>
          </w:p>
          <w:p w14:paraId="7534B148">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灯框：铝喷漆，边框米重：T型龙骨≥120g/m；集成吊顶/铝扣板≥140g/m</w:t>
            </w:r>
          </w:p>
          <w:p w14:paraId="018213B1">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眩光指数：UGR≤16。</w:t>
            </w:r>
          </w:p>
          <w:p w14:paraId="763A1C94">
            <w:pPr>
              <w:widowControl/>
              <w:snapToGrid w:val="0"/>
              <w:textAlignment w:val="center"/>
              <w:rPr>
                <w:rFonts w:ascii="宋体" w:hAnsi="宋体" w:eastAsia="宋体" w:cs="宋体"/>
                <w:szCs w:val="21"/>
              </w:rPr>
            </w:pPr>
            <w:r>
              <w:rPr>
                <w:rFonts w:hint="eastAsia" w:ascii="宋体" w:hAnsi="宋体" w:eastAsia="宋体" w:cs="宋体"/>
                <w:szCs w:val="21"/>
              </w:rPr>
              <w:t>频闪质量特征：无危害频闪或无频闪危害。</w:t>
            </w:r>
          </w:p>
          <w:p w14:paraId="2E674B36">
            <w:pPr>
              <w:widowControl/>
              <w:snapToGrid w:val="0"/>
              <w:textAlignment w:val="center"/>
              <w:rPr>
                <w:rFonts w:ascii="宋体" w:hAnsi="宋体" w:eastAsia="宋体" w:cs="宋体"/>
                <w:szCs w:val="21"/>
              </w:rPr>
            </w:pPr>
            <w:r>
              <w:rPr>
                <w:rFonts w:hint="eastAsia" w:ascii="宋体" w:hAnsi="宋体" w:eastAsia="宋体" w:cs="宋体"/>
                <w:color w:val="000000"/>
                <w:szCs w:val="21"/>
                <w:lang w:bidi="ar"/>
              </w:rPr>
              <w:t>视网膜蓝光危害：符合GB 7000.1-2015视网膜蓝光危害RG0</w:t>
            </w:r>
            <w:r>
              <w:rPr>
                <w:rFonts w:hint="eastAsia" w:ascii="宋体" w:hAnsi="宋体" w:eastAsia="宋体" w:cs="宋体"/>
                <w:szCs w:val="21"/>
              </w:rPr>
              <w:t>（0类危险）</w:t>
            </w:r>
            <w:r>
              <w:rPr>
                <w:rFonts w:hint="eastAsia" w:ascii="宋体" w:hAnsi="宋体" w:eastAsia="宋体" w:cs="宋体"/>
                <w:color w:val="000000"/>
                <w:szCs w:val="21"/>
                <w:lang w:bidi="ar"/>
              </w:rPr>
              <w:t>,蓝光Lb小于100 W/㎡/sr，</w:t>
            </w:r>
            <w:r>
              <w:rPr>
                <w:rFonts w:hint="eastAsia" w:ascii="宋体" w:hAnsi="宋体" w:eastAsia="宋体" w:cs="宋体"/>
                <w:szCs w:val="21"/>
              </w:rPr>
              <w:t>蓝光质量特征为低蓝光。</w:t>
            </w:r>
          </w:p>
          <w:p w14:paraId="4BBD15C8">
            <w:pPr>
              <w:widowControl/>
              <w:snapToGrid w:val="0"/>
              <w:textAlignment w:val="center"/>
              <w:rPr>
                <w:rFonts w:ascii="宋体" w:hAnsi="宋体" w:eastAsia="宋体" w:cs="宋体"/>
                <w:szCs w:val="21"/>
              </w:rPr>
            </w:pPr>
            <w:r>
              <w:rPr>
                <w:rFonts w:hint="eastAsia" w:ascii="宋体" w:hAnsi="宋体" w:eastAsia="宋体" w:cs="宋体"/>
                <w:szCs w:val="21"/>
              </w:rPr>
              <w:t>依据《GB 7793-2010》《GB 50034-2013》《GB/T 5700-2008》及《GB 7000.1-2015》的要求通过光环境认证。</w:t>
            </w:r>
          </w:p>
          <w:p w14:paraId="2FF97838">
            <w:pPr>
              <w:widowControl/>
              <w:snapToGrid w:val="0"/>
              <w:textAlignment w:val="center"/>
              <w:rPr>
                <w:rFonts w:ascii="宋体" w:hAnsi="宋体" w:eastAsia="宋体" w:cs="宋体"/>
                <w:color w:val="000000"/>
                <w:szCs w:val="21"/>
                <w:lang w:bidi="ar"/>
              </w:rPr>
            </w:pPr>
            <w:r>
              <w:rPr>
                <w:rFonts w:hint="eastAsia" w:ascii="宋体" w:hAnsi="宋体" w:eastAsia="宋体" w:cs="宋体"/>
                <w:szCs w:val="21"/>
              </w:rPr>
              <w:t>绿色健康认证：依据《GB 7793-2010》《GB 50034-2013》《GB/T 5700-2008》及《GB 7000.1-2015》的标准要求为“绿色健康”。</w:t>
            </w:r>
          </w:p>
          <w:p w14:paraId="1085B8AA">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电源类型：隔离式恒流。</w:t>
            </w:r>
          </w:p>
          <w:p w14:paraId="750A0DB3">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电源效率：＞0.91</w:t>
            </w:r>
          </w:p>
          <w:p w14:paraId="1DBC71DB">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电磁兼容：CLASS</w:t>
            </w:r>
            <w:r>
              <w:rPr>
                <w:rFonts w:hint="eastAsia" w:ascii="宋体" w:hAnsi="宋体" w:eastAsia="宋体" w:cs="宋体"/>
                <w:color w:val="000000"/>
                <w:szCs w:val="21"/>
                <w:shd w:val="clear" w:color="auto" w:fill="FFFFFF"/>
              </w:rPr>
              <w:t>Ⅱ</w:t>
            </w:r>
            <w:r>
              <w:rPr>
                <w:rFonts w:hint="eastAsia" w:ascii="宋体" w:hAnsi="宋体" w:eastAsia="宋体" w:cs="宋体"/>
                <w:color w:val="000000"/>
                <w:szCs w:val="21"/>
                <w:lang w:bidi="ar"/>
              </w:rPr>
              <w:t xml:space="preserve">  B 级（提供检测报告并盖章）</w:t>
            </w:r>
          </w:p>
          <w:p w14:paraId="6168B2B4">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电磁抗干扰：EN61000-4-2,3,4,5,6,8,11; EN6154719、频闪系数：≤0.5%</w:t>
            </w:r>
          </w:p>
          <w:p w14:paraId="089C7C8F">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电压：</w:t>
            </w:r>
            <w:r>
              <w:rPr>
                <w:rFonts w:hint="eastAsia" w:ascii="宋体" w:hAnsi="宋体" w:eastAsia="宋体" w:cs="宋体"/>
                <w:szCs w:val="21"/>
                <w:lang w:bidi="ar"/>
              </w:rPr>
              <w:t>AC85~265V</w:t>
            </w:r>
          </w:p>
          <w:p w14:paraId="76633344">
            <w:pPr>
              <w:widowControl/>
              <w:snapToGrid w:val="0"/>
              <w:textAlignment w:val="center"/>
              <w:rPr>
                <w:rFonts w:ascii="宋体" w:hAnsi="宋体" w:eastAsia="宋体" w:cs="宋体"/>
                <w:color w:val="000000"/>
                <w:szCs w:val="21"/>
                <w:lang w:val="sv-SE"/>
              </w:rPr>
            </w:pPr>
            <w:r>
              <w:rPr>
                <w:rFonts w:hint="eastAsia" w:ascii="宋体" w:hAnsi="宋体" w:eastAsia="宋体" w:cs="宋体"/>
                <w:color w:val="000000"/>
                <w:szCs w:val="21"/>
                <w:lang w:bidi="ar"/>
              </w:rPr>
              <w:t>输出电流：</w:t>
            </w:r>
            <w:r>
              <w:rPr>
                <w:rFonts w:hint="eastAsia" w:ascii="宋体" w:hAnsi="宋体" w:eastAsia="宋体" w:cs="宋体"/>
                <w:szCs w:val="21"/>
                <w:lang w:bidi="ar"/>
              </w:rPr>
              <w:t>If=900mA</w:t>
            </w:r>
          </w:p>
          <w:p w14:paraId="56B2B62E">
            <w:pPr>
              <w:widowControl/>
              <w:snapToGrid w:val="0"/>
              <w:textAlignment w:val="center"/>
              <w:rPr>
                <w:rFonts w:ascii="宋体" w:hAnsi="宋体" w:eastAsia="宋体" w:cs="宋体"/>
                <w:color w:val="000000"/>
                <w:szCs w:val="21"/>
              </w:rPr>
            </w:pPr>
            <w:r>
              <w:rPr>
                <w:rFonts w:hint="eastAsia" w:ascii="宋体" w:hAnsi="宋体" w:eastAsia="宋体" w:cs="宋体"/>
                <w:color w:val="000000"/>
                <w:szCs w:val="21"/>
              </w:rPr>
              <w:t>频率范围：50～60 HZ</w:t>
            </w:r>
          </w:p>
          <w:p w14:paraId="2103F3EE">
            <w:pPr>
              <w:widowControl/>
              <w:snapToGrid w:val="0"/>
              <w:textAlignment w:val="center"/>
              <w:rPr>
                <w:rFonts w:ascii="宋体" w:hAnsi="宋体" w:eastAsia="宋体" w:cs="宋体"/>
                <w:color w:val="000000"/>
                <w:szCs w:val="21"/>
              </w:rPr>
            </w:pPr>
            <w:r>
              <w:rPr>
                <w:rFonts w:hint="eastAsia" w:ascii="宋体" w:hAnsi="宋体" w:eastAsia="宋体" w:cs="宋体"/>
                <w:color w:val="000000"/>
                <w:szCs w:val="21"/>
              </w:rPr>
              <w:t>总谐波失真：THD≤20%</w:t>
            </w:r>
          </w:p>
          <w:p w14:paraId="2FB1B68C">
            <w:pPr>
              <w:widowControl/>
              <w:snapToGrid w:val="0"/>
              <w:textAlignment w:val="center"/>
              <w:rPr>
                <w:rFonts w:ascii="宋体" w:hAnsi="宋体" w:eastAsia="宋体" w:cs="宋体"/>
                <w:color w:val="000000"/>
                <w:szCs w:val="21"/>
              </w:rPr>
            </w:pPr>
            <w:r>
              <w:rPr>
                <w:rFonts w:hint="eastAsia" w:ascii="宋体" w:hAnsi="宋体" w:eastAsia="宋体" w:cs="宋体"/>
                <w:color w:val="000000"/>
                <w:szCs w:val="21"/>
              </w:rPr>
              <w:t>工作温度：-</w:t>
            </w:r>
            <w:r>
              <w:rPr>
                <w:rFonts w:hint="eastAsia" w:ascii="宋体" w:hAnsi="宋体" w:eastAsia="宋体" w:cs="宋体"/>
                <w:color w:val="000000"/>
                <w:szCs w:val="21"/>
              </w:rPr>
              <w:softHyphen/>
            </w:r>
            <w:r>
              <w:rPr>
                <w:rFonts w:hint="eastAsia" w:ascii="宋体" w:hAnsi="宋体" w:eastAsia="宋体" w:cs="宋体"/>
                <w:color w:val="000000"/>
                <w:szCs w:val="21"/>
              </w:rPr>
              <w:t>30℃～50℃</w:t>
            </w:r>
          </w:p>
          <w:p w14:paraId="4FB4DE78">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rPr>
              <w:t>工作湿度：10%～90% RH</w:t>
            </w:r>
          </w:p>
          <w:p w14:paraId="68C7719D">
            <w:pPr>
              <w:widowControl/>
              <w:snapToGrid w:val="0"/>
              <w:textAlignment w:val="center"/>
              <w:rPr>
                <w:rFonts w:ascii="宋体" w:hAnsi="宋体" w:eastAsia="宋体" w:cs="宋体"/>
                <w:color w:val="000000"/>
                <w:szCs w:val="21"/>
                <w:lang w:bidi="ar"/>
              </w:rPr>
            </w:pPr>
            <w:r>
              <w:rPr>
                <w:rFonts w:hint="eastAsia" w:ascii="宋体" w:hAnsi="宋体" w:eastAsia="宋体" w:cs="宋体"/>
                <w:color w:val="000000"/>
                <w:szCs w:val="21"/>
                <w:lang w:bidi="ar"/>
              </w:rPr>
              <w:t>防护等级：IP54</w:t>
            </w:r>
          </w:p>
          <w:p w14:paraId="465E93F0">
            <w:pPr>
              <w:widowControl/>
              <w:rPr>
                <w:rFonts w:ascii="宋体" w:hAnsi="宋体" w:eastAsia="宋体" w:cs="宋体"/>
                <w:szCs w:val="21"/>
              </w:rPr>
            </w:pPr>
            <w:r>
              <w:rPr>
                <w:rFonts w:hint="eastAsia" w:ascii="宋体" w:hAnsi="宋体" w:eastAsia="宋体" w:cs="宋体"/>
                <w:color w:val="000000"/>
                <w:szCs w:val="21"/>
                <w:lang w:bidi="ar"/>
              </w:rPr>
              <w:t>安装方式：嵌入式/吸顶式</w:t>
            </w:r>
          </w:p>
        </w:tc>
        <w:tc>
          <w:tcPr>
            <w:tcW w:w="4402" w:type="dxa"/>
            <w:tcBorders>
              <w:top w:val="single" w:color="auto" w:sz="4" w:space="0"/>
              <w:left w:val="single" w:color="auto" w:sz="4" w:space="0"/>
              <w:bottom w:val="single" w:color="auto" w:sz="4" w:space="0"/>
              <w:right w:val="single" w:color="auto" w:sz="4" w:space="0"/>
            </w:tcBorders>
            <w:vAlign w:val="center"/>
          </w:tcPr>
          <w:p w14:paraId="355E3A5A">
            <w:pPr>
              <w:jc w:val="center"/>
              <w:rPr>
                <w:rFonts w:ascii="宋体" w:hAnsi="宋体" w:eastAsia="宋体" w:cs="宋体"/>
              </w:rPr>
            </w:pPr>
            <w:r>
              <w:rPr>
                <w:rFonts w:hint="eastAsia" w:ascii="宋体" w:hAnsi="宋体" w:eastAsia="宋体" w:cs="宋体"/>
              </w:rPr>
              <w:drawing>
                <wp:anchor distT="0" distB="0" distL="114300" distR="114300" simplePos="0" relativeHeight="251688960" behindDoc="0" locked="0" layoutInCell="1" allowOverlap="1">
                  <wp:simplePos x="0" y="0"/>
                  <wp:positionH relativeFrom="column">
                    <wp:posOffset>784860</wp:posOffset>
                  </wp:positionH>
                  <wp:positionV relativeFrom="paragraph">
                    <wp:posOffset>4344670</wp:posOffset>
                  </wp:positionV>
                  <wp:extent cx="1243965" cy="2483485"/>
                  <wp:effectExtent l="8890" t="0" r="3175" b="3175"/>
                  <wp:wrapNone/>
                  <wp:docPr id="178347" name="图片 178347" descr="WPS图片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7" name="图片 178347" descr="WPS图片编辑"/>
                          <pic:cNvPicPr>
                            <a:picLocks noChangeAspect="1"/>
                          </pic:cNvPicPr>
                        </pic:nvPicPr>
                        <pic:blipFill>
                          <a:blip r:embed="rId113">
                            <a:extLst>
                              <a:ext uri="{28A0092B-C50C-407E-A947-70E740481C1C}">
                                <a14:useLocalDpi xmlns:a14="http://schemas.microsoft.com/office/drawing/2010/main" val="0"/>
                              </a:ext>
                            </a:extLst>
                          </a:blip>
                          <a:stretch>
                            <a:fillRect/>
                          </a:stretch>
                        </pic:blipFill>
                        <pic:spPr>
                          <a:xfrm rot="5400000">
                            <a:off x="0" y="0"/>
                            <a:ext cx="1243965" cy="2483485"/>
                          </a:xfrm>
                          <a:prstGeom prst="rect">
                            <a:avLst/>
                          </a:prstGeom>
                        </pic:spPr>
                      </pic:pic>
                    </a:graphicData>
                  </a:graphic>
                </wp:anchor>
              </w:drawing>
            </w:r>
            <w:r>
              <w:rPr>
                <w:rFonts w:hint="eastAsia" w:ascii="宋体" w:hAnsi="宋体" w:eastAsia="宋体" w:cs="宋体"/>
              </w:rPr>
              <w:drawing>
                <wp:anchor distT="0" distB="0" distL="114300" distR="114300" simplePos="0" relativeHeight="251687936" behindDoc="0" locked="0" layoutInCell="1" allowOverlap="1">
                  <wp:simplePos x="0" y="0"/>
                  <wp:positionH relativeFrom="column">
                    <wp:posOffset>970915</wp:posOffset>
                  </wp:positionH>
                  <wp:positionV relativeFrom="paragraph">
                    <wp:posOffset>2299970</wp:posOffset>
                  </wp:positionV>
                  <wp:extent cx="970280" cy="2477770"/>
                  <wp:effectExtent l="8255" t="0" r="9525" b="9525"/>
                  <wp:wrapNone/>
                  <wp:docPr id="17834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5" name="图片 5"/>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rot="5400000">
                            <a:off x="0" y="0"/>
                            <a:ext cx="970280" cy="247777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89984" behindDoc="0" locked="0" layoutInCell="1" allowOverlap="1">
                  <wp:simplePos x="0" y="0"/>
                  <wp:positionH relativeFrom="column">
                    <wp:posOffset>1094105</wp:posOffset>
                  </wp:positionH>
                  <wp:positionV relativeFrom="paragraph">
                    <wp:posOffset>1400175</wp:posOffset>
                  </wp:positionV>
                  <wp:extent cx="653415" cy="1487170"/>
                  <wp:effectExtent l="2223" t="0" r="0" b="0"/>
                  <wp:wrapNone/>
                  <wp:docPr id="1783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4" name="图片 8"/>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rot="5400000">
                            <a:off x="0" y="0"/>
                            <a:ext cx="653415" cy="148717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91008" behindDoc="0" locked="0" layoutInCell="1" allowOverlap="1">
                  <wp:simplePos x="0" y="0"/>
                  <wp:positionH relativeFrom="column">
                    <wp:posOffset>802005</wp:posOffset>
                  </wp:positionH>
                  <wp:positionV relativeFrom="paragraph">
                    <wp:posOffset>69215</wp:posOffset>
                  </wp:positionV>
                  <wp:extent cx="1227455" cy="1176655"/>
                  <wp:effectExtent l="0" t="0" r="0" b="4445"/>
                  <wp:wrapNone/>
                  <wp:docPr id="17834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46" name="图片 7"/>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1227455" cy="1176655"/>
                          </a:xfrm>
                          <a:prstGeom prst="rect">
                            <a:avLst/>
                          </a:prstGeom>
                          <a:noFill/>
                          <a:ln>
                            <a:noFill/>
                          </a:ln>
                        </pic:spPr>
                      </pic:pic>
                    </a:graphicData>
                  </a:graphic>
                </wp:anchor>
              </w:drawing>
            </w:r>
          </w:p>
        </w:tc>
        <w:tc>
          <w:tcPr>
            <w:tcW w:w="1903" w:type="dxa"/>
            <w:tcBorders>
              <w:top w:val="single" w:color="auto" w:sz="4" w:space="0"/>
              <w:left w:val="single" w:color="auto" w:sz="4" w:space="0"/>
              <w:bottom w:val="single" w:color="auto" w:sz="4" w:space="0"/>
              <w:right w:val="single" w:color="auto" w:sz="4" w:space="0"/>
            </w:tcBorders>
            <w:vAlign w:val="center"/>
          </w:tcPr>
          <w:p w14:paraId="7AF15234">
            <w:pPr>
              <w:jc w:val="center"/>
              <w:rPr>
                <w:rFonts w:ascii="宋体" w:hAnsi="宋体" w:eastAsia="宋体" w:cs="宋体"/>
              </w:rPr>
            </w:pPr>
            <w:r>
              <w:rPr>
                <w:rFonts w:hint="eastAsia" w:ascii="宋体" w:hAnsi="宋体" w:eastAsia="宋体" w:cs="宋体"/>
              </w:rPr>
              <w:t>诊室、检查室、病房</w:t>
            </w:r>
          </w:p>
          <w:p w14:paraId="16EB87FC">
            <w:pPr>
              <w:jc w:val="center"/>
              <w:rPr>
                <w:rFonts w:ascii="宋体" w:hAnsi="宋体" w:eastAsia="宋体" w:cs="宋体"/>
              </w:rPr>
            </w:pPr>
          </w:p>
        </w:tc>
        <w:tc>
          <w:tcPr>
            <w:tcW w:w="1376" w:type="dxa"/>
            <w:tcBorders>
              <w:top w:val="single" w:color="auto" w:sz="4" w:space="0"/>
              <w:left w:val="single" w:color="auto" w:sz="4" w:space="0"/>
              <w:bottom w:val="single" w:color="auto" w:sz="4" w:space="0"/>
              <w:right w:val="single" w:color="auto" w:sz="4" w:space="0"/>
            </w:tcBorders>
            <w:vAlign w:val="center"/>
          </w:tcPr>
          <w:p w14:paraId="64CC8205">
            <w:pPr>
              <w:pStyle w:val="9"/>
            </w:pPr>
          </w:p>
          <w:p w14:paraId="14A4F1DB">
            <w:pPr>
              <w:pStyle w:val="9"/>
            </w:pPr>
          </w:p>
          <w:p w14:paraId="16DF1196">
            <w:pPr>
              <w:pStyle w:val="9"/>
            </w:pPr>
          </w:p>
        </w:tc>
        <w:tc>
          <w:tcPr>
            <w:tcW w:w="1139" w:type="dxa"/>
            <w:tcBorders>
              <w:top w:val="single" w:color="auto" w:sz="4" w:space="0"/>
              <w:left w:val="single" w:color="auto" w:sz="4" w:space="0"/>
              <w:bottom w:val="single" w:color="auto" w:sz="4" w:space="0"/>
              <w:right w:val="single" w:color="auto" w:sz="4" w:space="0"/>
            </w:tcBorders>
            <w:vAlign w:val="center"/>
          </w:tcPr>
          <w:p w14:paraId="06B275B9">
            <w:pPr>
              <w:jc w:val="center"/>
              <w:rPr>
                <w:rFonts w:ascii="宋体" w:hAnsi="宋体" w:eastAsia="宋体" w:cs="宋体"/>
              </w:rPr>
            </w:pPr>
            <w:r>
              <w:rPr>
                <w:rFonts w:hint="eastAsia" w:ascii="宋体" w:hAnsi="宋体" w:eastAsia="宋体" w:cs="宋体"/>
                <w:sz w:val="20"/>
                <w:szCs w:val="20"/>
              </w:rPr>
              <w:t>样品二次确认</w:t>
            </w:r>
          </w:p>
        </w:tc>
      </w:tr>
    </w:tbl>
    <w:p w14:paraId="4440BC8F">
      <w:pPr>
        <w:ind w:firstLine="8800" w:firstLineChars="2200"/>
        <w:rPr>
          <w:rFonts w:ascii="宋体" w:hAnsi="宋体" w:eastAsia="宋体" w:cs="宋体"/>
          <w:sz w:val="40"/>
          <w:szCs w:val="40"/>
        </w:rPr>
      </w:pPr>
    </w:p>
    <w:p w14:paraId="028E9AD6">
      <w:pPr>
        <w:pStyle w:val="9"/>
      </w:pPr>
    </w:p>
    <w:p w14:paraId="33D6B1E6">
      <w:pPr>
        <w:ind w:firstLine="8800" w:firstLineChars="2200"/>
        <w:rPr>
          <w:rFonts w:ascii="宋体" w:hAnsi="宋体" w:eastAsia="宋体" w:cs="宋体"/>
          <w:sz w:val="40"/>
          <w:szCs w:val="40"/>
        </w:rPr>
      </w:pPr>
      <w:r>
        <w:rPr>
          <w:rFonts w:hint="eastAsia" w:ascii="宋体" w:hAnsi="宋体" w:eastAsia="宋体" w:cs="宋体"/>
          <w:sz w:val="40"/>
          <w:szCs w:val="40"/>
        </w:rPr>
        <w:t>六灯具材料汇总-02</w:t>
      </w:r>
    </w:p>
    <w:tbl>
      <w:tblPr>
        <w:tblStyle w:val="5"/>
        <w:tblW w:w="18313" w:type="dxa"/>
        <w:jc w:val="center"/>
        <w:tblLayout w:type="fixed"/>
        <w:tblCellMar>
          <w:top w:w="0" w:type="dxa"/>
          <w:left w:w="10" w:type="dxa"/>
          <w:bottom w:w="0" w:type="dxa"/>
          <w:right w:w="10" w:type="dxa"/>
        </w:tblCellMar>
      </w:tblPr>
      <w:tblGrid>
        <w:gridCol w:w="1653"/>
        <w:gridCol w:w="2389"/>
        <w:gridCol w:w="5451"/>
        <w:gridCol w:w="4402"/>
        <w:gridCol w:w="1903"/>
        <w:gridCol w:w="1376"/>
        <w:gridCol w:w="1139"/>
      </w:tblGrid>
      <w:tr w14:paraId="06FB2E88">
        <w:tblPrEx>
          <w:tblCellMar>
            <w:top w:w="0" w:type="dxa"/>
            <w:left w:w="10" w:type="dxa"/>
            <w:bottom w:w="0" w:type="dxa"/>
            <w:right w:w="10" w:type="dxa"/>
          </w:tblCellMar>
        </w:tblPrEx>
        <w:trPr>
          <w:jc w:val="center"/>
        </w:trPr>
        <w:tc>
          <w:tcPr>
            <w:tcW w:w="1653" w:type="dxa"/>
            <w:tcBorders>
              <w:top w:val="single" w:color="auto" w:sz="4" w:space="0"/>
              <w:left w:val="single" w:color="auto" w:sz="4" w:space="0"/>
              <w:bottom w:val="single" w:color="auto" w:sz="4" w:space="0"/>
              <w:right w:val="single" w:color="auto" w:sz="4" w:space="0"/>
            </w:tcBorders>
            <w:vAlign w:val="center"/>
          </w:tcPr>
          <w:p w14:paraId="4E739A33">
            <w:pPr>
              <w:jc w:val="center"/>
              <w:rPr>
                <w:rFonts w:ascii="宋体" w:hAnsi="宋体" w:eastAsia="宋体" w:cs="宋体"/>
              </w:rPr>
            </w:pPr>
            <w:r>
              <w:rPr>
                <w:rFonts w:hint="eastAsia" w:ascii="宋体" w:hAnsi="宋体" w:eastAsia="宋体" w:cs="宋体"/>
                <w:b/>
                <w:bCs/>
                <w:sz w:val="20"/>
                <w:szCs w:val="20"/>
              </w:rPr>
              <w:t>灯具名称</w:t>
            </w:r>
          </w:p>
        </w:tc>
        <w:tc>
          <w:tcPr>
            <w:tcW w:w="2389" w:type="dxa"/>
            <w:tcBorders>
              <w:top w:val="single" w:color="auto" w:sz="4" w:space="0"/>
              <w:left w:val="single" w:color="auto" w:sz="4" w:space="0"/>
              <w:bottom w:val="single" w:color="auto" w:sz="4" w:space="0"/>
              <w:right w:val="single" w:color="auto" w:sz="4" w:space="0"/>
            </w:tcBorders>
            <w:vAlign w:val="center"/>
          </w:tcPr>
          <w:p w14:paraId="43EF789C">
            <w:pPr>
              <w:jc w:val="center"/>
              <w:rPr>
                <w:rFonts w:ascii="宋体" w:hAnsi="宋体" w:eastAsia="宋体" w:cs="宋体"/>
                <w:b/>
                <w:bCs/>
                <w:sz w:val="20"/>
                <w:szCs w:val="20"/>
              </w:rPr>
            </w:pPr>
            <w:r>
              <w:rPr>
                <w:rFonts w:hint="eastAsia" w:ascii="宋体" w:hAnsi="宋体" w:eastAsia="宋体" w:cs="宋体"/>
                <w:b/>
                <w:bCs/>
                <w:sz w:val="20"/>
                <w:szCs w:val="20"/>
              </w:rPr>
              <w:t>规格型号</w:t>
            </w:r>
          </w:p>
        </w:tc>
        <w:tc>
          <w:tcPr>
            <w:tcW w:w="5451" w:type="dxa"/>
            <w:tcBorders>
              <w:top w:val="single" w:color="auto" w:sz="4" w:space="0"/>
              <w:left w:val="single" w:color="auto" w:sz="4" w:space="0"/>
              <w:bottom w:val="single" w:color="auto" w:sz="4" w:space="0"/>
              <w:right w:val="single" w:color="auto" w:sz="4" w:space="0"/>
            </w:tcBorders>
            <w:vAlign w:val="center"/>
          </w:tcPr>
          <w:p w14:paraId="54F2C998">
            <w:pPr>
              <w:jc w:val="center"/>
              <w:rPr>
                <w:rFonts w:ascii="宋体" w:hAnsi="宋体" w:eastAsia="宋体" w:cs="宋体"/>
                <w:b/>
                <w:bCs/>
                <w:sz w:val="20"/>
                <w:szCs w:val="20"/>
              </w:rPr>
            </w:pPr>
            <w:r>
              <w:rPr>
                <w:rFonts w:hint="eastAsia" w:ascii="宋体" w:hAnsi="宋体" w:eastAsia="宋体" w:cs="宋体"/>
                <w:b/>
                <w:bCs/>
                <w:sz w:val="20"/>
                <w:szCs w:val="20"/>
              </w:rPr>
              <w:t>技术参数</w:t>
            </w:r>
          </w:p>
        </w:tc>
        <w:tc>
          <w:tcPr>
            <w:tcW w:w="4402" w:type="dxa"/>
            <w:tcBorders>
              <w:top w:val="single" w:color="auto" w:sz="4" w:space="0"/>
              <w:left w:val="single" w:color="auto" w:sz="4" w:space="0"/>
              <w:bottom w:val="single" w:color="auto" w:sz="4" w:space="0"/>
              <w:right w:val="single" w:color="auto" w:sz="4" w:space="0"/>
            </w:tcBorders>
            <w:vAlign w:val="center"/>
          </w:tcPr>
          <w:p w14:paraId="012CACA8">
            <w:pPr>
              <w:jc w:val="center"/>
              <w:rPr>
                <w:rFonts w:ascii="宋体" w:hAnsi="宋体" w:eastAsia="宋体" w:cs="宋体"/>
                <w:b/>
                <w:bCs/>
                <w:sz w:val="20"/>
                <w:szCs w:val="20"/>
              </w:rPr>
            </w:pPr>
            <w:r>
              <w:rPr>
                <w:rFonts w:hint="eastAsia" w:ascii="宋体" w:hAnsi="宋体" w:eastAsia="宋体" w:cs="宋体"/>
                <w:b/>
                <w:bCs/>
                <w:sz w:val="20"/>
                <w:szCs w:val="20"/>
              </w:rPr>
              <w:t>参考灯具图</w:t>
            </w:r>
          </w:p>
        </w:tc>
        <w:tc>
          <w:tcPr>
            <w:tcW w:w="1903" w:type="dxa"/>
            <w:tcBorders>
              <w:top w:val="single" w:color="auto" w:sz="4" w:space="0"/>
              <w:left w:val="single" w:color="auto" w:sz="4" w:space="0"/>
              <w:bottom w:val="single" w:color="auto" w:sz="4" w:space="0"/>
              <w:right w:val="single" w:color="auto" w:sz="4" w:space="0"/>
            </w:tcBorders>
            <w:vAlign w:val="center"/>
          </w:tcPr>
          <w:p w14:paraId="29E853BE">
            <w:pPr>
              <w:jc w:val="center"/>
              <w:rPr>
                <w:rFonts w:ascii="宋体" w:hAnsi="宋体" w:eastAsia="宋体" w:cs="宋体"/>
              </w:rPr>
            </w:pPr>
            <w:r>
              <w:rPr>
                <w:rFonts w:hint="eastAsia" w:ascii="宋体" w:hAnsi="宋体" w:eastAsia="宋体" w:cs="宋体"/>
                <w:b/>
                <w:bCs/>
                <w:sz w:val="20"/>
                <w:szCs w:val="20"/>
              </w:rPr>
              <w:t>使用位置</w:t>
            </w:r>
          </w:p>
        </w:tc>
        <w:tc>
          <w:tcPr>
            <w:tcW w:w="1376" w:type="dxa"/>
            <w:tcBorders>
              <w:top w:val="single" w:color="auto" w:sz="4" w:space="0"/>
              <w:left w:val="single" w:color="auto" w:sz="4" w:space="0"/>
              <w:bottom w:val="single" w:color="auto" w:sz="4" w:space="0"/>
              <w:right w:val="single" w:color="auto" w:sz="4" w:space="0"/>
            </w:tcBorders>
            <w:vAlign w:val="center"/>
          </w:tcPr>
          <w:p w14:paraId="50E16808">
            <w:pPr>
              <w:jc w:val="center"/>
              <w:rPr>
                <w:rFonts w:ascii="宋体" w:hAnsi="宋体" w:eastAsia="宋体" w:cs="宋体"/>
              </w:rPr>
            </w:pPr>
            <w:r>
              <w:rPr>
                <w:rFonts w:hint="eastAsia" w:ascii="宋体" w:hAnsi="宋体" w:eastAsia="宋体" w:cs="宋体"/>
                <w:b/>
                <w:bCs/>
                <w:sz w:val="20"/>
                <w:szCs w:val="20"/>
              </w:rPr>
              <w:t>推荐品牌</w:t>
            </w:r>
          </w:p>
        </w:tc>
        <w:tc>
          <w:tcPr>
            <w:tcW w:w="1139" w:type="dxa"/>
            <w:tcBorders>
              <w:top w:val="single" w:color="auto" w:sz="4" w:space="0"/>
              <w:left w:val="single" w:color="auto" w:sz="4" w:space="0"/>
              <w:bottom w:val="single" w:color="auto" w:sz="4" w:space="0"/>
              <w:right w:val="single" w:color="auto" w:sz="4" w:space="0"/>
            </w:tcBorders>
            <w:vAlign w:val="center"/>
          </w:tcPr>
          <w:p w14:paraId="7260CF3C">
            <w:pPr>
              <w:jc w:val="center"/>
              <w:rPr>
                <w:rFonts w:ascii="宋体" w:hAnsi="宋体" w:eastAsia="宋体" w:cs="宋体"/>
              </w:rPr>
            </w:pPr>
            <w:r>
              <w:rPr>
                <w:rFonts w:hint="eastAsia" w:ascii="宋体" w:hAnsi="宋体" w:eastAsia="宋体" w:cs="宋体"/>
                <w:b/>
                <w:bCs/>
                <w:sz w:val="20"/>
                <w:szCs w:val="20"/>
              </w:rPr>
              <w:t>备注</w:t>
            </w:r>
          </w:p>
        </w:tc>
      </w:tr>
      <w:tr w14:paraId="35208AAE">
        <w:tblPrEx>
          <w:tblCellMar>
            <w:top w:w="0" w:type="dxa"/>
            <w:left w:w="10" w:type="dxa"/>
            <w:bottom w:w="0" w:type="dxa"/>
            <w:right w:w="10" w:type="dxa"/>
          </w:tblCellMar>
        </w:tblPrEx>
        <w:trPr>
          <w:trHeight w:val="90" w:hRule="atLeast"/>
          <w:jc w:val="center"/>
        </w:trPr>
        <w:tc>
          <w:tcPr>
            <w:tcW w:w="1653" w:type="dxa"/>
            <w:tcBorders>
              <w:top w:val="single" w:color="auto" w:sz="4" w:space="0"/>
              <w:left w:val="single" w:color="auto" w:sz="4" w:space="0"/>
              <w:bottom w:val="single" w:color="auto" w:sz="4" w:space="0"/>
              <w:right w:val="single" w:color="auto" w:sz="4" w:space="0"/>
            </w:tcBorders>
            <w:vAlign w:val="center"/>
          </w:tcPr>
          <w:p w14:paraId="6D34C316">
            <w:pPr>
              <w:widowControl/>
              <w:jc w:val="center"/>
              <w:rPr>
                <w:rFonts w:ascii="宋体" w:hAnsi="宋体" w:eastAsia="宋体" w:cs="宋体"/>
                <w:szCs w:val="21"/>
              </w:rPr>
            </w:pPr>
            <w:r>
              <w:rPr>
                <w:rFonts w:hint="eastAsia" w:ascii="宋体" w:hAnsi="宋体" w:eastAsia="宋体" w:cs="宋体"/>
                <w:szCs w:val="21"/>
              </w:rPr>
              <w:t>LED平板灯</w:t>
            </w:r>
          </w:p>
          <w:p w14:paraId="1C2D1F3A">
            <w:pPr>
              <w:widowControl/>
              <w:jc w:val="center"/>
              <w:rPr>
                <w:rFonts w:ascii="宋体" w:hAnsi="宋体" w:eastAsia="宋体" w:cs="宋体"/>
                <w:sz w:val="20"/>
                <w:szCs w:val="20"/>
              </w:rPr>
            </w:pPr>
          </w:p>
        </w:tc>
        <w:tc>
          <w:tcPr>
            <w:tcW w:w="2389" w:type="dxa"/>
            <w:tcBorders>
              <w:top w:val="single" w:color="auto" w:sz="4" w:space="0"/>
              <w:left w:val="single" w:color="auto" w:sz="4" w:space="0"/>
              <w:bottom w:val="single" w:color="auto" w:sz="4" w:space="0"/>
              <w:right w:val="single" w:color="auto" w:sz="4" w:space="0"/>
            </w:tcBorders>
            <w:vAlign w:val="center"/>
          </w:tcPr>
          <w:p w14:paraId="0A13ADD8">
            <w:pPr>
              <w:widowControl/>
              <w:rPr>
                <w:rFonts w:ascii="宋体" w:hAnsi="宋体" w:eastAsia="宋体" w:cs="宋体"/>
                <w:sz w:val="20"/>
                <w:szCs w:val="20"/>
              </w:rPr>
            </w:pPr>
            <w:r>
              <w:rPr>
                <w:rFonts w:hint="eastAsia" w:ascii="宋体" w:hAnsi="宋体" w:eastAsia="宋体" w:cs="宋体"/>
                <w:sz w:val="20"/>
                <w:szCs w:val="20"/>
              </w:rPr>
              <w:t>R6：1200*300*11MM-40W</w:t>
            </w:r>
          </w:p>
          <w:p w14:paraId="3000ECAB">
            <w:pPr>
              <w:widowControl/>
              <w:jc w:val="left"/>
              <w:rPr>
                <w:rFonts w:ascii="宋体" w:hAnsi="宋体" w:eastAsia="宋体" w:cs="宋体"/>
                <w:sz w:val="20"/>
                <w:szCs w:val="20"/>
              </w:rPr>
            </w:pPr>
            <w:r>
              <w:rPr>
                <w:rFonts w:hint="eastAsia" w:ascii="宋体" w:hAnsi="宋体" w:eastAsia="宋体" w:cs="宋体"/>
                <w:sz w:val="20"/>
                <w:szCs w:val="20"/>
              </w:rPr>
              <w:t>R7:600*600*11MM-40W</w:t>
            </w:r>
          </w:p>
          <w:p w14:paraId="2E84349D">
            <w:pPr>
              <w:widowControl/>
              <w:jc w:val="left"/>
              <w:rPr>
                <w:rFonts w:ascii="宋体" w:hAnsi="宋体" w:eastAsia="宋体" w:cs="宋体"/>
                <w:sz w:val="20"/>
                <w:szCs w:val="20"/>
              </w:rPr>
            </w:pPr>
            <w:r>
              <w:rPr>
                <w:rFonts w:hint="eastAsia" w:ascii="宋体" w:hAnsi="宋体" w:eastAsia="宋体" w:cs="宋体"/>
                <w:sz w:val="20"/>
                <w:szCs w:val="20"/>
              </w:rPr>
              <w:t>R8:1200*600*11MM-72W</w:t>
            </w:r>
          </w:p>
          <w:p w14:paraId="20E3325E">
            <w:pPr>
              <w:widowControl/>
              <w:jc w:val="left"/>
              <w:rPr>
                <w:rFonts w:ascii="宋体" w:hAnsi="宋体" w:eastAsia="宋体" w:cs="宋体"/>
                <w:sz w:val="20"/>
                <w:szCs w:val="20"/>
              </w:rPr>
            </w:pPr>
            <w:r>
              <w:rPr>
                <w:rFonts w:hint="eastAsia" w:ascii="宋体" w:hAnsi="宋体" w:eastAsia="宋体" w:cs="宋体"/>
                <w:sz w:val="20"/>
                <w:szCs w:val="20"/>
              </w:rPr>
              <w:t>R9:600*300*11MM-26W</w:t>
            </w:r>
          </w:p>
          <w:p w14:paraId="471016FD">
            <w:pPr>
              <w:jc w:val="left"/>
              <w:rPr>
                <w:rFonts w:ascii="宋体" w:hAnsi="宋体" w:eastAsia="宋体" w:cs="宋体"/>
                <w:sz w:val="20"/>
                <w:szCs w:val="20"/>
              </w:rPr>
            </w:pPr>
          </w:p>
        </w:tc>
        <w:tc>
          <w:tcPr>
            <w:tcW w:w="5451" w:type="dxa"/>
            <w:tcBorders>
              <w:top w:val="single" w:color="auto" w:sz="4" w:space="0"/>
              <w:left w:val="single" w:color="auto" w:sz="4" w:space="0"/>
              <w:bottom w:val="single" w:color="auto" w:sz="4" w:space="0"/>
              <w:right w:val="single" w:color="auto" w:sz="4" w:space="0"/>
            </w:tcBorders>
            <w:vAlign w:val="center"/>
          </w:tcPr>
          <w:p w14:paraId="4F4ED5C1">
            <w:pPr>
              <w:widowControl/>
              <w:ind w:left="601" w:leftChars="86" w:hanging="420" w:hangingChars="200"/>
              <w:rPr>
                <w:rFonts w:ascii="宋体" w:hAnsi="宋体" w:eastAsia="宋体" w:cs="宋体"/>
                <w:szCs w:val="21"/>
              </w:rPr>
            </w:pPr>
            <w:r>
              <w:rPr>
                <w:rFonts w:hint="eastAsia" w:ascii="宋体" w:hAnsi="宋体" w:eastAsia="宋体" w:cs="宋体"/>
                <w:szCs w:val="21"/>
              </w:rPr>
              <w:t>1、、光源：LED灯珠</w:t>
            </w:r>
          </w:p>
          <w:p w14:paraId="1E6B31E5">
            <w:pPr>
              <w:widowControl/>
              <w:ind w:left="601" w:leftChars="86" w:hanging="420" w:hangingChars="200"/>
              <w:rPr>
                <w:rFonts w:ascii="宋体" w:hAnsi="宋体" w:eastAsia="宋体" w:cs="宋体"/>
                <w:szCs w:val="21"/>
              </w:rPr>
            </w:pPr>
            <w:r>
              <w:rPr>
                <w:rFonts w:hint="eastAsia" w:ascii="宋体" w:hAnsi="宋体" w:eastAsia="宋体" w:cs="宋体"/>
                <w:szCs w:val="21"/>
              </w:rPr>
              <w:t>2、LED芯片：符合ANSI分光分色标准。</w:t>
            </w:r>
          </w:p>
          <w:p w14:paraId="1165DD6F">
            <w:pPr>
              <w:widowControl/>
              <w:ind w:left="601" w:leftChars="86" w:hanging="420" w:hangingChars="200"/>
              <w:rPr>
                <w:rFonts w:ascii="宋体" w:hAnsi="宋体" w:eastAsia="宋体" w:cs="宋体"/>
                <w:szCs w:val="21"/>
              </w:rPr>
            </w:pPr>
            <w:r>
              <w:rPr>
                <w:rFonts w:hint="eastAsia" w:ascii="宋体" w:hAnsi="宋体" w:eastAsia="宋体" w:cs="宋体"/>
                <w:szCs w:val="21"/>
              </w:rPr>
              <w:t>3、光源寿命：≥50000h，通过LM-80认证。</w:t>
            </w:r>
          </w:p>
          <w:p w14:paraId="0BECAA7E">
            <w:pPr>
              <w:widowControl/>
              <w:ind w:left="601" w:leftChars="86" w:hanging="420" w:hangingChars="200"/>
              <w:rPr>
                <w:rFonts w:ascii="宋体" w:hAnsi="宋体" w:eastAsia="宋体" w:cs="宋体"/>
                <w:szCs w:val="21"/>
              </w:rPr>
            </w:pPr>
            <w:r>
              <w:rPr>
                <w:rFonts w:hint="eastAsia" w:ascii="宋体" w:hAnsi="宋体" w:eastAsia="宋体" w:cs="宋体"/>
                <w:szCs w:val="21"/>
              </w:rPr>
              <w:t>4、光通量：≥4000Lm</w:t>
            </w:r>
          </w:p>
          <w:p w14:paraId="11555BF9">
            <w:pPr>
              <w:widowControl/>
              <w:ind w:left="601" w:leftChars="86" w:hanging="420" w:hangingChars="200"/>
              <w:rPr>
                <w:rFonts w:ascii="宋体" w:hAnsi="宋体" w:eastAsia="宋体" w:cs="宋体"/>
                <w:szCs w:val="21"/>
              </w:rPr>
            </w:pPr>
            <w:r>
              <w:rPr>
                <w:rFonts w:hint="eastAsia" w:ascii="宋体" w:hAnsi="宋体" w:eastAsia="宋体" w:cs="宋体"/>
                <w:szCs w:val="21"/>
              </w:rPr>
              <w:t>5、外形尺寸：600*600*12mm（长*宽*高）</w:t>
            </w:r>
          </w:p>
          <w:p w14:paraId="12B61BC7">
            <w:pPr>
              <w:widowControl/>
              <w:ind w:left="601" w:leftChars="86" w:hanging="420" w:hangingChars="200"/>
              <w:rPr>
                <w:rFonts w:ascii="宋体" w:hAnsi="宋体" w:eastAsia="宋体" w:cs="宋体"/>
                <w:szCs w:val="21"/>
              </w:rPr>
            </w:pPr>
            <w:r>
              <w:rPr>
                <w:rFonts w:hint="eastAsia" w:ascii="宋体" w:hAnsi="宋体" w:eastAsia="宋体" w:cs="宋体"/>
                <w:szCs w:val="21"/>
              </w:rPr>
              <w:t>6、色温：在初始测试及6000小时以上均满足5700-6500K。</w:t>
            </w:r>
          </w:p>
          <w:p w14:paraId="6F545D3C">
            <w:pPr>
              <w:widowControl/>
              <w:ind w:left="601" w:leftChars="86" w:hanging="420" w:hangingChars="200"/>
              <w:rPr>
                <w:rFonts w:ascii="宋体" w:hAnsi="宋体" w:eastAsia="宋体" w:cs="宋体"/>
                <w:szCs w:val="21"/>
              </w:rPr>
            </w:pPr>
            <w:r>
              <w:rPr>
                <w:rFonts w:hint="eastAsia" w:ascii="宋体" w:hAnsi="宋体" w:eastAsia="宋体" w:cs="宋体"/>
                <w:szCs w:val="21"/>
              </w:rPr>
              <w:t>7、显色指数：Ra≥80。</w:t>
            </w:r>
          </w:p>
          <w:p w14:paraId="1289ACA1">
            <w:pPr>
              <w:widowControl/>
              <w:ind w:left="601" w:leftChars="86" w:hanging="420" w:hangingChars="200"/>
              <w:rPr>
                <w:rFonts w:ascii="宋体" w:hAnsi="宋体" w:eastAsia="宋体" w:cs="宋体"/>
                <w:szCs w:val="21"/>
              </w:rPr>
            </w:pPr>
            <w:r>
              <w:rPr>
                <w:rFonts w:hint="eastAsia" w:ascii="宋体" w:hAnsi="宋体" w:eastAsia="宋体" w:cs="宋体"/>
                <w:szCs w:val="21"/>
              </w:rPr>
              <w:t>8、整灯光效：≥110LM/W</w:t>
            </w:r>
          </w:p>
          <w:p w14:paraId="46B04A45">
            <w:pPr>
              <w:widowControl/>
              <w:ind w:left="601" w:leftChars="86" w:hanging="420" w:hangingChars="200"/>
              <w:rPr>
                <w:rFonts w:ascii="宋体" w:hAnsi="宋体" w:eastAsia="宋体" w:cs="宋体"/>
                <w:szCs w:val="21"/>
              </w:rPr>
            </w:pPr>
            <w:r>
              <w:rPr>
                <w:rFonts w:hint="eastAsia" w:ascii="宋体" w:hAnsi="宋体" w:eastAsia="宋体" w:cs="宋体"/>
                <w:szCs w:val="21"/>
              </w:rPr>
              <w:t>9、功率因数：η≥0.9</w:t>
            </w:r>
          </w:p>
          <w:p w14:paraId="741E123A">
            <w:pPr>
              <w:widowControl/>
              <w:ind w:left="601" w:leftChars="86" w:hanging="420" w:hangingChars="200"/>
              <w:rPr>
                <w:rFonts w:ascii="宋体" w:hAnsi="宋体" w:eastAsia="宋体" w:cs="宋体"/>
                <w:szCs w:val="21"/>
              </w:rPr>
            </w:pPr>
            <w:r>
              <w:rPr>
                <w:rFonts w:hint="eastAsia" w:ascii="宋体" w:hAnsi="宋体" w:eastAsia="宋体" w:cs="宋体"/>
                <w:szCs w:val="21"/>
              </w:rPr>
              <w:t>10、出光方式：侧发光</w:t>
            </w:r>
          </w:p>
          <w:p w14:paraId="40AE411E">
            <w:pPr>
              <w:widowControl/>
              <w:ind w:left="601" w:leftChars="86" w:hanging="420" w:hangingChars="200"/>
              <w:rPr>
                <w:rFonts w:ascii="宋体" w:hAnsi="宋体" w:eastAsia="宋体" w:cs="宋体"/>
                <w:szCs w:val="21"/>
              </w:rPr>
            </w:pPr>
            <w:r>
              <w:rPr>
                <w:rFonts w:hint="eastAsia" w:ascii="宋体" w:hAnsi="宋体" w:eastAsia="宋体" w:cs="宋体"/>
                <w:szCs w:val="21"/>
              </w:rPr>
              <w:t>11、光源结构：使用0.2W灯珠，整灯灯珠数量≥352颗，光源功率≥70W,实际使用33W。</w:t>
            </w:r>
          </w:p>
          <w:p w14:paraId="7804F416">
            <w:pPr>
              <w:widowControl/>
              <w:ind w:left="601" w:leftChars="86" w:hanging="420" w:hangingChars="200"/>
              <w:rPr>
                <w:rFonts w:ascii="宋体" w:hAnsi="宋体" w:eastAsia="宋体" w:cs="宋体"/>
                <w:szCs w:val="21"/>
              </w:rPr>
            </w:pPr>
            <w:r>
              <w:rPr>
                <w:rFonts w:hint="eastAsia" w:ascii="宋体" w:hAnsi="宋体" w:eastAsia="宋体" w:cs="宋体"/>
                <w:szCs w:val="21"/>
              </w:rPr>
              <w:t>12、出光角度：120°</w:t>
            </w:r>
          </w:p>
          <w:p w14:paraId="7114E82D">
            <w:pPr>
              <w:widowControl/>
              <w:ind w:left="601" w:leftChars="86" w:hanging="420" w:hangingChars="200"/>
              <w:rPr>
                <w:rFonts w:ascii="宋体" w:hAnsi="宋体" w:eastAsia="宋体" w:cs="宋体"/>
                <w:szCs w:val="21"/>
              </w:rPr>
            </w:pPr>
            <w:r>
              <w:rPr>
                <w:rFonts w:hint="eastAsia" w:ascii="宋体" w:hAnsi="宋体" w:eastAsia="宋体" w:cs="宋体"/>
                <w:szCs w:val="21"/>
              </w:rPr>
              <w:t>13、导光板：PMMA材质激光打点，厚度≥3mm。</w:t>
            </w:r>
          </w:p>
          <w:p w14:paraId="4A1BEDAC">
            <w:pPr>
              <w:widowControl/>
              <w:ind w:left="601" w:leftChars="86" w:hanging="420" w:hangingChars="200"/>
              <w:rPr>
                <w:rFonts w:ascii="宋体" w:hAnsi="宋体" w:eastAsia="宋体" w:cs="宋体"/>
                <w:szCs w:val="21"/>
              </w:rPr>
            </w:pPr>
            <w:r>
              <w:rPr>
                <w:rFonts w:hint="eastAsia" w:ascii="宋体" w:hAnsi="宋体" w:eastAsia="宋体" w:cs="宋体"/>
                <w:szCs w:val="21"/>
              </w:rPr>
              <w:t>14、灯框：铝喷漆，边框米重：T型龙骨≥120g/m；集成吊顶/铝扣板≥140g/m</w:t>
            </w:r>
          </w:p>
          <w:p w14:paraId="2C79CBE8">
            <w:pPr>
              <w:widowControl/>
              <w:ind w:left="601" w:leftChars="86" w:hanging="420" w:hangingChars="200"/>
              <w:rPr>
                <w:rFonts w:ascii="宋体" w:hAnsi="宋体" w:eastAsia="宋体" w:cs="宋体"/>
                <w:szCs w:val="21"/>
              </w:rPr>
            </w:pPr>
            <w:r>
              <w:rPr>
                <w:rFonts w:hint="eastAsia" w:ascii="宋体" w:hAnsi="宋体" w:eastAsia="宋体" w:cs="宋体"/>
                <w:szCs w:val="21"/>
              </w:rPr>
              <w:t>15、眩光指数：UGR≤19。</w:t>
            </w:r>
          </w:p>
          <w:p w14:paraId="579056C0">
            <w:pPr>
              <w:widowControl/>
              <w:ind w:left="601" w:leftChars="86" w:hanging="420" w:hangingChars="200"/>
              <w:rPr>
                <w:rFonts w:ascii="宋体" w:hAnsi="宋体" w:eastAsia="宋体" w:cs="宋体"/>
                <w:szCs w:val="21"/>
              </w:rPr>
            </w:pPr>
            <w:r>
              <w:rPr>
                <w:rFonts w:hint="eastAsia" w:ascii="宋体" w:hAnsi="宋体" w:eastAsia="宋体" w:cs="宋体"/>
                <w:szCs w:val="21"/>
              </w:rPr>
              <w:t>16、频闪质量特征：无危害频闪或无频闪危害。</w:t>
            </w:r>
          </w:p>
          <w:p w14:paraId="575CEAED">
            <w:pPr>
              <w:widowControl/>
              <w:ind w:left="601" w:leftChars="86" w:hanging="420" w:hangingChars="200"/>
              <w:rPr>
                <w:rFonts w:ascii="宋体" w:hAnsi="宋体" w:eastAsia="宋体" w:cs="宋体"/>
                <w:szCs w:val="21"/>
              </w:rPr>
            </w:pPr>
            <w:r>
              <w:rPr>
                <w:rFonts w:hint="eastAsia" w:ascii="宋体" w:hAnsi="宋体" w:eastAsia="宋体" w:cs="宋体"/>
                <w:szCs w:val="21"/>
              </w:rPr>
              <w:t>17、依据《GB 7793-2010》《GB 50034-2013》《GB/T 5700-2008》及《GB 7000.1-2015》的标准要求为“绿色健康”。</w:t>
            </w:r>
          </w:p>
          <w:p w14:paraId="22AD6482">
            <w:pPr>
              <w:widowControl/>
              <w:ind w:left="601" w:leftChars="86" w:hanging="420" w:hangingChars="200"/>
              <w:rPr>
                <w:rFonts w:ascii="宋体" w:hAnsi="宋体" w:eastAsia="宋体" w:cs="宋体"/>
                <w:szCs w:val="21"/>
              </w:rPr>
            </w:pPr>
            <w:r>
              <w:rPr>
                <w:rFonts w:hint="eastAsia" w:ascii="宋体" w:hAnsi="宋体" w:eastAsia="宋体" w:cs="宋体"/>
                <w:szCs w:val="21"/>
              </w:rPr>
              <w:t>18、电源类型：隔离式恒流。</w:t>
            </w:r>
          </w:p>
          <w:p w14:paraId="70F5A3F8">
            <w:pPr>
              <w:widowControl/>
              <w:ind w:left="601" w:leftChars="86" w:hanging="420" w:hangingChars="200"/>
              <w:rPr>
                <w:rFonts w:ascii="宋体" w:hAnsi="宋体" w:eastAsia="宋体" w:cs="宋体"/>
                <w:szCs w:val="21"/>
              </w:rPr>
            </w:pPr>
            <w:r>
              <w:rPr>
                <w:rFonts w:hint="eastAsia" w:ascii="宋体" w:hAnsi="宋体" w:eastAsia="宋体" w:cs="宋体"/>
                <w:szCs w:val="21"/>
              </w:rPr>
              <w:t>19、电源效率：＞0.91</w:t>
            </w:r>
          </w:p>
          <w:p w14:paraId="1AA04BA5">
            <w:pPr>
              <w:widowControl/>
              <w:ind w:left="601" w:leftChars="86" w:hanging="420" w:hangingChars="200"/>
              <w:rPr>
                <w:rFonts w:ascii="宋体" w:hAnsi="宋体" w:eastAsia="宋体" w:cs="宋体"/>
                <w:szCs w:val="21"/>
              </w:rPr>
            </w:pPr>
            <w:r>
              <w:rPr>
                <w:rFonts w:hint="eastAsia" w:ascii="宋体" w:hAnsi="宋体" w:eastAsia="宋体" w:cs="宋体"/>
                <w:szCs w:val="21"/>
              </w:rPr>
              <w:t>20、电磁兼容：CLASSⅡ  B 级</w:t>
            </w:r>
          </w:p>
          <w:p w14:paraId="1282B7CF">
            <w:pPr>
              <w:widowControl/>
              <w:ind w:left="601" w:leftChars="86" w:hanging="420" w:hangingChars="200"/>
              <w:rPr>
                <w:rFonts w:ascii="宋体" w:hAnsi="宋体" w:eastAsia="宋体" w:cs="宋体"/>
                <w:szCs w:val="21"/>
              </w:rPr>
            </w:pPr>
            <w:r>
              <w:rPr>
                <w:rFonts w:hint="eastAsia" w:ascii="宋体" w:hAnsi="宋体" w:eastAsia="宋体" w:cs="宋体"/>
                <w:szCs w:val="21"/>
              </w:rPr>
              <w:t>21、电磁抗干扰：EN61000-4-2,3,4,5,6,8,11; EN6154719、频闪系数：≤0.5%</w:t>
            </w:r>
          </w:p>
          <w:p w14:paraId="3BD242E3">
            <w:pPr>
              <w:widowControl/>
              <w:ind w:left="601" w:leftChars="86" w:hanging="420" w:hangingChars="200"/>
              <w:rPr>
                <w:rFonts w:ascii="宋体" w:hAnsi="宋体" w:eastAsia="宋体" w:cs="宋体"/>
                <w:szCs w:val="21"/>
              </w:rPr>
            </w:pPr>
            <w:r>
              <w:rPr>
                <w:rFonts w:hint="eastAsia" w:ascii="宋体" w:hAnsi="宋体" w:eastAsia="宋体" w:cs="宋体"/>
                <w:szCs w:val="21"/>
              </w:rPr>
              <w:t>22、电压：AC85~265V</w:t>
            </w:r>
          </w:p>
          <w:p w14:paraId="0C5CCB45">
            <w:pPr>
              <w:widowControl/>
              <w:ind w:left="601" w:leftChars="86" w:hanging="420" w:hangingChars="200"/>
              <w:rPr>
                <w:rFonts w:ascii="宋体" w:hAnsi="宋体" w:eastAsia="宋体" w:cs="宋体"/>
                <w:szCs w:val="21"/>
              </w:rPr>
            </w:pPr>
            <w:r>
              <w:rPr>
                <w:rFonts w:hint="eastAsia" w:ascii="宋体" w:hAnsi="宋体" w:eastAsia="宋体" w:cs="宋体"/>
                <w:szCs w:val="21"/>
              </w:rPr>
              <w:t>23、输出电流：If=900mA</w:t>
            </w:r>
          </w:p>
          <w:p w14:paraId="5EEED082">
            <w:pPr>
              <w:widowControl/>
              <w:ind w:left="601" w:leftChars="86" w:hanging="420" w:hangingChars="200"/>
              <w:rPr>
                <w:rFonts w:ascii="宋体" w:hAnsi="宋体" w:eastAsia="宋体" w:cs="宋体"/>
                <w:szCs w:val="21"/>
              </w:rPr>
            </w:pPr>
            <w:r>
              <w:rPr>
                <w:rFonts w:hint="eastAsia" w:ascii="宋体" w:hAnsi="宋体" w:eastAsia="宋体" w:cs="宋体"/>
                <w:szCs w:val="21"/>
              </w:rPr>
              <w:t>24、频率范围：50～60 HZ</w:t>
            </w:r>
          </w:p>
          <w:p w14:paraId="0AC1FF25">
            <w:pPr>
              <w:widowControl/>
              <w:ind w:left="601" w:leftChars="86" w:hanging="420" w:hangingChars="200"/>
              <w:rPr>
                <w:rFonts w:ascii="宋体" w:hAnsi="宋体" w:eastAsia="宋体" w:cs="宋体"/>
                <w:szCs w:val="21"/>
              </w:rPr>
            </w:pPr>
            <w:r>
              <w:rPr>
                <w:rFonts w:hint="eastAsia" w:ascii="宋体" w:hAnsi="宋体" w:eastAsia="宋体" w:cs="宋体"/>
                <w:szCs w:val="21"/>
              </w:rPr>
              <w:t>25、总谐波失真：THD≤20%</w:t>
            </w:r>
          </w:p>
          <w:p w14:paraId="4F65E1D7">
            <w:pPr>
              <w:widowControl/>
              <w:ind w:left="601" w:leftChars="86" w:hanging="420" w:hangingChars="200"/>
              <w:rPr>
                <w:rFonts w:ascii="宋体" w:hAnsi="宋体" w:eastAsia="宋体" w:cs="宋体"/>
                <w:szCs w:val="21"/>
              </w:rPr>
            </w:pPr>
            <w:r>
              <w:rPr>
                <w:rFonts w:hint="eastAsia" w:ascii="宋体" w:hAnsi="宋体" w:eastAsia="宋体" w:cs="宋体"/>
                <w:szCs w:val="21"/>
              </w:rPr>
              <w:t>26、工作温度：-¬30℃～50℃</w:t>
            </w:r>
          </w:p>
          <w:p w14:paraId="1295E62D">
            <w:pPr>
              <w:widowControl/>
              <w:ind w:left="601" w:leftChars="86" w:hanging="420" w:hangingChars="200"/>
              <w:rPr>
                <w:rFonts w:ascii="宋体" w:hAnsi="宋体" w:eastAsia="宋体" w:cs="宋体"/>
                <w:szCs w:val="21"/>
              </w:rPr>
            </w:pPr>
            <w:r>
              <w:rPr>
                <w:rFonts w:hint="eastAsia" w:ascii="宋体" w:hAnsi="宋体" w:eastAsia="宋体" w:cs="宋体"/>
                <w:szCs w:val="21"/>
              </w:rPr>
              <w:t>27、工作湿度：10%～90% RH</w:t>
            </w:r>
          </w:p>
          <w:p w14:paraId="1BAC037F">
            <w:pPr>
              <w:widowControl/>
              <w:ind w:left="601" w:leftChars="86" w:hanging="420" w:hangingChars="200"/>
              <w:rPr>
                <w:rFonts w:ascii="宋体" w:hAnsi="宋体" w:eastAsia="宋体" w:cs="宋体"/>
                <w:szCs w:val="21"/>
              </w:rPr>
            </w:pPr>
            <w:r>
              <w:rPr>
                <w:rFonts w:hint="eastAsia" w:ascii="宋体" w:hAnsi="宋体" w:eastAsia="宋体" w:cs="宋体"/>
                <w:szCs w:val="21"/>
              </w:rPr>
              <w:t>28、防护等级：IP54</w:t>
            </w:r>
          </w:p>
          <w:p w14:paraId="310EECFD">
            <w:pPr>
              <w:widowControl/>
              <w:ind w:left="601" w:leftChars="86" w:hanging="420" w:hangingChars="200"/>
              <w:rPr>
                <w:rFonts w:ascii="宋体" w:hAnsi="宋体" w:eastAsia="宋体" w:cs="宋体"/>
                <w:szCs w:val="21"/>
              </w:rPr>
            </w:pPr>
            <w:r>
              <w:rPr>
                <w:rFonts w:hint="eastAsia" w:ascii="宋体" w:hAnsi="宋体" w:eastAsia="宋体" w:cs="宋体"/>
                <w:szCs w:val="21"/>
              </w:rPr>
              <w:t>29、安装方式：嵌入书/吸顶式</w:t>
            </w:r>
          </w:p>
          <w:p w14:paraId="24A67530">
            <w:pPr>
              <w:rPr>
                <w:rFonts w:ascii="宋体" w:hAnsi="宋体" w:eastAsia="宋体" w:cs="宋体"/>
              </w:rPr>
            </w:pPr>
          </w:p>
          <w:p w14:paraId="20EA6CA9">
            <w:pPr>
              <w:widowControl/>
              <w:rPr>
                <w:rFonts w:ascii="宋体" w:hAnsi="宋体" w:eastAsia="宋体" w:cs="宋体"/>
                <w:szCs w:val="21"/>
              </w:rPr>
            </w:pPr>
          </w:p>
        </w:tc>
        <w:tc>
          <w:tcPr>
            <w:tcW w:w="4402" w:type="dxa"/>
            <w:tcBorders>
              <w:top w:val="single" w:color="auto" w:sz="4" w:space="0"/>
              <w:left w:val="single" w:color="auto" w:sz="4" w:space="0"/>
              <w:bottom w:val="single" w:color="auto" w:sz="4" w:space="0"/>
              <w:right w:val="single" w:color="auto" w:sz="4" w:space="0"/>
            </w:tcBorders>
            <w:vAlign w:val="center"/>
          </w:tcPr>
          <w:p w14:paraId="5C57480A">
            <w:pPr>
              <w:jc w:val="center"/>
              <w:rPr>
                <w:rFonts w:ascii="宋体" w:hAnsi="宋体" w:eastAsia="宋体" w:cs="宋体"/>
              </w:rPr>
            </w:pPr>
            <w:r>
              <w:rPr>
                <w:rFonts w:hint="eastAsia" w:ascii="宋体" w:hAnsi="宋体" w:eastAsia="宋体" w:cs="宋体"/>
              </w:rPr>
              <w:drawing>
                <wp:anchor distT="0" distB="0" distL="114300" distR="114300" simplePos="0" relativeHeight="251693056" behindDoc="0" locked="0" layoutInCell="1" allowOverlap="1">
                  <wp:simplePos x="0" y="0"/>
                  <wp:positionH relativeFrom="column">
                    <wp:posOffset>861060</wp:posOffset>
                  </wp:positionH>
                  <wp:positionV relativeFrom="paragraph">
                    <wp:posOffset>3780155</wp:posOffset>
                  </wp:positionV>
                  <wp:extent cx="1243965" cy="2483485"/>
                  <wp:effectExtent l="8890" t="0" r="3175" b="3175"/>
                  <wp:wrapNone/>
                  <wp:docPr id="178354" name="图片 178354" descr="WPS图片编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4" name="图片 178354" descr="WPS图片编辑"/>
                          <pic:cNvPicPr>
                            <a:picLocks noChangeAspect="1"/>
                          </pic:cNvPicPr>
                        </pic:nvPicPr>
                        <pic:blipFill>
                          <a:blip r:embed="rId113">
                            <a:extLst>
                              <a:ext uri="{28A0092B-C50C-407E-A947-70E740481C1C}">
                                <a14:useLocalDpi xmlns:a14="http://schemas.microsoft.com/office/drawing/2010/main" val="0"/>
                              </a:ext>
                            </a:extLst>
                          </a:blip>
                          <a:stretch>
                            <a:fillRect/>
                          </a:stretch>
                        </pic:blipFill>
                        <pic:spPr>
                          <a:xfrm rot="5400000">
                            <a:off x="0" y="0"/>
                            <a:ext cx="1243965" cy="2483485"/>
                          </a:xfrm>
                          <a:prstGeom prst="rect">
                            <a:avLst/>
                          </a:prstGeom>
                        </pic:spPr>
                      </pic:pic>
                    </a:graphicData>
                  </a:graphic>
                </wp:anchor>
              </w:drawing>
            </w:r>
            <w:r>
              <w:rPr>
                <w:rFonts w:hint="eastAsia" w:ascii="宋体" w:hAnsi="宋体" w:eastAsia="宋体" w:cs="宋体"/>
              </w:rPr>
              <w:drawing>
                <wp:anchor distT="0" distB="0" distL="114300" distR="114300" simplePos="0" relativeHeight="251692032" behindDoc="0" locked="0" layoutInCell="1" allowOverlap="1">
                  <wp:simplePos x="0" y="0"/>
                  <wp:positionH relativeFrom="column">
                    <wp:posOffset>981710</wp:posOffset>
                  </wp:positionH>
                  <wp:positionV relativeFrom="paragraph">
                    <wp:posOffset>2139315</wp:posOffset>
                  </wp:positionV>
                  <wp:extent cx="970280" cy="2477770"/>
                  <wp:effectExtent l="8255" t="0" r="9525" b="9525"/>
                  <wp:wrapNone/>
                  <wp:docPr id="17835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3" name="图片 5"/>
                          <pic:cNvPicPr>
                            <a:picLocks noChangeAspect="1"/>
                          </pic:cNvPicPr>
                        </pic:nvPicPr>
                        <pic:blipFill>
                          <a:blip r:embed="rId114">
                            <a:extLst>
                              <a:ext uri="{28A0092B-C50C-407E-A947-70E740481C1C}">
                                <a14:useLocalDpi xmlns:a14="http://schemas.microsoft.com/office/drawing/2010/main" val="0"/>
                              </a:ext>
                            </a:extLst>
                          </a:blip>
                          <a:stretch>
                            <a:fillRect/>
                          </a:stretch>
                        </pic:blipFill>
                        <pic:spPr>
                          <a:xfrm rot="5400000">
                            <a:off x="0" y="0"/>
                            <a:ext cx="970280" cy="247777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94080" behindDoc="0" locked="0" layoutInCell="1" allowOverlap="1">
                  <wp:simplePos x="0" y="0"/>
                  <wp:positionH relativeFrom="column">
                    <wp:posOffset>1137920</wp:posOffset>
                  </wp:positionH>
                  <wp:positionV relativeFrom="paragraph">
                    <wp:posOffset>1340485</wp:posOffset>
                  </wp:positionV>
                  <wp:extent cx="653415" cy="1487170"/>
                  <wp:effectExtent l="2223" t="0" r="0" b="0"/>
                  <wp:wrapNone/>
                  <wp:docPr id="17835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2" name="图片 8"/>
                          <pic:cNvPicPr>
                            <a:picLocks noChangeAspect="1"/>
                          </pic:cNvPicPr>
                        </pic:nvPicPr>
                        <pic:blipFill>
                          <a:blip r:embed="rId115">
                            <a:extLst>
                              <a:ext uri="{28A0092B-C50C-407E-A947-70E740481C1C}">
                                <a14:useLocalDpi xmlns:a14="http://schemas.microsoft.com/office/drawing/2010/main" val="0"/>
                              </a:ext>
                            </a:extLst>
                          </a:blip>
                          <a:stretch>
                            <a:fillRect/>
                          </a:stretch>
                        </pic:blipFill>
                        <pic:spPr>
                          <a:xfrm rot="5400000">
                            <a:off x="0" y="0"/>
                            <a:ext cx="653415" cy="1487170"/>
                          </a:xfrm>
                          <a:prstGeom prst="rect">
                            <a:avLst/>
                          </a:prstGeom>
                          <a:noFill/>
                          <a:ln>
                            <a:noFill/>
                          </a:ln>
                        </pic:spPr>
                      </pic:pic>
                    </a:graphicData>
                  </a:graphic>
                </wp:anchor>
              </w:drawing>
            </w:r>
            <w:r>
              <w:rPr>
                <w:rFonts w:hint="eastAsia" w:ascii="宋体" w:hAnsi="宋体" w:eastAsia="宋体" w:cs="宋体"/>
              </w:rPr>
              <w:drawing>
                <wp:anchor distT="0" distB="0" distL="114300" distR="114300" simplePos="0" relativeHeight="251695104" behindDoc="0" locked="0" layoutInCell="1" allowOverlap="1">
                  <wp:simplePos x="0" y="0"/>
                  <wp:positionH relativeFrom="column">
                    <wp:posOffset>834390</wp:posOffset>
                  </wp:positionH>
                  <wp:positionV relativeFrom="paragraph">
                    <wp:posOffset>93345</wp:posOffset>
                  </wp:positionV>
                  <wp:extent cx="1227455" cy="1176655"/>
                  <wp:effectExtent l="0" t="0" r="0" b="4445"/>
                  <wp:wrapNone/>
                  <wp:docPr id="1783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51" name="图片 7"/>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1227455" cy="1176655"/>
                          </a:xfrm>
                          <a:prstGeom prst="rect">
                            <a:avLst/>
                          </a:prstGeom>
                          <a:noFill/>
                          <a:ln>
                            <a:noFill/>
                          </a:ln>
                        </pic:spPr>
                      </pic:pic>
                    </a:graphicData>
                  </a:graphic>
                </wp:anchor>
              </w:drawing>
            </w:r>
          </w:p>
        </w:tc>
        <w:tc>
          <w:tcPr>
            <w:tcW w:w="1903" w:type="dxa"/>
            <w:tcBorders>
              <w:top w:val="single" w:color="auto" w:sz="4" w:space="0"/>
              <w:left w:val="single" w:color="auto" w:sz="4" w:space="0"/>
              <w:bottom w:val="single" w:color="auto" w:sz="4" w:space="0"/>
              <w:right w:val="single" w:color="auto" w:sz="4" w:space="0"/>
            </w:tcBorders>
            <w:vAlign w:val="center"/>
          </w:tcPr>
          <w:p w14:paraId="1B738DC3">
            <w:pPr>
              <w:widowControl/>
              <w:jc w:val="center"/>
              <w:rPr>
                <w:rFonts w:ascii="宋体" w:hAnsi="宋体" w:eastAsia="宋体" w:cs="宋体"/>
                <w:sz w:val="20"/>
                <w:szCs w:val="20"/>
              </w:rPr>
            </w:pPr>
            <w:r>
              <w:rPr>
                <w:rFonts w:hint="eastAsia" w:ascii="宋体" w:hAnsi="宋体" w:eastAsia="宋体" w:cs="宋体"/>
                <w:sz w:val="20"/>
                <w:szCs w:val="20"/>
              </w:rPr>
              <w:t>办公、辅房使用</w:t>
            </w:r>
          </w:p>
          <w:p w14:paraId="3B123B6C">
            <w:pPr>
              <w:jc w:val="center"/>
              <w:rPr>
                <w:rFonts w:ascii="宋体" w:hAnsi="宋体" w:eastAsia="宋体" w:cs="宋体"/>
              </w:rPr>
            </w:pPr>
            <w:r>
              <w:rPr>
                <w:rFonts w:hint="eastAsia" w:ascii="宋体" w:hAnsi="宋体" w:eastAsia="宋体" w:cs="宋体"/>
                <w:sz w:val="20"/>
                <w:szCs w:val="20"/>
              </w:rPr>
              <w:t>公共走道</w:t>
            </w:r>
          </w:p>
        </w:tc>
        <w:tc>
          <w:tcPr>
            <w:tcW w:w="1376" w:type="dxa"/>
            <w:vMerge w:val="restart"/>
            <w:tcBorders>
              <w:top w:val="single" w:color="auto" w:sz="4" w:space="0"/>
              <w:left w:val="single" w:color="auto" w:sz="4" w:space="0"/>
              <w:right w:val="single" w:color="auto" w:sz="4" w:space="0"/>
            </w:tcBorders>
            <w:vAlign w:val="center"/>
          </w:tcPr>
          <w:p w14:paraId="457E5FF2">
            <w:pPr>
              <w:pStyle w:val="9"/>
            </w:pPr>
          </w:p>
          <w:p w14:paraId="1C33AC38">
            <w:pPr>
              <w:jc w:val="center"/>
              <w:rPr>
                <w:rFonts w:ascii="宋体" w:hAnsi="宋体" w:eastAsia="宋体" w:cs="宋体"/>
              </w:rPr>
            </w:pPr>
          </w:p>
        </w:tc>
        <w:tc>
          <w:tcPr>
            <w:tcW w:w="1139" w:type="dxa"/>
            <w:tcBorders>
              <w:top w:val="single" w:color="auto" w:sz="4" w:space="0"/>
              <w:left w:val="single" w:color="auto" w:sz="4" w:space="0"/>
              <w:bottom w:val="single" w:color="auto" w:sz="4" w:space="0"/>
              <w:right w:val="single" w:color="auto" w:sz="4" w:space="0"/>
            </w:tcBorders>
            <w:vAlign w:val="center"/>
          </w:tcPr>
          <w:p w14:paraId="0562AA01">
            <w:pPr>
              <w:jc w:val="center"/>
              <w:rPr>
                <w:rFonts w:ascii="宋体" w:hAnsi="宋体" w:eastAsia="宋体" w:cs="宋体"/>
              </w:rPr>
            </w:pPr>
            <w:r>
              <w:rPr>
                <w:rFonts w:hint="eastAsia" w:ascii="宋体" w:hAnsi="宋体" w:eastAsia="宋体" w:cs="宋体"/>
                <w:sz w:val="20"/>
                <w:szCs w:val="20"/>
              </w:rPr>
              <w:t>样品二次确认</w:t>
            </w:r>
          </w:p>
        </w:tc>
      </w:tr>
      <w:tr w14:paraId="509CC695">
        <w:tblPrEx>
          <w:tblCellMar>
            <w:top w:w="0" w:type="dxa"/>
            <w:left w:w="10" w:type="dxa"/>
            <w:bottom w:w="0" w:type="dxa"/>
            <w:right w:w="10" w:type="dxa"/>
          </w:tblCellMar>
        </w:tblPrEx>
        <w:trPr>
          <w:trHeight w:val="3634" w:hRule="atLeast"/>
          <w:jc w:val="center"/>
        </w:trPr>
        <w:tc>
          <w:tcPr>
            <w:tcW w:w="1653" w:type="dxa"/>
            <w:tcBorders>
              <w:top w:val="single" w:color="auto" w:sz="4" w:space="0"/>
              <w:left w:val="single" w:color="auto" w:sz="4" w:space="0"/>
              <w:bottom w:val="single" w:color="auto" w:sz="4" w:space="0"/>
              <w:right w:val="single" w:color="auto" w:sz="4" w:space="0"/>
            </w:tcBorders>
            <w:vAlign w:val="center"/>
          </w:tcPr>
          <w:p w14:paraId="3C751665">
            <w:pPr>
              <w:widowControl/>
              <w:jc w:val="center"/>
              <w:rPr>
                <w:rFonts w:ascii="宋体" w:hAnsi="宋体" w:eastAsia="宋体" w:cs="宋体"/>
                <w:sz w:val="20"/>
                <w:szCs w:val="20"/>
              </w:rPr>
            </w:pPr>
            <w:r>
              <w:rPr>
                <w:rFonts w:hint="eastAsia" w:ascii="宋体" w:hAnsi="宋体" w:eastAsia="宋体" w:cs="宋体"/>
                <w:sz w:val="20"/>
                <w:szCs w:val="20"/>
              </w:rPr>
              <w:t>紫外线消毒器</w:t>
            </w:r>
          </w:p>
        </w:tc>
        <w:tc>
          <w:tcPr>
            <w:tcW w:w="2389" w:type="dxa"/>
            <w:tcBorders>
              <w:top w:val="single" w:color="auto" w:sz="4" w:space="0"/>
              <w:left w:val="single" w:color="auto" w:sz="4" w:space="0"/>
              <w:bottom w:val="single" w:color="auto" w:sz="4" w:space="0"/>
              <w:right w:val="single" w:color="auto" w:sz="4" w:space="0"/>
            </w:tcBorders>
            <w:vAlign w:val="center"/>
          </w:tcPr>
          <w:p w14:paraId="72E8EAB8">
            <w:pPr>
              <w:jc w:val="left"/>
              <w:rPr>
                <w:rFonts w:ascii="宋体" w:hAnsi="宋体" w:eastAsia="宋体" w:cs="宋体"/>
                <w:sz w:val="20"/>
                <w:szCs w:val="20"/>
              </w:rPr>
            </w:pPr>
          </w:p>
        </w:tc>
        <w:tc>
          <w:tcPr>
            <w:tcW w:w="5451" w:type="dxa"/>
            <w:tcBorders>
              <w:top w:val="single" w:color="auto" w:sz="4" w:space="0"/>
              <w:left w:val="single" w:color="auto" w:sz="4" w:space="0"/>
              <w:bottom w:val="single" w:color="auto" w:sz="4" w:space="0"/>
              <w:right w:val="single" w:color="auto" w:sz="4" w:space="0"/>
            </w:tcBorders>
            <w:vAlign w:val="center"/>
          </w:tcPr>
          <w:p w14:paraId="6C81805D">
            <w:pPr>
              <w:widowControl/>
              <w:rPr>
                <w:rFonts w:ascii="宋体" w:hAnsi="宋体" w:eastAsia="宋体" w:cs="宋体"/>
                <w:szCs w:val="21"/>
              </w:rPr>
            </w:pPr>
            <w:r>
              <w:rPr>
                <w:rFonts w:hint="eastAsia" w:ascii="宋体" w:hAnsi="宋体" w:eastAsia="宋体" w:cs="宋体"/>
                <w:b/>
                <w:bCs/>
                <w:color w:val="262626"/>
                <w:sz w:val="24"/>
                <w:szCs w:val="24"/>
                <w:shd w:val="clear" w:color="auto" w:fill="FFFFFF"/>
              </w:rPr>
              <w:t> 智能升降消毒灯架自动升降消毒灯(XD02) 40W</w:t>
            </w:r>
          </w:p>
        </w:tc>
        <w:tc>
          <w:tcPr>
            <w:tcW w:w="4402" w:type="dxa"/>
            <w:tcBorders>
              <w:top w:val="single" w:color="auto" w:sz="4" w:space="0"/>
              <w:left w:val="single" w:color="auto" w:sz="4" w:space="0"/>
              <w:bottom w:val="single" w:color="auto" w:sz="4" w:space="0"/>
              <w:right w:val="single" w:color="auto" w:sz="4" w:space="0"/>
            </w:tcBorders>
            <w:vAlign w:val="center"/>
          </w:tcPr>
          <w:p w14:paraId="3F2662CD">
            <w:pPr>
              <w:jc w:val="center"/>
              <w:rPr>
                <w:rFonts w:ascii="宋体" w:hAnsi="宋体" w:eastAsia="宋体" w:cs="宋体"/>
              </w:rPr>
            </w:pPr>
            <w:r>
              <w:rPr>
                <w:rFonts w:hint="eastAsia" w:ascii="宋体" w:hAnsi="宋体" w:eastAsia="宋体" w:cs="宋体"/>
                <w:sz w:val="24"/>
                <w:szCs w:val="24"/>
              </w:rPr>
              <w:drawing>
                <wp:inline distT="0" distB="0" distL="114300" distR="114300">
                  <wp:extent cx="1497965" cy="1497965"/>
                  <wp:effectExtent l="0" t="0" r="6985" b="698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17"/>
                          <a:stretch>
                            <a:fillRect/>
                          </a:stretch>
                        </pic:blipFill>
                        <pic:spPr>
                          <a:xfrm>
                            <a:off x="0" y="0"/>
                            <a:ext cx="1497965" cy="1497965"/>
                          </a:xfrm>
                          <a:prstGeom prst="rect">
                            <a:avLst/>
                          </a:prstGeom>
                          <a:noFill/>
                          <a:ln w="9525">
                            <a:noFill/>
                          </a:ln>
                        </pic:spPr>
                      </pic:pic>
                    </a:graphicData>
                  </a:graphic>
                </wp:inline>
              </w:drawing>
            </w:r>
          </w:p>
        </w:tc>
        <w:tc>
          <w:tcPr>
            <w:tcW w:w="1903" w:type="dxa"/>
            <w:tcBorders>
              <w:top w:val="single" w:color="auto" w:sz="4" w:space="0"/>
              <w:left w:val="single" w:color="auto" w:sz="4" w:space="0"/>
              <w:bottom w:val="single" w:color="auto" w:sz="4" w:space="0"/>
              <w:right w:val="single" w:color="auto" w:sz="4" w:space="0"/>
            </w:tcBorders>
            <w:vAlign w:val="center"/>
          </w:tcPr>
          <w:p w14:paraId="3EA9256B">
            <w:pPr>
              <w:jc w:val="center"/>
              <w:rPr>
                <w:rFonts w:ascii="宋体" w:hAnsi="宋体" w:eastAsia="宋体" w:cs="宋体"/>
                <w:sz w:val="20"/>
                <w:szCs w:val="20"/>
              </w:rPr>
            </w:pPr>
            <w:r>
              <w:rPr>
                <w:rFonts w:hint="eastAsia" w:ascii="宋体" w:hAnsi="宋体" w:eastAsia="宋体" w:cs="宋体"/>
                <w:sz w:val="20"/>
                <w:szCs w:val="20"/>
              </w:rPr>
              <w:t>治疗室、处置间、检验科、病理科</w:t>
            </w:r>
          </w:p>
        </w:tc>
        <w:tc>
          <w:tcPr>
            <w:tcW w:w="1376" w:type="dxa"/>
            <w:vMerge w:val="continue"/>
            <w:tcBorders>
              <w:left w:val="single" w:color="auto" w:sz="4" w:space="0"/>
              <w:bottom w:val="single" w:color="auto" w:sz="4" w:space="0"/>
              <w:right w:val="single" w:color="auto" w:sz="4" w:space="0"/>
            </w:tcBorders>
            <w:vAlign w:val="center"/>
          </w:tcPr>
          <w:p w14:paraId="7A0D56A1">
            <w:pPr>
              <w:pStyle w:val="9"/>
            </w:pPr>
          </w:p>
        </w:tc>
        <w:tc>
          <w:tcPr>
            <w:tcW w:w="1139" w:type="dxa"/>
            <w:tcBorders>
              <w:top w:val="single" w:color="auto" w:sz="4" w:space="0"/>
              <w:left w:val="single" w:color="auto" w:sz="4" w:space="0"/>
              <w:bottom w:val="single" w:color="auto" w:sz="4" w:space="0"/>
              <w:right w:val="single" w:color="auto" w:sz="4" w:space="0"/>
            </w:tcBorders>
            <w:vAlign w:val="center"/>
          </w:tcPr>
          <w:p w14:paraId="6CC159BE">
            <w:pPr>
              <w:jc w:val="center"/>
              <w:rPr>
                <w:rFonts w:ascii="宋体" w:hAnsi="宋体" w:eastAsia="宋体" w:cs="宋体"/>
                <w:sz w:val="20"/>
                <w:szCs w:val="20"/>
              </w:rPr>
            </w:pPr>
          </w:p>
        </w:tc>
      </w:tr>
    </w:tbl>
    <w:p w14:paraId="297B2603">
      <w:pPr>
        <w:ind w:firstLine="8800" w:firstLineChars="2200"/>
        <w:rPr>
          <w:rFonts w:ascii="宋体" w:hAnsi="宋体" w:eastAsia="宋体" w:cs="宋体"/>
          <w:sz w:val="40"/>
          <w:szCs w:val="40"/>
        </w:rPr>
      </w:pPr>
      <w:r>
        <w:rPr>
          <w:rFonts w:hint="eastAsia" w:ascii="宋体" w:hAnsi="宋体" w:eastAsia="宋体" w:cs="宋体"/>
          <w:sz w:val="40"/>
          <w:szCs w:val="40"/>
        </w:rPr>
        <w:t>六灯具材料汇总-03</w:t>
      </w:r>
    </w:p>
    <w:tbl>
      <w:tblPr>
        <w:tblStyle w:val="5"/>
        <w:tblW w:w="18226" w:type="dxa"/>
        <w:jc w:val="center"/>
        <w:tblLayout w:type="autofit"/>
        <w:tblCellMar>
          <w:top w:w="0" w:type="dxa"/>
          <w:left w:w="10" w:type="dxa"/>
          <w:bottom w:w="0" w:type="dxa"/>
          <w:right w:w="10" w:type="dxa"/>
        </w:tblCellMar>
      </w:tblPr>
      <w:tblGrid>
        <w:gridCol w:w="1661"/>
        <w:gridCol w:w="2316"/>
        <w:gridCol w:w="4390"/>
        <w:gridCol w:w="4899"/>
        <w:gridCol w:w="2375"/>
        <w:gridCol w:w="1416"/>
        <w:gridCol w:w="1169"/>
      </w:tblGrid>
      <w:tr w14:paraId="2E4F2736">
        <w:tblPrEx>
          <w:tblCellMar>
            <w:top w:w="0" w:type="dxa"/>
            <w:left w:w="10" w:type="dxa"/>
            <w:bottom w:w="0" w:type="dxa"/>
            <w:right w:w="10" w:type="dxa"/>
          </w:tblCellMar>
        </w:tblPrEx>
        <w:trPr>
          <w:jc w:val="center"/>
        </w:trPr>
        <w:tc>
          <w:tcPr>
            <w:tcW w:w="1661" w:type="dxa"/>
            <w:tcBorders>
              <w:top w:val="single" w:color="auto" w:sz="4" w:space="0"/>
              <w:left w:val="single" w:color="auto" w:sz="4" w:space="0"/>
              <w:bottom w:val="single" w:color="auto" w:sz="4" w:space="0"/>
              <w:right w:val="single" w:color="auto" w:sz="4" w:space="0"/>
            </w:tcBorders>
            <w:vAlign w:val="center"/>
          </w:tcPr>
          <w:p w14:paraId="746DF96F">
            <w:pPr>
              <w:jc w:val="center"/>
              <w:rPr>
                <w:rFonts w:ascii="宋体" w:hAnsi="宋体" w:eastAsia="宋体" w:cs="宋体"/>
              </w:rPr>
            </w:pPr>
            <w:r>
              <w:rPr>
                <w:rFonts w:hint="eastAsia" w:ascii="宋体" w:hAnsi="宋体" w:eastAsia="宋体" w:cs="宋体"/>
                <w:sz w:val="40"/>
                <w:szCs w:val="40"/>
              </w:rPr>
              <w:t>、</w:t>
            </w:r>
            <w:r>
              <w:rPr>
                <w:rFonts w:hint="eastAsia" w:ascii="宋体" w:hAnsi="宋体" w:eastAsia="宋体" w:cs="宋体"/>
                <w:b/>
                <w:bCs/>
                <w:sz w:val="20"/>
                <w:szCs w:val="20"/>
              </w:rPr>
              <w:t>灯具名称</w:t>
            </w:r>
          </w:p>
        </w:tc>
        <w:tc>
          <w:tcPr>
            <w:tcW w:w="2316" w:type="dxa"/>
            <w:tcBorders>
              <w:top w:val="single" w:color="auto" w:sz="4" w:space="0"/>
              <w:left w:val="single" w:color="auto" w:sz="4" w:space="0"/>
              <w:bottom w:val="single" w:color="auto" w:sz="4" w:space="0"/>
              <w:right w:val="single" w:color="auto" w:sz="4" w:space="0"/>
            </w:tcBorders>
            <w:vAlign w:val="center"/>
          </w:tcPr>
          <w:p w14:paraId="3A0707F1">
            <w:pPr>
              <w:jc w:val="center"/>
              <w:rPr>
                <w:rFonts w:ascii="宋体" w:hAnsi="宋体" w:eastAsia="宋体" w:cs="宋体"/>
                <w:b/>
                <w:bCs/>
                <w:sz w:val="20"/>
                <w:szCs w:val="20"/>
              </w:rPr>
            </w:pPr>
            <w:r>
              <w:rPr>
                <w:rFonts w:hint="eastAsia" w:ascii="宋体" w:hAnsi="宋体" w:eastAsia="宋体" w:cs="宋体"/>
                <w:b/>
                <w:bCs/>
                <w:sz w:val="20"/>
                <w:szCs w:val="20"/>
              </w:rPr>
              <w:t>规格型号</w:t>
            </w:r>
          </w:p>
        </w:tc>
        <w:tc>
          <w:tcPr>
            <w:tcW w:w="4390" w:type="dxa"/>
            <w:tcBorders>
              <w:top w:val="single" w:color="auto" w:sz="4" w:space="0"/>
              <w:left w:val="single" w:color="auto" w:sz="4" w:space="0"/>
              <w:bottom w:val="single" w:color="auto" w:sz="4" w:space="0"/>
              <w:right w:val="single" w:color="auto" w:sz="4" w:space="0"/>
            </w:tcBorders>
            <w:vAlign w:val="center"/>
          </w:tcPr>
          <w:p w14:paraId="3AC882B1">
            <w:pPr>
              <w:jc w:val="center"/>
              <w:rPr>
                <w:rFonts w:ascii="宋体" w:hAnsi="宋体" w:eastAsia="宋体" w:cs="宋体"/>
                <w:b/>
                <w:bCs/>
                <w:sz w:val="20"/>
                <w:szCs w:val="20"/>
              </w:rPr>
            </w:pPr>
            <w:r>
              <w:rPr>
                <w:rFonts w:hint="eastAsia" w:ascii="宋体" w:hAnsi="宋体" w:eastAsia="宋体" w:cs="宋体"/>
                <w:b/>
                <w:bCs/>
                <w:sz w:val="20"/>
                <w:szCs w:val="20"/>
              </w:rPr>
              <w:t>技术参数</w:t>
            </w:r>
          </w:p>
        </w:tc>
        <w:tc>
          <w:tcPr>
            <w:tcW w:w="4899" w:type="dxa"/>
            <w:tcBorders>
              <w:top w:val="single" w:color="auto" w:sz="4" w:space="0"/>
              <w:left w:val="single" w:color="auto" w:sz="4" w:space="0"/>
              <w:bottom w:val="single" w:color="auto" w:sz="4" w:space="0"/>
              <w:right w:val="single" w:color="auto" w:sz="4" w:space="0"/>
            </w:tcBorders>
            <w:vAlign w:val="center"/>
          </w:tcPr>
          <w:p w14:paraId="394A877C">
            <w:pPr>
              <w:jc w:val="center"/>
              <w:rPr>
                <w:rFonts w:ascii="宋体" w:hAnsi="宋体" w:eastAsia="宋体" w:cs="宋体"/>
                <w:b/>
                <w:bCs/>
                <w:sz w:val="20"/>
                <w:szCs w:val="20"/>
              </w:rPr>
            </w:pPr>
            <w:r>
              <w:rPr>
                <w:rFonts w:hint="eastAsia" w:ascii="宋体" w:hAnsi="宋体" w:eastAsia="宋体" w:cs="宋体"/>
                <w:b/>
                <w:bCs/>
                <w:sz w:val="20"/>
                <w:szCs w:val="20"/>
              </w:rPr>
              <w:t>参考灯具图</w:t>
            </w:r>
          </w:p>
        </w:tc>
        <w:tc>
          <w:tcPr>
            <w:tcW w:w="2375" w:type="dxa"/>
            <w:tcBorders>
              <w:top w:val="single" w:color="auto" w:sz="4" w:space="0"/>
              <w:left w:val="single" w:color="auto" w:sz="4" w:space="0"/>
              <w:bottom w:val="single" w:color="auto" w:sz="4" w:space="0"/>
              <w:right w:val="single" w:color="auto" w:sz="4" w:space="0"/>
            </w:tcBorders>
            <w:vAlign w:val="center"/>
          </w:tcPr>
          <w:p w14:paraId="7B3C68F3">
            <w:pPr>
              <w:jc w:val="center"/>
              <w:rPr>
                <w:rFonts w:ascii="宋体" w:hAnsi="宋体" w:eastAsia="宋体" w:cs="宋体"/>
              </w:rPr>
            </w:pPr>
            <w:r>
              <w:rPr>
                <w:rFonts w:hint="eastAsia" w:ascii="宋体" w:hAnsi="宋体" w:eastAsia="宋体" w:cs="宋体"/>
                <w:b/>
                <w:bCs/>
                <w:sz w:val="20"/>
                <w:szCs w:val="20"/>
              </w:rPr>
              <w:t>使用位置</w:t>
            </w:r>
          </w:p>
        </w:tc>
        <w:tc>
          <w:tcPr>
            <w:tcW w:w="1416" w:type="dxa"/>
            <w:tcBorders>
              <w:top w:val="single" w:color="auto" w:sz="4" w:space="0"/>
              <w:left w:val="single" w:color="auto" w:sz="4" w:space="0"/>
              <w:bottom w:val="single" w:color="auto" w:sz="4" w:space="0"/>
              <w:right w:val="single" w:color="auto" w:sz="4" w:space="0"/>
            </w:tcBorders>
            <w:vAlign w:val="center"/>
          </w:tcPr>
          <w:p w14:paraId="5793285D">
            <w:pPr>
              <w:jc w:val="center"/>
              <w:rPr>
                <w:rFonts w:ascii="宋体" w:hAnsi="宋体" w:eastAsia="宋体" w:cs="宋体"/>
              </w:rPr>
            </w:pPr>
            <w:r>
              <w:rPr>
                <w:rFonts w:hint="eastAsia" w:ascii="宋体" w:hAnsi="宋体" w:eastAsia="宋体" w:cs="宋体"/>
                <w:b/>
                <w:bCs/>
                <w:sz w:val="20"/>
                <w:szCs w:val="20"/>
              </w:rPr>
              <w:t>推荐品牌</w:t>
            </w:r>
          </w:p>
        </w:tc>
        <w:tc>
          <w:tcPr>
            <w:tcW w:w="1169" w:type="dxa"/>
            <w:tcBorders>
              <w:top w:val="single" w:color="auto" w:sz="4" w:space="0"/>
              <w:left w:val="single" w:color="auto" w:sz="4" w:space="0"/>
              <w:bottom w:val="single" w:color="auto" w:sz="4" w:space="0"/>
              <w:right w:val="single" w:color="auto" w:sz="4" w:space="0"/>
            </w:tcBorders>
            <w:vAlign w:val="center"/>
          </w:tcPr>
          <w:p w14:paraId="43805BD1">
            <w:pPr>
              <w:jc w:val="center"/>
              <w:rPr>
                <w:rFonts w:ascii="宋体" w:hAnsi="宋体" w:eastAsia="宋体" w:cs="宋体"/>
              </w:rPr>
            </w:pPr>
            <w:r>
              <w:rPr>
                <w:rFonts w:hint="eastAsia" w:ascii="宋体" w:hAnsi="宋体" w:eastAsia="宋体" w:cs="宋体"/>
                <w:b/>
                <w:bCs/>
                <w:sz w:val="20"/>
                <w:szCs w:val="20"/>
              </w:rPr>
              <w:t>备注</w:t>
            </w:r>
          </w:p>
        </w:tc>
      </w:tr>
      <w:tr w14:paraId="17D6ABAC">
        <w:tblPrEx>
          <w:tblCellMar>
            <w:top w:w="0" w:type="dxa"/>
            <w:left w:w="10" w:type="dxa"/>
            <w:bottom w:w="0" w:type="dxa"/>
            <w:right w:w="10" w:type="dxa"/>
          </w:tblCellMar>
        </w:tblPrEx>
        <w:trPr>
          <w:trHeight w:val="2896" w:hRule="atLeast"/>
          <w:jc w:val="center"/>
        </w:trPr>
        <w:tc>
          <w:tcPr>
            <w:tcW w:w="1661" w:type="dxa"/>
            <w:tcBorders>
              <w:top w:val="single" w:color="auto" w:sz="4" w:space="0"/>
              <w:left w:val="single" w:color="auto" w:sz="4" w:space="0"/>
              <w:bottom w:val="single" w:color="auto" w:sz="4" w:space="0"/>
              <w:right w:val="single" w:color="auto" w:sz="4" w:space="0"/>
            </w:tcBorders>
            <w:vAlign w:val="center"/>
          </w:tcPr>
          <w:p w14:paraId="2DA004A1">
            <w:pPr>
              <w:widowControl/>
              <w:jc w:val="center"/>
              <w:rPr>
                <w:rFonts w:ascii="宋体" w:hAnsi="宋体" w:eastAsia="宋体" w:cs="宋体"/>
                <w:szCs w:val="21"/>
              </w:rPr>
            </w:pPr>
            <w:r>
              <w:rPr>
                <w:rFonts w:hint="eastAsia" w:ascii="宋体" w:hAnsi="宋体" w:eastAsia="宋体" w:cs="宋体"/>
                <w:sz w:val="20"/>
                <w:szCs w:val="20"/>
              </w:rPr>
              <w:t>LED防水面板灯</w:t>
            </w:r>
          </w:p>
        </w:tc>
        <w:tc>
          <w:tcPr>
            <w:tcW w:w="2316" w:type="dxa"/>
            <w:tcBorders>
              <w:top w:val="single" w:color="auto" w:sz="4" w:space="0"/>
              <w:left w:val="single" w:color="auto" w:sz="4" w:space="0"/>
              <w:bottom w:val="single" w:color="auto" w:sz="4" w:space="0"/>
              <w:right w:val="single" w:color="auto" w:sz="4" w:space="0"/>
            </w:tcBorders>
            <w:vAlign w:val="center"/>
          </w:tcPr>
          <w:p w14:paraId="6EDE6F4D">
            <w:pPr>
              <w:widowControl/>
              <w:jc w:val="left"/>
              <w:rPr>
                <w:rFonts w:ascii="宋体" w:hAnsi="宋体" w:eastAsia="宋体" w:cs="宋体"/>
                <w:sz w:val="20"/>
                <w:szCs w:val="20"/>
              </w:rPr>
            </w:pPr>
            <w:r>
              <w:rPr>
                <w:rFonts w:hint="eastAsia" w:ascii="宋体" w:hAnsi="宋体" w:eastAsia="宋体" w:cs="宋体"/>
                <w:sz w:val="20"/>
                <w:szCs w:val="20"/>
              </w:rPr>
              <w:t>R9-1:600*300*11MM</w:t>
            </w:r>
          </w:p>
          <w:p w14:paraId="6660BC81">
            <w:pPr>
              <w:widowControl/>
              <w:rPr>
                <w:rFonts w:ascii="宋体" w:hAnsi="宋体" w:eastAsia="宋体" w:cs="宋体"/>
                <w:sz w:val="20"/>
                <w:szCs w:val="20"/>
              </w:rPr>
            </w:pPr>
          </w:p>
        </w:tc>
        <w:tc>
          <w:tcPr>
            <w:tcW w:w="4390" w:type="dxa"/>
            <w:tcBorders>
              <w:top w:val="single" w:color="auto" w:sz="4" w:space="0"/>
              <w:left w:val="single" w:color="auto" w:sz="4" w:space="0"/>
              <w:bottom w:val="single" w:color="auto" w:sz="4" w:space="0"/>
              <w:right w:val="single" w:color="auto" w:sz="4" w:space="0"/>
            </w:tcBorders>
            <w:vAlign w:val="center"/>
          </w:tcPr>
          <w:p w14:paraId="282C917B">
            <w:pPr>
              <w:widowControl/>
              <w:jc w:val="left"/>
              <w:rPr>
                <w:rFonts w:ascii="宋体" w:hAnsi="宋体" w:eastAsia="宋体" w:cs="宋体"/>
                <w:sz w:val="20"/>
                <w:szCs w:val="20"/>
              </w:rPr>
            </w:pPr>
            <w:r>
              <w:rPr>
                <w:rFonts w:hint="eastAsia" w:ascii="宋体" w:hAnsi="宋体" w:eastAsia="宋体" w:cs="宋体"/>
                <w:sz w:val="20"/>
                <w:szCs w:val="20"/>
              </w:rPr>
              <w:t>功率：26W/套</w:t>
            </w:r>
          </w:p>
          <w:p w14:paraId="50D5F5BF">
            <w:pPr>
              <w:widowControl/>
              <w:jc w:val="left"/>
              <w:rPr>
                <w:rFonts w:ascii="宋体" w:hAnsi="宋体" w:eastAsia="宋体" w:cs="宋体"/>
                <w:sz w:val="20"/>
                <w:szCs w:val="20"/>
              </w:rPr>
            </w:pPr>
            <w:r>
              <w:rPr>
                <w:rFonts w:hint="eastAsia" w:ascii="宋体" w:hAnsi="宋体" w:eastAsia="宋体" w:cs="宋体"/>
                <w:sz w:val="20"/>
                <w:szCs w:val="20"/>
              </w:rPr>
              <w:t>电压：AC220V</w:t>
            </w:r>
          </w:p>
          <w:p w14:paraId="3B4186F7">
            <w:pPr>
              <w:widowControl/>
              <w:jc w:val="left"/>
              <w:rPr>
                <w:rFonts w:ascii="宋体" w:hAnsi="宋体" w:eastAsia="宋体" w:cs="宋体"/>
                <w:sz w:val="20"/>
                <w:szCs w:val="20"/>
              </w:rPr>
            </w:pPr>
            <w:r>
              <w:rPr>
                <w:rFonts w:hint="eastAsia" w:ascii="宋体" w:hAnsi="宋体" w:eastAsia="宋体" w:cs="宋体"/>
                <w:sz w:val="20"/>
                <w:szCs w:val="20"/>
              </w:rPr>
              <w:t>色温：4000K</w:t>
            </w:r>
          </w:p>
          <w:p w14:paraId="5BE37EC1">
            <w:pPr>
              <w:widowControl/>
              <w:jc w:val="left"/>
              <w:rPr>
                <w:rFonts w:ascii="宋体" w:hAnsi="宋体" w:eastAsia="宋体" w:cs="宋体"/>
                <w:sz w:val="20"/>
                <w:szCs w:val="20"/>
              </w:rPr>
            </w:pPr>
            <w:r>
              <w:rPr>
                <w:rFonts w:hint="eastAsia" w:ascii="宋体" w:hAnsi="宋体" w:eastAsia="宋体" w:cs="宋体"/>
                <w:sz w:val="20"/>
                <w:szCs w:val="20"/>
              </w:rPr>
              <w:t>控制：通断</w:t>
            </w:r>
          </w:p>
          <w:p w14:paraId="4182A7D3">
            <w:pPr>
              <w:widowControl/>
              <w:jc w:val="left"/>
              <w:rPr>
                <w:rFonts w:ascii="宋体" w:hAnsi="宋体" w:eastAsia="宋体" w:cs="宋体"/>
                <w:sz w:val="20"/>
                <w:szCs w:val="20"/>
              </w:rPr>
            </w:pPr>
            <w:r>
              <w:rPr>
                <w:rFonts w:hint="eastAsia" w:ascii="宋体" w:hAnsi="宋体" w:eastAsia="宋体" w:cs="宋体"/>
                <w:sz w:val="20"/>
                <w:szCs w:val="20"/>
              </w:rPr>
              <w:t>光效：≥90LM/W</w:t>
            </w:r>
          </w:p>
          <w:p w14:paraId="4C6D3134">
            <w:pPr>
              <w:widowControl/>
              <w:jc w:val="left"/>
              <w:rPr>
                <w:rFonts w:ascii="宋体" w:hAnsi="宋体" w:eastAsia="宋体" w:cs="宋体"/>
                <w:sz w:val="20"/>
                <w:szCs w:val="20"/>
              </w:rPr>
            </w:pPr>
            <w:r>
              <w:rPr>
                <w:rFonts w:hint="eastAsia" w:ascii="宋体" w:hAnsi="宋体" w:eastAsia="宋体" w:cs="宋体"/>
                <w:sz w:val="20"/>
                <w:szCs w:val="20"/>
              </w:rPr>
              <w:t>光束角：120°</w:t>
            </w:r>
          </w:p>
          <w:p w14:paraId="140572C8">
            <w:pPr>
              <w:widowControl/>
              <w:rPr>
                <w:rFonts w:ascii="宋体" w:hAnsi="宋体" w:eastAsia="宋体" w:cs="宋体"/>
                <w:sz w:val="20"/>
                <w:szCs w:val="20"/>
              </w:rPr>
            </w:pPr>
            <w:r>
              <w:rPr>
                <w:rFonts w:hint="eastAsia" w:ascii="宋体" w:hAnsi="宋体" w:eastAsia="宋体" w:cs="宋体"/>
                <w:sz w:val="20"/>
                <w:szCs w:val="20"/>
              </w:rPr>
              <w:t>显色指数：≥80</w:t>
            </w:r>
          </w:p>
          <w:p w14:paraId="301122CC">
            <w:pPr>
              <w:widowControl/>
              <w:jc w:val="left"/>
              <w:rPr>
                <w:rFonts w:ascii="宋体" w:hAnsi="宋体" w:eastAsia="宋体" w:cs="宋体"/>
                <w:sz w:val="20"/>
                <w:szCs w:val="20"/>
              </w:rPr>
            </w:pPr>
            <w:r>
              <w:rPr>
                <w:rFonts w:hint="eastAsia" w:ascii="宋体" w:hAnsi="宋体" w:eastAsia="宋体" w:cs="宋体"/>
                <w:sz w:val="20"/>
                <w:szCs w:val="20"/>
              </w:rPr>
              <w:t>防护等级：IP65</w:t>
            </w:r>
          </w:p>
          <w:p w14:paraId="1C70B22B">
            <w:pPr>
              <w:widowControl/>
              <w:jc w:val="left"/>
              <w:rPr>
                <w:rFonts w:ascii="宋体" w:hAnsi="宋体" w:eastAsia="宋体" w:cs="宋体"/>
                <w:sz w:val="20"/>
                <w:szCs w:val="20"/>
              </w:rPr>
            </w:pPr>
            <w:r>
              <w:rPr>
                <w:rFonts w:hint="eastAsia" w:ascii="宋体" w:hAnsi="宋体" w:eastAsia="宋体" w:cs="宋体"/>
                <w:sz w:val="20"/>
                <w:szCs w:val="20"/>
              </w:rPr>
              <w:t>导光板：PMMA材质激光打点，厚度≥3mm</w:t>
            </w:r>
          </w:p>
        </w:tc>
        <w:tc>
          <w:tcPr>
            <w:tcW w:w="4899" w:type="dxa"/>
            <w:tcBorders>
              <w:top w:val="single" w:color="auto" w:sz="4" w:space="0"/>
              <w:left w:val="single" w:color="auto" w:sz="4" w:space="0"/>
              <w:bottom w:val="single" w:color="auto" w:sz="4" w:space="0"/>
              <w:right w:val="single" w:color="auto" w:sz="4" w:space="0"/>
            </w:tcBorders>
            <w:vAlign w:val="center"/>
          </w:tcPr>
          <w:p w14:paraId="2A6FEF18">
            <w:pPr>
              <w:jc w:val="center"/>
              <w:rPr>
                <w:rFonts w:ascii="宋体" w:hAnsi="宋体" w:eastAsia="宋体" w:cs="宋体"/>
              </w:rPr>
            </w:pPr>
            <w:r>
              <w:rPr>
                <w:rFonts w:hint="eastAsia" w:ascii="宋体" w:hAnsi="宋体" w:eastAsia="宋体" w:cs="宋体"/>
              </w:rPr>
              <w:drawing>
                <wp:anchor distT="0" distB="0" distL="114300" distR="114300" simplePos="0" relativeHeight="251731968" behindDoc="0" locked="0" layoutInCell="1" allowOverlap="1">
                  <wp:simplePos x="0" y="0"/>
                  <wp:positionH relativeFrom="column">
                    <wp:posOffset>909955</wp:posOffset>
                  </wp:positionH>
                  <wp:positionV relativeFrom="paragraph">
                    <wp:posOffset>-97790</wp:posOffset>
                  </wp:positionV>
                  <wp:extent cx="1227455" cy="1176655"/>
                  <wp:effectExtent l="0" t="0" r="4445" b="4445"/>
                  <wp:wrapNone/>
                  <wp:docPr id="1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7"/>
                          <pic:cNvPicPr>
                            <a:picLocks noChangeAspect="1"/>
                          </pic:cNvPicPr>
                        </pic:nvPicPr>
                        <pic:blipFill>
                          <a:blip r:embed="rId116">
                            <a:extLst>
                              <a:ext uri="{28A0092B-C50C-407E-A947-70E740481C1C}">
                                <a14:useLocalDpi xmlns:a14="http://schemas.microsoft.com/office/drawing/2010/main" val="0"/>
                              </a:ext>
                            </a:extLst>
                          </a:blip>
                          <a:stretch>
                            <a:fillRect/>
                          </a:stretch>
                        </pic:blipFill>
                        <pic:spPr>
                          <a:xfrm>
                            <a:off x="0" y="0"/>
                            <a:ext cx="1227455" cy="1176655"/>
                          </a:xfrm>
                          <a:prstGeom prst="rect">
                            <a:avLst/>
                          </a:prstGeom>
                          <a:noFill/>
                          <a:ln>
                            <a:noFill/>
                          </a:ln>
                        </pic:spPr>
                      </pic:pic>
                    </a:graphicData>
                  </a:graphic>
                </wp:anchor>
              </w:drawing>
            </w:r>
          </w:p>
        </w:tc>
        <w:tc>
          <w:tcPr>
            <w:tcW w:w="2375" w:type="dxa"/>
            <w:tcBorders>
              <w:top w:val="single" w:color="auto" w:sz="4" w:space="0"/>
              <w:left w:val="single" w:color="auto" w:sz="4" w:space="0"/>
              <w:bottom w:val="single" w:color="auto" w:sz="4" w:space="0"/>
              <w:right w:val="single" w:color="auto" w:sz="4" w:space="0"/>
            </w:tcBorders>
            <w:vAlign w:val="center"/>
          </w:tcPr>
          <w:p w14:paraId="23342C89">
            <w:pPr>
              <w:jc w:val="center"/>
              <w:rPr>
                <w:rFonts w:ascii="宋体" w:hAnsi="宋体" w:eastAsia="宋体" w:cs="宋体"/>
              </w:rPr>
            </w:pPr>
            <w:r>
              <w:rPr>
                <w:rFonts w:hint="eastAsia" w:ascii="宋体" w:hAnsi="宋体" w:eastAsia="宋体" w:cs="宋体"/>
                <w:sz w:val="20"/>
                <w:szCs w:val="20"/>
              </w:rPr>
              <w:t>病房卫生间/潮湿区域</w:t>
            </w:r>
          </w:p>
        </w:tc>
        <w:tc>
          <w:tcPr>
            <w:tcW w:w="1416" w:type="dxa"/>
            <w:vMerge w:val="restart"/>
            <w:tcBorders>
              <w:top w:val="single" w:color="auto" w:sz="4" w:space="0"/>
              <w:left w:val="single" w:color="auto" w:sz="4" w:space="0"/>
              <w:bottom w:val="single" w:color="auto" w:sz="4" w:space="0"/>
              <w:right w:val="single" w:color="auto" w:sz="4" w:space="0"/>
            </w:tcBorders>
            <w:vAlign w:val="center"/>
          </w:tcPr>
          <w:p w14:paraId="239D3BD1">
            <w:pPr>
              <w:jc w:val="center"/>
              <w:rPr>
                <w:rFonts w:ascii="宋体" w:hAnsi="宋体" w:eastAsia="宋体" w:cs="宋体"/>
                <w:sz w:val="20"/>
                <w:szCs w:val="20"/>
              </w:rPr>
            </w:pPr>
          </w:p>
        </w:tc>
        <w:tc>
          <w:tcPr>
            <w:tcW w:w="1169" w:type="dxa"/>
            <w:vMerge w:val="restart"/>
            <w:tcBorders>
              <w:top w:val="single" w:color="auto" w:sz="4" w:space="0"/>
              <w:left w:val="single" w:color="auto" w:sz="4" w:space="0"/>
              <w:bottom w:val="single" w:color="auto" w:sz="4" w:space="0"/>
              <w:right w:val="single" w:color="auto" w:sz="4" w:space="0"/>
            </w:tcBorders>
            <w:vAlign w:val="center"/>
          </w:tcPr>
          <w:p w14:paraId="620C95AB">
            <w:pPr>
              <w:jc w:val="center"/>
              <w:rPr>
                <w:rFonts w:ascii="宋体" w:hAnsi="宋体" w:eastAsia="宋体" w:cs="宋体"/>
              </w:rPr>
            </w:pPr>
            <w:r>
              <w:rPr>
                <w:rFonts w:hint="eastAsia" w:ascii="宋体" w:hAnsi="宋体" w:eastAsia="宋体" w:cs="宋体"/>
                <w:sz w:val="20"/>
                <w:szCs w:val="20"/>
              </w:rPr>
              <w:t>样品二次确认</w:t>
            </w:r>
          </w:p>
        </w:tc>
      </w:tr>
      <w:tr w14:paraId="666B37CD">
        <w:tblPrEx>
          <w:tblCellMar>
            <w:top w:w="0" w:type="dxa"/>
            <w:left w:w="10" w:type="dxa"/>
            <w:bottom w:w="0" w:type="dxa"/>
            <w:right w:w="10" w:type="dxa"/>
          </w:tblCellMar>
        </w:tblPrEx>
        <w:trPr>
          <w:trHeight w:val="2778" w:hRule="atLeast"/>
          <w:jc w:val="center"/>
        </w:trPr>
        <w:tc>
          <w:tcPr>
            <w:tcW w:w="1661" w:type="dxa"/>
            <w:tcBorders>
              <w:top w:val="single" w:color="auto" w:sz="4" w:space="0"/>
              <w:left w:val="single" w:color="auto" w:sz="4" w:space="0"/>
              <w:bottom w:val="single" w:color="auto" w:sz="4" w:space="0"/>
              <w:right w:val="single" w:color="auto" w:sz="4" w:space="0"/>
            </w:tcBorders>
            <w:vAlign w:val="center"/>
          </w:tcPr>
          <w:p w14:paraId="2184A434">
            <w:pPr>
              <w:widowControl/>
              <w:jc w:val="center"/>
              <w:rPr>
                <w:rFonts w:ascii="宋体" w:hAnsi="宋体" w:eastAsia="宋体" w:cs="宋体"/>
                <w:sz w:val="20"/>
                <w:szCs w:val="20"/>
              </w:rPr>
            </w:pPr>
            <w:r>
              <w:rPr>
                <w:rFonts w:hint="eastAsia" w:ascii="宋体" w:hAnsi="宋体" w:eastAsia="宋体" w:cs="宋体"/>
                <w:sz w:val="20"/>
                <w:szCs w:val="20"/>
              </w:rPr>
              <w:t>LED多头筒灯</w:t>
            </w:r>
          </w:p>
        </w:tc>
        <w:tc>
          <w:tcPr>
            <w:tcW w:w="2316" w:type="dxa"/>
            <w:tcBorders>
              <w:top w:val="single" w:color="auto" w:sz="4" w:space="0"/>
              <w:left w:val="single" w:color="auto" w:sz="4" w:space="0"/>
              <w:bottom w:val="single" w:color="auto" w:sz="4" w:space="0"/>
              <w:right w:val="single" w:color="auto" w:sz="4" w:space="0"/>
            </w:tcBorders>
            <w:vAlign w:val="center"/>
          </w:tcPr>
          <w:p w14:paraId="789C13A3">
            <w:pPr>
              <w:widowControl/>
              <w:rPr>
                <w:rFonts w:ascii="宋体" w:hAnsi="宋体" w:eastAsia="宋体" w:cs="宋体"/>
                <w:sz w:val="20"/>
                <w:szCs w:val="20"/>
              </w:rPr>
            </w:pPr>
            <w:r>
              <w:rPr>
                <w:rFonts w:hint="eastAsia" w:ascii="宋体" w:hAnsi="宋体" w:eastAsia="宋体" w:cs="宋体"/>
                <w:sz w:val="20"/>
                <w:szCs w:val="20"/>
              </w:rPr>
              <w:t>R10:φ86*72mm,开孔：φ78mm</w:t>
            </w:r>
          </w:p>
        </w:tc>
        <w:tc>
          <w:tcPr>
            <w:tcW w:w="4390" w:type="dxa"/>
            <w:tcBorders>
              <w:top w:val="single" w:color="auto" w:sz="4" w:space="0"/>
              <w:left w:val="single" w:color="auto" w:sz="4" w:space="0"/>
              <w:bottom w:val="single" w:color="auto" w:sz="4" w:space="0"/>
              <w:right w:val="single" w:color="auto" w:sz="4" w:space="0"/>
            </w:tcBorders>
            <w:vAlign w:val="center"/>
          </w:tcPr>
          <w:p w14:paraId="16AA4FA0">
            <w:pPr>
              <w:widowControl/>
              <w:jc w:val="left"/>
              <w:rPr>
                <w:rFonts w:ascii="宋体" w:hAnsi="宋体" w:eastAsia="宋体" w:cs="宋体"/>
                <w:sz w:val="20"/>
                <w:szCs w:val="20"/>
              </w:rPr>
            </w:pPr>
            <w:r>
              <w:rPr>
                <w:rFonts w:hint="eastAsia" w:ascii="宋体" w:hAnsi="宋体" w:eastAsia="宋体" w:cs="宋体"/>
                <w:sz w:val="20"/>
                <w:szCs w:val="20"/>
              </w:rPr>
              <w:t>功率：10W/套</w:t>
            </w:r>
          </w:p>
          <w:p w14:paraId="1EBD66E6">
            <w:pPr>
              <w:widowControl/>
              <w:jc w:val="left"/>
              <w:rPr>
                <w:rFonts w:ascii="宋体" w:hAnsi="宋体" w:eastAsia="宋体" w:cs="宋体"/>
                <w:sz w:val="20"/>
                <w:szCs w:val="20"/>
              </w:rPr>
            </w:pPr>
            <w:r>
              <w:rPr>
                <w:rFonts w:hint="eastAsia" w:ascii="宋体" w:hAnsi="宋体" w:eastAsia="宋体" w:cs="宋体"/>
                <w:sz w:val="20"/>
                <w:szCs w:val="20"/>
              </w:rPr>
              <w:t>电压：AC220V</w:t>
            </w:r>
          </w:p>
          <w:p w14:paraId="63213AC1">
            <w:pPr>
              <w:widowControl/>
              <w:jc w:val="left"/>
              <w:rPr>
                <w:rFonts w:ascii="宋体" w:hAnsi="宋体" w:eastAsia="宋体" w:cs="宋体"/>
                <w:sz w:val="20"/>
                <w:szCs w:val="20"/>
              </w:rPr>
            </w:pPr>
            <w:r>
              <w:rPr>
                <w:rFonts w:hint="eastAsia" w:ascii="宋体" w:hAnsi="宋体" w:eastAsia="宋体" w:cs="宋体"/>
                <w:sz w:val="20"/>
                <w:szCs w:val="20"/>
              </w:rPr>
              <w:t>色温：4000K</w:t>
            </w:r>
          </w:p>
          <w:p w14:paraId="0CD7D69B">
            <w:pPr>
              <w:widowControl/>
              <w:jc w:val="left"/>
              <w:rPr>
                <w:rFonts w:ascii="宋体" w:hAnsi="宋体" w:eastAsia="宋体" w:cs="宋体"/>
                <w:sz w:val="20"/>
                <w:szCs w:val="20"/>
              </w:rPr>
            </w:pPr>
            <w:r>
              <w:rPr>
                <w:rFonts w:hint="eastAsia" w:ascii="宋体" w:hAnsi="宋体" w:eastAsia="宋体" w:cs="宋体"/>
                <w:sz w:val="20"/>
                <w:szCs w:val="20"/>
              </w:rPr>
              <w:t>控制：通断</w:t>
            </w:r>
          </w:p>
          <w:p w14:paraId="4F50BFA4">
            <w:pPr>
              <w:widowControl/>
              <w:jc w:val="left"/>
              <w:rPr>
                <w:rFonts w:ascii="宋体" w:hAnsi="宋体" w:eastAsia="宋体" w:cs="宋体"/>
                <w:sz w:val="20"/>
                <w:szCs w:val="20"/>
              </w:rPr>
            </w:pPr>
            <w:r>
              <w:rPr>
                <w:rFonts w:hint="eastAsia" w:ascii="宋体" w:hAnsi="宋体" w:eastAsia="宋体" w:cs="宋体"/>
                <w:sz w:val="20"/>
                <w:szCs w:val="20"/>
              </w:rPr>
              <w:t>光效：≥90LM/W</w:t>
            </w:r>
          </w:p>
          <w:p w14:paraId="67D4CD6B">
            <w:pPr>
              <w:widowControl/>
              <w:jc w:val="left"/>
              <w:rPr>
                <w:rFonts w:ascii="宋体" w:hAnsi="宋体" w:eastAsia="宋体" w:cs="宋体"/>
                <w:sz w:val="20"/>
                <w:szCs w:val="20"/>
              </w:rPr>
            </w:pPr>
            <w:r>
              <w:rPr>
                <w:rFonts w:hint="eastAsia" w:ascii="宋体" w:hAnsi="宋体" w:eastAsia="宋体" w:cs="宋体"/>
                <w:sz w:val="20"/>
                <w:szCs w:val="20"/>
              </w:rPr>
              <w:t>光束角：24°</w:t>
            </w:r>
          </w:p>
          <w:p w14:paraId="69D96FB7">
            <w:pPr>
              <w:widowControl/>
              <w:rPr>
                <w:rFonts w:ascii="宋体" w:hAnsi="宋体" w:eastAsia="宋体" w:cs="宋体"/>
                <w:sz w:val="20"/>
                <w:szCs w:val="20"/>
              </w:rPr>
            </w:pPr>
            <w:r>
              <w:rPr>
                <w:rFonts w:hint="eastAsia" w:ascii="宋体" w:hAnsi="宋体" w:eastAsia="宋体" w:cs="宋体"/>
                <w:sz w:val="20"/>
                <w:szCs w:val="20"/>
              </w:rPr>
              <w:t>显色指数：≥80</w:t>
            </w:r>
          </w:p>
          <w:p w14:paraId="559FA442">
            <w:pPr>
              <w:widowControl/>
              <w:jc w:val="left"/>
              <w:rPr>
                <w:rFonts w:ascii="宋体" w:hAnsi="宋体" w:eastAsia="宋体" w:cs="宋体"/>
                <w:sz w:val="20"/>
                <w:szCs w:val="20"/>
              </w:rPr>
            </w:pPr>
            <w:r>
              <w:rPr>
                <w:rFonts w:hint="eastAsia" w:ascii="宋体" w:hAnsi="宋体" w:eastAsia="宋体" w:cs="宋体"/>
                <w:sz w:val="20"/>
                <w:szCs w:val="20"/>
              </w:rPr>
              <w:t>防护等级：IP20</w:t>
            </w:r>
          </w:p>
        </w:tc>
        <w:tc>
          <w:tcPr>
            <w:tcW w:w="4899" w:type="dxa"/>
            <w:tcBorders>
              <w:top w:val="single" w:color="auto" w:sz="4" w:space="0"/>
              <w:left w:val="single" w:color="auto" w:sz="4" w:space="0"/>
              <w:bottom w:val="single" w:color="auto" w:sz="4" w:space="0"/>
              <w:right w:val="single" w:color="auto" w:sz="4" w:space="0"/>
            </w:tcBorders>
            <w:vAlign w:val="center"/>
          </w:tcPr>
          <w:p w14:paraId="686D5D94">
            <w:pPr>
              <w:jc w:val="center"/>
              <w:rPr>
                <w:rFonts w:ascii="宋体" w:hAnsi="宋体" w:eastAsia="宋体" w:cs="宋体"/>
              </w:rPr>
            </w:pPr>
          </w:p>
          <w:p w14:paraId="46ABDC4B">
            <w:pPr>
              <w:jc w:val="center"/>
              <w:rPr>
                <w:rFonts w:ascii="宋体" w:hAnsi="宋体" w:eastAsia="宋体" w:cs="宋体"/>
              </w:rPr>
            </w:pPr>
            <w:r>
              <w:rPr>
                <w:rFonts w:hint="eastAsia" w:ascii="宋体" w:hAnsi="宋体" w:eastAsia="宋体" w:cs="宋体"/>
              </w:rPr>
              <w:drawing>
                <wp:inline distT="0" distB="0" distL="114300" distR="114300">
                  <wp:extent cx="2762885" cy="1077595"/>
                  <wp:effectExtent l="0" t="0" r="5715" b="1905"/>
                  <wp:docPr id="12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0"/>
                          <pic:cNvPicPr>
                            <a:picLocks noChangeAspect="1"/>
                          </pic:cNvPicPr>
                        </pic:nvPicPr>
                        <pic:blipFill>
                          <a:blip r:embed="rId118"/>
                          <a:srcRect l="2492" r="8822"/>
                          <a:stretch>
                            <a:fillRect/>
                          </a:stretch>
                        </pic:blipFill>
                        <pic:spPr>
                          <a:xfrm>
                            <a:off x="0" y="0"/>
                            <a:ext cx="2762885" cy="1077595"/>
                          </a:xfrm>
                          <a:prstGeom prst="rect">
                            <a:avLst/>
                          </a:prstGeom>
                          <a:noFill/>
                          <a:ln>
                            <a:noFill/>
                          </a:ln>
                        </pic:spPr>
                      </pic:pic>
                    </a:graphicData>
                  </a:graphic>
                </wp:inline>
              </w:drawing>
            </w:r>
          </w:p>
        </w:tc>
        <w:tc>
          <w:tcPr>
            <w:tcW w:w="2375" w:type="dxa"/>
            <w:tcBorders>
              <w:top w:val="single" w:color="auto" w:sz="4" w:space="0"/>
              <w:left w:val="single" w:color="auto" w:sz="4" w:space="0"/>
              <w:bottom w:val="single" w:color="auto" w:sz="4" w:space="0"/>
              <w:right w:val="single" w:color="auto" w:sz="4" w:space="0"/>
            </w:tcBorders>
            <w:vAlign w:val="center"/>
          </w:tcPr>
          <w:p w14:paraId="4A2F07CE">
            <w:pPr>
              <w:jc w:val="center"/>
              <w:rPr>
                <w:rFonts w:ascii="宋体" w:hAnsi="宋体" w:eastAsia="宋体" w:cs="宋体"/>
              </w:rPr>
            </w:pPr>
            <w:r>
              <w:rPr>
                <w:rFonts w:hint="eastAsia" w:ascii="宋体" w:hAnsi="宋体" w:eastAsia="宋体" w:cs="宋体"/>
                <w:sz w:val="20"/>
                <w:szCs w:val="20"/>
              </w:rPr>
              <w:t>MDT等</w:t>
            </w:r>
          </w:p>
        </w:tc>
        <w:tc>
          <w:tcPr>
            <w:tcW w:w="1416" w:type="dxa"/>
            <w:vMerge w:val="continue"/>
            <w:tcBorders>
              <w:top w:val="single" w:color="auto" w:sz="4" w:space="0"/>
              <w:left w:val="single" w:color="auto" w:sz="4" w:space="0"/>
              <w:bottom w:val="single" w:color="auto" w:sz="4" w:space="0"/>
              <w:right w:val="single" w:color="auto" w:sz="4" w:space="0"/>
            </w:tcBorders>
            <w:vAlign w:val="center"/>
          </w:tcPr>
          <w:p w14:paraId="094B4C85">
            <w:pPr>
              <w:jc w:val="center"/>
              <w:rPr>
                <w:rFonts w:ascii="宋体" w:hAnsi="宋体" w:eastAsia="宋体" w:cs="宋体"/>
                <w:sz w:val="20"/>
                <w:szCs w:val="20"/>
              </w:rPr>
            </w:pPr>
          </w:p>
        </w:tc>
        <w:tc>
          <w:tcPr>
            <w:tcW w:w="1169" w:type="dxa"/>
            <w:vMerge w:val="continue"/>
            <w:tcBorders>
              <w:top w:val="single" w:color="auto" w:sz="4" w:space="0"/>
              <w:bottom w:val="single" w:color="auto" w:sz="4" w:space="0"/>
              <w:right w:val="single" w:color="auto" w:sz="4" w:space="0"/>
            </w:tcBorders>
            <w:vAlign w:val="center"/>
          </w:tcPr>
          <w:p w14:paraId="28C34643">
            <w:pPr>
              <w:jc w:val="center"/>
              <w:rPr>
                <w:rFonts w:ascii="宋体" w:hAnsi="宋体" w:eastAsia="宋体" w:cs="宋体"/>
              </w:rPr>
            </w:pPr>
          </w:p>
        </w:tc>
      </w:tr>
      <w:tr w14:paraId="303495E7">
        <w:tblPrEx>
          <w:tblCellMar>
            <w:top w:w="0" w:type="dxa"/>
            <w:left w:w="10" w:type="dxa"/>
            <w:bottom w:w="0" w:type="dxa"/>
            <w:right w:w="10" w:type="dxa"/>
          </w:tblCellMar>
        </w:tblPrEx>
        <w:trPr>
          <w:trHeight w:val="2778" w:hRule="atLeast"/>
          <w:jc w:val="center"/>
        </w:trPr>
        <w:tc>
          <w:tcPr>
            <w:tcW w:w="1661" w:type="dxa"/>
            <w:tcBorders>
              <w:top w:val="single" w:color="auto" w:sz="4" w:space="0"/>
              <w:left w:val="single" w:color="auto" w:sz="4" w:space="0"/>
              <w:bottom w:val="single" w:color="auto" w:sz="4" w:space="0"/>
              <w:right w:val="single" w:color="auto" w:sz="4" w:space="0"/>
            </w:tcBorders>
            <w:vAlign w:val="center"/>
          </w:tcPr>
          <w:p w14:paraId="3A48ADE8">
            <w:pPr>
              <w:widowControl/>
              <w:jc w:val="center"/>
              <w:rPr>
                <w:rFonts w:ascii="宋体" w:hAnsi="宋体" w:eastAsia="宋体" w:cs="宋体"/>
                <w:szCs w:val="21"/>
              </w:rPr>
            </w:pPr>
            <w:r>
              <w:rPr>
                <w:rFonts w:hint="eastAsia" w:ascii="宋体" w:hAnsi="宋体" w:eastAsia="宋体" w:cs="宋体"/>
                <w:sz w:val="20"/>
                <w:szCs w:val="20"/>
              </w:rPr>
              <w:t>LED磁吸线条灯</w:t>
            </w:r>
          </w:p>
        </w:tc>
        <w:tc>
          <w:tcPr>
            <w:tcW w:w="2316" w:type="dxa"/>
            <w:tcBorders>
              <w:top w:val="single" w:color="auto" w:sz="4" w:space="0"/>
              <w:left w:val="single" w:color="auto" w:sz="4" w:space="0"/>
              <w:bottom w:val="single" w:color="auto" w:sz="4" w:space="0"/>
              <w:right w:val="single" w:color="auto" w:sz="4" w:space="0"/>
            </w:tcBorders>
            <w:vAlign w:val="center"/>
          </w:tcPr>
          <w:p w14:paraId="11446F7B">
            <w:pPr>
              <w:widowControl/>
              <w:jc w:val="left"/>
              <w:rPr>
                <w:rFonts w:ascii="宋体" w:hAnsi="宋体" w:eastAsia="宋体" w:cs="宋体"/>
                <w:sz w:val="20"/>
                <w:szCs w:val="20"/>
              </w:rPr>
            </w:pPr>
            <w:r>
              <w:rPr>
                <w:rFonts w:hint="eastAsia" w:ascii="宋体" w:hAnsi="宋体" w:eastAsia="宋体" w:cs="宋体"/>
                <w:sz w:val="20"/>
                <w:szCs w:val="20"/>
              </w:rPr>
              <w:t>R10-1:φ210*80mm,开孔：φ200mm</w:t>
            </w:r>
          </w:p>
        </w:tc>
        <w:tc>
          <w:tcPr>
            <w:tcW w:w="4390" w:type="dxa"/>
            <w:tcBorders>
              <w:top w:val="single" w:color="auto" w:sz="4" w:space="0"/>
              <w:left w:val="single" w:color="auto" w:sz="4" w:space="0"/>
              <w:bottom w:val="single" w:color="auto" w:sz="4" w:space="0"/>
              <w:right w:val="single" w:color="auto" w:sz="4" w:space="0"/>
            </w:tcBorders>
            <w:vAlign w:val="center"/>
          </w:tcPr>
          <w:p w14:paraId="09757F21">
            <w:pPr>
              <w:widowControl/>
              <w:jc w:val="left"/>
              <w:rPr>
                <w:rFonts w:ascii="宋体" w:hAnsi="宋体" w:eastAsia="宋体" w:cs="宋体"/>
                <w:sz w:val="20"/>
                <w:szCs w:val="20"/>
              </w:rPr>
            </w:pPr>
            <w:r>
              <w:rPr>
                <w:rFonts w:hint="eastAsia" w:ascii="宋体" w:hAnsi="宋体" w:eastAsia="宋体" w:cs="宋体"/>
                <w:sz w:val="20"/>
                <w:szCs w:val="20"/>
              </w:rPr>
              <w:t>功率：80W/套</w:t>
            </w:r>
          </w:p>
          <w:p w14:paraId="7B9AC65D">
            <w:pPr>
              <w:widowControl/>
              <w:jc w:val="left"/>
              <w:rPr>
                <w:rFonts w:ascii="宋体" w:hAnsi="宋体" w:eastAsia="宋体" w:cs="宋体"/>
                <w:sz w:val="20"/>
                <w:szCs w:val="20"/>
              </w:rPr>
            </w:pPr>
            <w:r>
              <w:rPr>
                <w:rFonts w:hint="eastAsia" w:ascii="宋体" w:hAnsi="宋体" w:eastAsia="宋体" w:cs="宋体"/>
                <w:sz w:val="20"/>
                <w:szCs w:val="20"/>
              </w:rPr>
              <w:t>电压：AC220V</w:t>
            </w:r>
          </w:p>
          <w:p w14:paraId="7BB8D285">
            <w:pPr>
              <w:widowControl/>
              <w:jc w:val="left"/>
              <w:rPr>
                <w:rFonts w:ascii="宋体" w:hAnsi="宋体" w:eastAsia="宋体" w:cs="宋体"/>
                <w:sz w:val="20"/>
                <w:szCs w:val="20"/>
              </w:rPr>
            </w:pPr>
            <w:r>
              <w:rPr>
                <w:rFonts w:hint="eastAsia" w:ascii="宋体" w:hAnsi="宋体" w:eastAsia="宋体" w:cs="宋体"/>
                <w:sz w:val="20"/>
                <w:szCs w:val="20"/>
              </w:rPr>
              <w:t>色温：4000K</w:t>
            </w:r>
          </w:p>
          <w:p w14:paraId="7C713884">
            <w:pPr>
              <w:widowControl/>
              <w:jc w:val="left"/>
              <w:rPr>
                <w:rFonts w:ascii="宋体" w:hAnsi="宋体" w:eastAsia="宋体" w:cs="宋体"/>
                <w:sz w:val="20"/>
                <w:szCs w:val="20"/>
              </w:rPr>
            </w:pPr>
            <w:r>
              <w:rPr>
                <w:rFonts w:hint="eastAsia" w:ascii="宋体" w:hAnsi="宋体" w:eastAsia="宋体" w:cs="宋体"/>
                <w:sz w:val="20"/>
                <w:szCs w:val="20"/>
              </w:rPr>
              <w:t>控制：通断</w:t>
            </w:r>
          </w:p>
          <w:p w14:paraId="1E921811">
            <w:pPr>
              <w:widowControl/>
              <w:jc w:val="left"/>
              <w:rPr>
                <w:rFonts w:ascii="宋体" w:hAnsi="宋体" w:eastAsia="宋体" w:cs="宋体"/>
                <w:sz w:val="20"/>
                <w:szCs w:val="20"/>
              </w:rPr>
            </w:pPr>
            <w:r>
              <w:rPr>
                <w:rFonts w:hint="eastAsia" w:ascii="宋体" w:hAnsi="宋体" w:eastAsia="宋体" w:cs="宋体"/>
                <w:sz w:val="20"/>
                <w:szCs w:val="20"/>
              </w:rPr>
              <w:t>光效：≥90LM/W</w:t>
            </w:r>
          </w:p>
          <w:p w14:paraId="65B1FE3E">
            <w:pPr>
              <w:widowControl/>
              <w:jc w:val="left"/>
              <w:rPr>
                <w:rFonts w:ascii="宋体" w:hAnsi="宋体" w:eastAsia="宋体" w:cs="宋体"/>
                <w:sz w:val="20"/>
                <w:szCs w:val="20"/>
              </w:rPr>
            </w:pPr>
            <w:r>
              <w:rPr>
                <w:rFonts w:hint="eastAsia" w:ascii="宋体" w:hAnsi="宋体" w:eastAsia="宋体" w:cs="宋体"/>
                <w:sz w:val="20"/>
                <w:szCs w:val="20"/>
              </w:rPr>
              <w:t>光束角：15°(偏光)</w:t>
            </w:r>
          </w:p>
          <w:p w14:paraId="787387F5">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0333B061">
            <w:pPr>
              <w:widowControl/>
              <w:jc w:val="left"/>
              <w:rPr>
                <w:rFonts w:ascii="宋体" w:hAnsi="宋体" w:eastAsia="宋体" w:cs="宋体"/>
                <w:sz w:val="20"/>
                <w:szCs w:val="20"/>
              </w:rPr>
            </w:pPr>
            <w:r>
              <w:rPr>
                <w:rFonts w:hint="eastAsia" w:ascii="宋体" w:hAnsi="宋体" w:eastAsia="宋体" w:cs="宋体"/>
                <w:sz w:val="20"/>
                <w:szCs w:val="20"/>
              </w:rPr>
              <w:t>防护等级：IP20</w:t>
            </w:r>
          </w:p>
        </w:tc>
        <w:tc>
          <w:tcPr>
            <w:tcW w:w="4899" w:type="dxa"/>
            <w:tcBorders>
              <w:top w:val="single" w:color="auto" w:sz="4" w:space="0"/>
              <w:left w:val="single" w:color="auto" w:sz="4" w:space="0"/>
              <w:bottom w:val="single" w:color="auto" w:sz="4" w:space="0"/>
              <w:right w:val="single" w:color="auto" w:sz="4" w:space="0"/>
            </w:tcBorders>
            <w:vAlign w:val="center"/>
          </w:tcPr>
          <w:p w14:paraId="71021BC7">
            <w:pPr>
              <w:jc w:val="center"/>
              <w:rPr>
                <w:rFonts w:ascii="宋体" w:hAnsi="宋体" w:eastAsia="宋体" w:cs="宋体"/>
              </w:rPr>
            </w:pPr>
            <w:r>
              <w:rPr>
                <w:rFonts w:hint="eastAsia" w:ascii="宋体" w:hAnsi="宋体" w:eastAsia="宋体" w:cs="宋体"/>
              </w:rPr>
              <w:drawing>
                <wp:inline distT="0" distB="0" distL="114300" distR="114300">
                  <wp:extent cx="3029585" cy="1498600"/>
                  <wp:effectExtent l="0" t="0" r="5715" b="0"/>
                  <wp:docPr id="1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9"/>
                          <pic:cNvPicPr>
                            <a:picLocks noChangeAspect="1"/>
                          </pic:cNvPicPr>
                        </pic:nvPicPr>
                        <pic:blipFill>
                          <a:blip r:embed="rId119"/>
                          <a:stretch>
                            <a:fillRect/>
                          </a:stretch>
                        </pic:blipFill>
                        <pic:spPr>
                          <a:xfrm>
                            <a:off x="0" y="0"/>
                            <a:ext cx="3029585" cy="1498600"/>
                          </a:xfrm>
                          <a:prstGeom prst="rect">
                            <a:avLst/>
                          </a:prstGeom>
                          <a:noFill/>
                          <a:ln>
                            <a:noFill/>
                          </a:ln>
                        </pic:spPr>
                      </pic:pic>
                    </a:graphicData>
                  </a:graphic>
                </wp:inline>
              </w:drawing>
            </w:r>
          </w:p>
        </w:tc>
        <w:tc>
          <w:tcPr>
            <w:tcW w:w="2375" w:type="dxa"/>
            <w:tcBorders>
              <w:top w:val="single" w:color="auto" w:sz="4" w:space="0"/>
              <w:left w:val="single" w:color="auto" w:sz="4" w:space="0"/>
              <w:bottom w:val="single" w:color="auto" w:sz="4" w:space="0"/>
              <w:right w:val="single" w:color="auto" w:sz="4" w:space="0"/>
            </w:tcBorders>
            <w:vAlign w:val="center"/>
          </w:tcPr>
          <w:p w14:paraId="78F09761">
            <w:pPr>
              <w:jc w:val="center"/>
              <w:rPr>
                <w:rFonts w:ascii="宋体" w:hAnsi="宋体" w:eastAsia="宋体" w:cs="宋体"/>
              </w:rPr>
            </w:pPr>
            <w:r>
              <w:rPr>
                <w:rFonts w:hint="eastAsia" w:ascii="宋体" w:hAnsi="宋体" w:eastAsia="宋体" w:cs="宋体"/>
              </w:rPr>
              <w:t>公共卫生间、公共过道等</w:t>
            </w:r>
          </w:p>
        </w:tc>
        <w:tc>
          <w:tcPr>
            <w:tcW w:w="1416" w:type="dxa"/>
            <w:vMerge w:val="continue"/>
            <w:tcBorders>
              <w:top w:val="single" w:color="auto" w:sz="4" w:space="0"/>
              <w:left w:val="single" w:color="auto" w:sz="4" w:space="0"/>
              <w:bottom w:val="single" w:color="auto" w:sz="4" w:space="0"/>
              <w:right w:val="single" w:color="auto" w:sz="4" w:space="0"/>
            </w:tcBorders>
            <w:vAlign w:val="center"/>
          </w:tcPr>
          <w:p w14:paraId="40EC5F59">
            <w:pPr>
              <w:jc w:val="center"/>
              <w:rPr>
                <w:rFonts w:ascii="宋体" w:hAnsi="宋体" w:eastAsia="宋体" w:cs="宋体"/>
                <w:sz w:val="20"/>
                <w:szCs w:val="20"/>
              </w:rPr>
            </w:pPr>
          </w:p>
        </w:tc>
        <w:tc>
          <w:tcPr>
            <w:tcW w:w="1169" w:type="dxa"/>
            <w:vMerge w:val="continue"/>
            <w:tcBorders>
              <w:top w:val="single" w:color="auto" w:sz="4" w:space="0"/>
              <w:bottom w:val="single" w:color="auto" w:sz="4" w:space="0"/>
              <w:right w:val="single" w:color="auto" w:sz="4" w:space="0"/>
            </w:tcBorders>
            <w:vAlign w:val="center"/>
          </w:tcPr>
          <w:p w14:paraId="47129D97">
            <w:pPr>
              <w:jc w:val="center"/>
              <w:rPr>
                <w:rFonts w:ascii="宋体" w:hAnsi="宋体" w:eastAsia="宋体" w:cs="宋体"/>
              </w:rPr>
            </w:pPr>
          </w:p>
        </w:tc>
      </w:tr>
      <w:tr w14:paraId="0940A8B3">
        <w:tblPrEx>
          <w:tblCellMar>
            <w:top w:w="0" w:type="dxa"/>
            <w:left w:w="10" w:type="dxa"/>
            <w:bottom w:w="0" w:type="dxa"/>
            <w:right w:w="10" w:type="dxa"/>
          </w:tblCellMar>
        </w:tblPrEx>
        <w:trPr>
          <w:trHeight w:val="2489" w:hRule="atLeast"/>
          <w:jc w:val="center"/>
        </w:trPr>
        <w:tc>
          <w:tcPr>
            <w:tcW w:w="1661" w:type="dxa"/>
            <w:tcBorders>
              <w:top w:val="single" w:color="auto" w:sz="4" w:space="0"/>
              <w:left w:val="single" w:color="auto" w:sz="4" w:space="0"/>
              <w:bottom w:val="single" w:color="auto" w:sz="4" w:space="0"/>
              <w:right w:val="single" w:color="auto" w:sz="4" w:space="0"/>
            </w:tcBorders>
            <w:vAlign w:val="center"/>
          </w:tcPr>
          <w:p w14:paraId="6C6795E8">
            <w:pPr>
              <w:widowControl/>
              <w:jc w:val="center"/>
              <w:rPr>
                <w:rFonts w:ascii="宋体" w:hAnsi="宋体" w:eastAsia="宋体" w:cs="宋体"/>
                <w:szCs w:val="21"/>
              </w:rPr>
            </w:pPr>
            <w:r>
              <w:rPr>
                <w:rFonts w:hint="eastAsia" w:ascii="宋体" w:hAnsi="宋体" w:eastAsia="宋体" w:cs="宋体"/>
                <w:szCs w:val="21"/>
              </w:rPr>
              <w:t>LED筒灯</w:t>
            </w:r>
          </w:p>
        </w:tc>
        <w:tc>
          <w:tcPr>
            <w:tcW w:w="2316" w:type="dxa"/>
            <w:tcBorders>
              <w:top w:val="single" w:color="auto" w:sz="4" w:space="0"/>
              <w:left w:val="single" w:color="auto" w:sz="4" w:space="0"/>
              <w:bottom w:val="single" w:color="auto" w:sz="4" w:space="0"/>
              <w:right w:val="single" w:color="auto" w:sz="4" w:space="0"/>
            </w:tcBorders>
            <w:vAlign w:val="center"/>
          </w:tcPr>
          <w:p w14:paraId="5CEEE110">
            <w:pPr>
              <w:widowControl/>
              <w:rPr>
                <w:rFonts w:ascii="宋体" w:hAnsi="宋体" w:eastAsia="宋体" w:cs="宋体"/>
                <w:sz w:val="20"/>
                <w:szCs w:val="20"/>
              </w:rPr>
            </w:pPr>
            <w:r>
              <w:rPr>
                <w:rFonts w:hint="eastAsia" w:ascii="宋体" w:hAnsi="宋体" w:eastAsia="宋体" w:cs="宋体"/>
                <w:sz w:val="20"/>
                <w:szCs w:val="20"/>
              </w:rPr>
              <w:t>R11/：φ125*50mm,开孔：φ110mm</w:t>
            </w:r>
          </w:p>
        </w:tc>
        <w:tc>
          <w:tcPr>
            <w:tcW w:w="4390" w:type="dxa"/>
            <w:tcBorders>
              <w:top w:val="single" w:color="auto" w:sz="4" w:space="0"/>
              <w:left w:val="single" w:color="auto" w:sz="4" w:space="0"/>
              <w:bottom w:val="single" w:color="auto" w:sz="4" w:space="0"/>
              <w:right w:val="single" w:color="auto" w:sz="4" w:space="0"/>
            </w:tcBorders>
            <w:vAlign w:val="center"/>
          </w:tcPr>
          <w:p w14:paraId="533CFF59">
            <w:pPr>
              <w:widowControl/>
              <w:jc w:val="left"/>
              <w:rPr>
                <w:rFonts w:ascii="宋体" w:hAnsi="宋体" w:eastAsia="宋体" w:cs="宋体"/>
                <w:sz w:val="20"/>
                <w:szCs w:val="20"/>
              </w:rPr>
            </w:pPr>
            <w:r>
              <w:rPr>
                <w:rFonts w:hint="eastAsia" w:ascii="宋体" w:hAnsi="宋体" w:eastAsia="宋体" w:cs="宋体"/>
                <w:sz w:val="20"/>
                <w:szCs w:val="20"/>
              </w:rPr>
              <w:t>功率：15W/套</w:t>
            </w:r>
          </w:p>
          <w:p w14:paraId="661CDFAF">
            <w:pPr>
              <w:widowControl/>
              <w:jc w:val="left"/>
              <w:rPr>
                <w:rFonts w:ascii="宋体" w:hAnsi="宋体" w:eastAsia="宋体" w:cs="宋体"/>
                <w:sz w:val="20"/>
                <w:szCs w:val="20"/>
              </w:rPr>
            </w:pPr>
            <w:r>
              <w:rPr>
                <w:rFonts w:hint="eastAsia" w:ascii="宋体" w:hAnsi="宋体" w:eastAsia="宋体" w:cs="宋体"/>
                <w:sz w:val="20"/>
                <w:szCs w:val="20"/>
              </w:rPr>
              <w:t>电压：AC220V</w:t>
            </w:r>
          </w:p>
          <w:p w14:paraId="7CBE1B0E">
            <w:pPr>
              <w:widowControl/>
              <w:jc w:val="left"/>
              <w:rPr>
                <w:rFonts w:ascii="宋体" w:hAnsi="宋体" w:eastAsia="宋体" w:cs="宋体"/>
                <w:sz w:val="20"/>
                <w:szCs w:val="20"/>
              </w:rPr>
            </w:pPr>
            <w:r>
              <w:rPr>
                <w:rFonts w:hint="eastAsia" w:ascii="宋体" w:hAnsi="宋体" w:eastAsia="宋体" w:cs="宋体"/>
                <w:sz w:val="20"/>
                <w:szCs w:val="20"/>
              </w:rPr>
              <w:t>色温：4000K</w:t>
            </w:r>
          </w:p>
          <w:p w14:paraId="2420EA2A">
            <w:pPr>
              <w:widowControl/>
              <w:jc w:val="left"/>
              <w:rPr>
                <w:rFonts w:ascii="宋体" w:hAnsi="宋体" w:eastAsia="宋体" w:cs="宋体"/>
                <w:sz w:val="20"/>
                <w:szCs w:val="20"/>
              </w:rPr>
            </w:pPr>
            <w:r>
              <w:rPr>
                <w:rFonts w:hint="eastAsia" w:ascii="宋体" w:hAnsi="宋体" w:eastAsia="宋体" w:cs="宋体"/>
                <w:sz w:val="20"/>
                <w:szCs w:val="20"/>
              </w:rPr>
              <w:t>控制：通断</w:t>
            </w:r>
          </w:p>
          <w:p w14:paraId="1DC40D53">
            <w:pPr>
              <w:widowControl/>
              <w:jc w:val="left"/>
              <w:rPr>
                <w:rFonts w:ascii="宋体" w:hAnsi="宋体" w:eastAsia="宋体" w:cs="宋体"/>
                <w:sz w:val="20"/>
                <w:szCs w:val="20"/>
              </w:rPr>
            </w:pPr>
            <w:r>
              <w:rPr>
                <w:rFonts w:hint="eastAsia" w:ascii="宋体" w:hAnsi="宋体" w:eastAsia="宋体" w:cs="宋体"/>
                <w:sz w:val="20"/>
                <w:szCs w:val="20"/>
              </w:rPr>
              <w:t>光效：≥80LM/W</w:t>
            </w:r>
          </w:p>
          <w:p w14:paraId="053FE83F">
            <w:pPr>
              <w:widowControl/>
              <w:jc w:val="left"/>
              <w:rPr>
                <w:rFonts w:ascii="宋体" w:hAnsi="宋体" w:eastAsia="宋体" w:cs="宋体"/>
                <w:sz w:val="20"/>
                <w:szCs w:val="20"/>
              </w:rPr>
            </w:pPr>
            <w:r>
              <w:rPr>
                <w:rFonts w:hint="eastAsia" w:ascii="宋体" w:hAnsi="宋体" w:eastAsia="宋体" w:cs="宋体"/>
                <w:sz w:val="20"/>
                <w:szCs w:val="20"/>
              </w:rPr>
              <w:t>光束角：90°（防眩光处理）</w:t>
            </w:r>
          </w:p>
          <w:p w14:paraId="7FBD6A1C">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209CC157">
            <w:pPr>
              <w:widowControl/>
              <w:jc w:val="left"/>
              <w:rPr>
                <w:rFonts w:ascii="宋体" w:hAnsi="宋体" w:eastAsia="宋体" w:cs="宋体"/>
                <w:sz w:val="20"/>
                <w:szCs w:val="20"/>
              </w:rPr>
            </w:pPr>
            <w:r>
              <w:rPr>
                <w:rFonts w:hint="eastAsia" w:ascii="宋体" w:hAnsi="宋体" w:eastAsia="宋体" w:cs="宋体"/>
                <w:sz w:val="20"/>
                <w:szCs w:val="20"/>
              </w:rPr>
              <w:t>防护等级：IP20</w:t>
            </w:r>
          </w:p>
        </w:tc>
        <w:tc>
          <w:tcPr>
            <w:tcW w:w="4899" w:type="dxa"/>
            <w:tcBorders>
              <w:top w:val="single" w:color="auto" w:sz="4" w:space="0"/>
              <w:left w:val="single" w:color="auto" w:sz="4" w:space="0"/>
              <w:bottom w:val="single" w:color="auto" w:sz="4" w:space="0"/>
              <w:right w:val="single" w:color="auto" w:sz="4" w:space="0"/>
            </w:tcBorders>
            <w:vAlign w:val="center"/>
          </w:tcPr>
          <w:p w14:paraId="38B1E22D">
            <w:pPr>
              <w:jc w:val="center"/>
              <w:rPr>
                <w:rFonts w:ascii="宋体" w:hAnsi="宋体" w:eastAsia="宋体" w:cs="宋体"/>
              </w:rPr>
            </w:pPr>
            <w:r>
              <w:rPr>
                <w:rFonts w:hint="eastAsia" w:ascii="宋体" w:hAnsi="宋体" w:eastAsia="宋体" w:cs="宋体"/>
              </w:rPr>
              <w:drawing>
                <wp:inline distT="0" distB="0" distL="114300" distR="114300">
                  <wp:extent cx="1433830" cy="969010"/>
                  <wp:effectExtent l="0" t="0" r="13970" b="2540"/>
                  <wp:docPr id="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
                          <pic:cNvPicPr>
                            <a:picLocks noChangeAspect="1"/>
                          </pic:cNvPicPr>
                        </pic:nvPicPr>
                        <pic:blipFill>
                          <a:blip r:embed="rId120"/>
                          <a:stretch>
                            <a:fillRect/>
                          </a:stretch>
                        </pic:blipFill>
                        <pic:spPr>
                          <a:xfrm>
                            <a:off x="0" y="0"/>
                            <a:ext cx="1433830" cy="969010"/>
                          </a:xfrm>
                          <a:prstGeom prst="rect">
                            <a:avLst/>
                          </a:prstGeom>
                          <a:noFill/>
                          <a:ln>
                            <a:noFill/>
                          </a:ln>
                        </pic:spPr>
                      </pic:pic>
                    </a:graphicData>
                  </a:graphic>
                </wp:inline>
              </w:drawing>
            </w:r>
          </w:p>
        </w:tc>
        <w:tc>
          <w:tcPr>
            <w:tcW w:w="2375" w:type="dxa"/>
            <w:tcBorders>
              <w:top w:val="single" w:color="auto" w:sz="4" w:space="0"/>
              <w:left w:val="single" w:color="auto" w:sz="4" w:space="0"/>
              <w:bottom w:val="single" w:color="auto" w:sz="4" w:space="0"/>
              <w:right w:val="single" w:color="auto" w:sz="4" w:space="0"/>
            </w:tcBorders>
            <w:vAlign w:val="center"/>
          </w:tcPr>
          <w:p w14:paraId="1B3E9B56">
            <w:pPr>
              <w:jc w:val="center"/>
              <w:rPr>
                <w:rFonts w:ascii="宋体" w:hAnsi="宋体" w:eastAsia="宋体" w:cs="宋体"/>
              </w:rPr>
            </w:pPr>
            <w:r>
              <w:rPr>
                <w:rFonts w:hint="eastAsia" w:ascii="宋体" w:hAnsi="宋体" w:eastAsia="宋体" w:cs="宋体"/>
                <w:sz w:val="20"/>
                <w:szCs w:val="20"/>
              </w:rPr>
              <w:t>公共区域、办公室、多功能室等</w:t>
            </w:r>
          </w:p>
        </w:tc>
        <w:tc>
          <w:tcPr>
            <w:tcW w:w="1416" w:type="dxa"/>
            <w:vMerge w:val="continue"/>
            <w:tcBorders>
              <w:top w:val="single" w:color="auto" w:sz="4" w:space="0"/>
              <w:left w:val="single" w:color="auto" w:sz="4" w:space="0"/>
              <w:bottom w:val="single" w:color="auto" w:sz="4" w:space="0"/>
              <w:right w:val="single" w:color="auto" w:sz="4" w:space="0"/>
            </w:tcBorders>
            <w:vAlign w:val="center"/>
          </w:tcPr>
          <w:p w14:paraId="4BD9F48E">
            <w:pPr>
              <w:jc w:val="center"/>
              <w:rPr>
                <w:rFonts w:ascii="宋体" w:hAnsi="宋体" w:eastAsia="宋体" w:cs="宋体"/>
                <w:sz w:val="20"/>
                <w:szCs w:val="20"/>
              </w:rPr>
            </w:pPr>
          </w:p>
        </w:tc>
        <w:tc>
          <w:tcPr>
            <w:tcW w:w="1169" w:type="dxa"/>
            <w:vMerge w:val="continue"/>
            <w:tcBorders>
              <w:top w:val="single" w:color="auto" w:sz="4" w:space="0"/>
              <w:bottom w:val="single" w:color="auto" w:sz="4" w:space="0"/>
              <w:right w:val="single" w:color="auto" w:sz="4" w:space="0"/>
            </w:tcBorders>
            <w:vAlign w:val="center"/>
          </w:tcPr>
          <w:p w14:paraId="0387BBEA">
            <w:pPr>
              <w:jc w:val="center"/>
              <w:rPr>
                <w:rFonts w:ascii="宋体" w:hAnsi="宋体" w:eastAsia="宋体" w:cs="宋体"/>
              </w:rPr>
            </w:pPr>
          </w:p>
        </w:tc>
      </w:tr>
      <w:tr w14:paraId="338E9F76">
        <w:tblPrEx>
          <w:tblCellMar>
            <w:top w:w="0" w:type="dxa"/>
            <w:left w:w="10" w:type="dxa"/>
            <w:bottom w:w="0" w:type="dxa"/>
            <w:right w:w="10" w:type="dxa"/>
          </w:tblCellMar>
        </w:tblPrEx>
        <w:trPr>
          <w:trHeight w:val="2955" w:hRule="atLeast"/>
          <w:jc w:val="center"/>
        </w:trPr>
        <w:tc>
          <w:tcPr>
            <w:tcW w:w="1661" w:type="dxa"/>
            <w:tcBorders>
              <w:top w:val="single" w:color="auto" w:sz="4" w:space="0"/>
              <w:left w:val="single" w:color="auto" w:sz="4" w:space="0"/>
              <w:bottom w:val="single" w:color="auto" w:sz="4" w:space="0"/>
              <w:right w:val="single" w:color="auto" w:sz="4" w:space="0"/>
            </w:tcBorders>
            <w:vAlign w:val="center"/>
          </w:tcPr>
          <w:p w14:paraId="10948058">
            <w:pPr>
              <w:widowControl/>
              <w:jc w:val="center"/>
              <w:rPr>
                <w:rFonts w:ascii="宋体" w:hAnsi="宋体" w:eastAsia="宋体" w:cs="宋体"/>
                <w:szCs w:val="21"/>
              </w:rPr>
            </w:pPr>
            <w:r>
              <w:rPr>
                <w:rFonts w:hint="eastAsia" w:ascii="宋体" w:hAnsi="宋体" w:eastAsia="宋体" w:cs="宋体"/>
                <w:szCs w:val="21"/>
              </w:rPr>
              <w:t>装饰床头灯</w:t>
            </w:r>
          </w:p>
        </w:tc>
        <w:tc>
          <w:tcPr>
            <w:tcW w:w="2316" w:type="dxa"/>
            <w:tcBorders>
              <w:top w:val="single" w:color="auto" w:sz="4" w:space="0"/>
              <w:left w:val="single" w:color="auto" w:sz="4" w:space="0"/>
              <w:bottom w:val="single" w:color="auto" w:sz="4" w:space="0"/>
              <w:right w:val="single" w:color="auto" w:sz="4" w:space="0"/>
            </w:tcBorders>
            <w:vAlign w:val="center"/>
          </w:tcPr>
          <w:p w14:paraId="2C0C74FB">
            <w:pPr>
              <w:widowControl/>
              <w:rPr>
                <w:rFonts w:ascii="宋体" w:hAnsi="宋体" w:eastAsia="宋体" w:cs="宋体"/>
                <w:b/>
                <w:color w:val="FF0000"/>
                <w:sz w:val="20"/>
                <w:szCs w:val="20"/>
              </w:rPr>
            </w:pPr>
            <w:r>
              <w:rPr>
                <w:rFonts w:hint="eastAsia" w:ascii="宋体" w:hAnsi="宋体" w:eastAsia="宋体" w:cs="宋体"/>
                <w:sz w:val="20"/>
                <w:szCs w:val="20"/>
              </w:rPr>
              <w:t>D2</w:t>
            </w:r>
          </w:p>
          <w:p w14:paraId="74F07FD2">
            <w:pPr>
              <w:widowControl/>
              <w:jc w:val="center"/>
              <w:rPr>
                <w:rFonts w:ascii="宋体" w:hAnsi="宋体" w:eastAsia="宋体" w:cs="宋体"/>
                <w:sz w:val="20"/>
                <w:szCs w:val="20"/>
              </w:rPr>
            </w:pPr>
          </w:p>
        </w:tc>
        <w:tc>
          <w:tcPr>
            <w:tcW w:w="4390" w:type="dxa"/>
            <w:tcBorders>
              <w:top w:val="single" w:color="auto" w:sz="4" w:space="0"/>
              <w:left w:val="single" w:color="auto" w:sz="4" w:space="0"/>
              <w:bottom w:val="single" w:color="auto" w:sz="4" w:space="0"/>
              <w:right w:val="single" w:color="auto" w:sz="4" w:space="0"/>
            </w:tcBorders>
            <w:vAlign w:val="center"/>
          </w:tcPr>
          <w:p w14:paraId="496495CC">
            <w:pPr>
              <w:widowControl/>
              <w:jc w:val="left"/>
              <w:rPr>
                <w:rFonts w:ascii="宋体" w:hAnsi="宋体" w:eastAsia="宋体" w:cs="宋体"/>
                <w:sz w:val="20"/>
                <w:szCs w:val="20"/>
              </w:rPr>
            </w:pPr>
            <w:r>
              <w:rPr>
                <w:rFonts w:hint="eastAsia" w:ascii="宋体" w:hAnsi="宋体" w:eastAsia="宋体" w:cs="宋体"/>
                <w:sz w:val="20"/>
                <w:szCs w:val="20"/>
              </w:rPr>
              <w:t>功率：12W/套</w:t>
            </w:r>
          </w:p>
          <w:p w14:paraId="32D38C5A">
            <w:pPr>
              <w:widowControl/>
              <w:jc w:val="left"/>
              <w:rPr>
                <w:rFonts w:ascii="宋体" w:hAnsi="宋体" w:eastAsia="宋体" w:cs="宋体"/>
                <w:sz w:val="20"/>
                <w:szCs w:val="20"/>
              </w:rPr>
            </w:pPr>
            <w:r>
              <w:rPr>
                <w:rFonts w:hint="eastAsia" w:ascii="宋体" w:hAnsi="宋体" w:eastAsia="宋体" w:cs="宋体"/>
                <w:sz w:val="20"/>
                <w:szCs w:val="20"/>
              </w:rPr>
              <w:t>电压：AC220V</w:t>
            </w:r>
          </w:p>
          <w:p w14:paraId="78BC18FB">
            <w:pPr>
              <w:widowControl/>
              <w:jc w:val="left"/>
              <w:rPr>
                <w:rFonts w:ascii="宋体" w:hAnsi="宋体" w:eastAsia="宋体" w:cs="宋体"/>
                <w:sz w:val="20"/>
                <w:szCs w:val="20"/>
              </w:rPr>
            </w:pPr>
            <w:r>
              <w:rPr>
                <w:rFonts w:hint="eastAsia" w:ascii="宋体" w:hAnsi="宋体" w:eastAsia="宋体" w:cs="宋体"/>
                <w:sz w:val="20"/>
                <w:szCs w:val="20"/>
              </w:rPr>
              <w:t>色温：3000K</w:t>
            </w:r>
          </w:p>
          <w:p w14:paraId="63174F8A">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105352CD">
            <w:pPr>
              <w:widowControl/>
              <w:rPr>
                <w:rFonts w:ascii="宋体" w:hAnsi="宋体" w:eastAsia="宋体" w:cs="宋体"/>
                <w:b/>
                <w:color w:val="FF0000"/>
                <w:sz w:val="20"/>
                <w:szCs w:val="20"/>
              </w:rPr>
            </w:pPr>
            <w:r>
              <w:rPr>
                <w:rFonts w:hint="eastAsia" w:ascii="宋体" w:hAnsi="宋体" w:eastAsia="宋体" w:cs="宋体"/>
                <w:sz w:val="20"/>
                <w:szCs w:val="20"/>
              </w:rPr>
              <w:t>防护等级：IP20</w:t>
            </w:r>
          </w:p>
          <w:p w14:paraId="679C4B00">
            <w:pPr>
              <w:widowControl/>
              <w:rPr>
                <w:rFonts w:ascii="宋体" w:hAnsi="宋体" w:eastAsia="宋体" w:cs="宋体"/>
                <w:sz w:val="20"/>
                <w:szCs w:val="20"/>
              </w:rPr>
            </w:pPr>
          </w:p>
        </w:tc>
        <w:tc>
          <w:tcPr>
            <w:tcW w:w="4899" w:type="dxa"/>
            <w:tcBorders>
              <w:top w:val="single" w:color="auto" w:sz="4" w:space="0"/>
              <w:left w:val="single" w:color="auto" w:sz="4" w:space="0"/>
              <w:bottom w:val="single" w:color="auto" w:sz="4" w:space="0"/>
              <w:right w:val="single" w:color="auto" w:sz="4" w:space="0"/>
            </w:tcBorders>
            <w:vAlign w:val="center"/>
          </w:tcPr>
          <w:p w14:paraId="71F6389B">
            <w:pPr>
              <w:jc w:val="center"/>
              <w:rPr>
                <w:rFonts w:ascii="宋体" w:hAnsi="宋体" w:eastAsia="宋体" w:cs="宋体"/>
              </w:rPr>
            </w:pPr>
            <w:r>
              <w:rPr>
                <w:rFonts w:hint="eastAsia" w:ascii="宋体" w:hAnsi="宋体" w:eastAsia="宋体" w:cs="宋体"/>
              </w:rPr>
              <w:drawing>
                <wp:inline distT="0" distB="0" distL="114300" distR="114300">
                  <wp:extent cx="2294255" cy="881380"/>
                  <wp:effectExtent l="0" t="0" r="4445" b="7620"/>
                  <wp:docPr id="13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8"/>
                          <pic:cNvPicPr>
                            <a:picLocks noChangeAspect="1"/>
                          </pic:cNvPicPr>
                        </pic:nvPicPr>
                        <pic:blipFill>
                          <a:blip r:embed="rId121"/>
                          <a:stretch>
                            <a:fillRect/>
                          </a:stretch>
                        </pic:blipFill>
                        <pic:spPr>
                          <a:xfrm>
                            <a:off x="0" y="0"/>
                            <a:ext cx="2294255" cy="881380"/>
                          </a:xfrm>
                          <a:prstGeom prst="rect">
                            <a:avLst/>
                          </a:prstGeom>
                          <a:noFill/>
                          <a:ln>
                            <a:noFill/>
                          </a:ln>
                        </pic:spPr>
                      </pic:pic>
                    </a:graphicData>
                  </a:graphic>
                </wp:inline>
              </w:drawing>
            </w:r>
          </w:p>
        </w:tc>
        <w:tc>
          <w:tcPr>
            <w:tcW w:w="2375" w:type="dxa"/>
            <w:tcBorders>
              <w:top w:val="single" w:color="auto" w:sz="4" w:space="0"/>
              <w:left w:val="single" w:color="auto" w:sz="4" w:space="0"/>
              <w:bottom w:val="single" w:color="auto" w:sz="4" w:space="0"/>
              <w:right w:val="single" w:color="auto" w:sz="4" w:space="0"/>
            </w:tcBorders>
            <w:vAlign w:val="center"/>
          </w:tcPr>
          <w:p w14:paraId="0DE68AF2">
            <w:pPr>
              <w:jc w:val="center"/>
              <w:rPr>
                <w:rFonts w:ascii="宋体" w:hAnsi="宋体" w:eastAsia="宋体" w:cs="宋体"/>
              </w:rPr>
            </w:pPr>
            <w:r>
              <w:rPr>
                <w:rFonts w:hint="eastAsia" w:ascii="宋体" w:hAnsi="宋体" w:eastAsia="宋体" w:cs="宋体"/>
              </w:rPr>
              <w:t>病房</w:t>
            </w:r>
          </w:p>
        </w:tc>
        <w:tc>
          <w:tcPr>
            <w:tcW w:w="1416" w:type="dxa"/>
            <w:vMerge w:val="continue"/>
            <w:tcBorders>
              <w:top w:val="single" w:color="auto" w:sz="4" w:space="0"/>
              <w:left w:val="single" w:color="auto" w:sz="4" w:space="0"/>
              <w:bottom w:val="single" w:color="auto" w:sz="4" w:space="0"/>
              <w:right w:val="single" w:color="auto" w:sz="4" w:space="0"/>
            </w:tcBorders>
            <w:vAlign w:val="center"/>
          </w:tcPr>
          <w:p w14:paraId="606D2A79">
            <w:pPr>
              <w:jc w:val="center"/>
              <w:rPr>
                <w:rFonts w:ascii="宋体" w:hAnsi="宋体" w:eastAsia="宋体" w:cs="宋体"/>
                <w:sz w:val="20"/>
                <w:szCs w:val="20"/>
              </w:rPr>
            </w:pPr>
          </w:p>
        </w:tc>
        <w:tc>
          <w:tcPr>
            <w:tcW w:w="1169" w:type="dxa"/>
            <w:vMerge w:val="continue"/>
            <w:tcBorders>
              <w:top w:val="single" w:color="auto" w:sz="4" w:space="0"/>
              <w:bottom w:val="single" w:color="auto" w:sz="4" w:space="0"/>
              <w:right w:val="single" w:color="auto" w:sz="4" w:space="0"/>
            </w:tcBorders>
            <w:vAlign w:val="center"/>
          </w:tcPr>
          <w:p w14:paraId="57034583">
            <w:pPr>
              <w:jc w:val="center"/>
              <w:rPr>
                <w:rFonts w:ascii="宋体" w:hAnsi="宋体" w:eastAsia="宋体" w:cs="宋体"/>
              </w:rPr>
            </w:pPr>
          </w:p>
        </w:tc>
      </w:tr>
    </w:tbl>
    <w:p w14:paraId="018848CA">
      <w:pPr>
        <w:jc w:val="center"/>
        <w:rPr>
          <w:rFonts w:ascii="宋体" w:hAnsi="宋体" w:eastAsia="宋体" w:cs="宋体"/>
          <w:sz w:val="40"/>
          <w:szCs w:val="40"/>
        </w:rPr>
      </w:pPr>
      <w:r>
        <w:rPr>
          <w:rFonts w:hint="eastAsia" w:ascii="宋体" w:hAnsi="宋体" w:eastAsia="宋体" w:cs="宋体"/>
          <w:sz w:val="40"/>
          <w:szCs w:val="40"/>
        </w:rPr>
        <w:t>六灯具材料汇总-04</w:t>
      </w:r>
    </w:p>
    <w:tbl>
      <w:tblPr>
        <w:tblStyle w:val="5"/>
        <w:tblW w:w="17868" w:type="dxa"/>
        <w:jc w:val="center"/>
        <w:tblLayout w:type="autofit"/>
        <w:tblCellMar>
          <w:top w:w="0" w:type="dxa"/>
          <w:left w:w="10" w:type="dxa"/>
          <w:bottom w:w="0" w:type="dxa"/>
          <w:right w:w="10" w:type="dxa"/>
        </w:tblCellMar>
      </w:tblPr>
      <w:tblGrid>
        <w:gridCol w:w="1678"/>
        <w:gridCol w:w="2320"/>
        <w:gridCol w:w="4796"/>
        <w:gridCol w:w="3932"/>
        <w:gridCol w:w="2573"/>
        <w:gridCol w:w="1435"/>
        <w:gridCol w:w="1134"/>
      </w:tblGrid>
      <w:tr w14:paraId="308713D4">
        <w:tblPrEx>
          <w:tblCellMar>
            <w:top w:w="0" w:type="dxa"/>
            <w:left w:w="10" w:type="dxa"/>
            <w:bottom w:w="0" w:type="dxa"/>
            <w:right w:w="10" w:type="dxa"/>
          </w:tblCellMar>
        </w:tblPrEx>
        <w:trPr>
          <w:jc w:val="center"/>
        </w:trPr>
        <w:tc>
          <w:tcPr>
            <w:tcW w:w="1678" w:type="dxa"/>
            <w:tcBorders>
              <w:top w:val="single" w:color="auto" w:sz="4" w:space="0"/>
              <w:left w:val="single" w:color="auto" w:sz="4" w:space="0"/>
              <w:bottom w:val="single" w:color="auto" w:sz="4" w:space="0"/>
              <w:right w:val="single" w:color="auto" w:sz="4" w:space="0"/>
            </w:tcBorders>
            <w:vAlign w:val="center"/>
          </w:tcPr>
          <w:p w14:paraId="645D1578">
            <w:pPr>
              <w:jc w:val="center"/>
              <w:rPr>
                <w:rFonts w:ascii="宋体" w:hAnsi="宋体" w:eastAsia="宋体" w:cs="宋体"/>
              </w:rPr>
            </w:pPr>
            <w:r>
              <w:rPr>
                <w:rFonts w:hint="eastAsia" w:ascii="宋体" w:hAnsi="宋体" w:eastAsia="宋体" w:cs="宋体"/>
                <w:b/>
                <w:bCs/>
                <w:sz w:val="20"/>
                <w:szCs w:val="20"/>
              </w:rPr>
              <w:t>灯具名称</w:t>
            </w:r>
          </w:p>
        </w:tc>
        <w:tc>
          <w:tcPr>
            <w:tcW w:w="2320" w:type="dxa"/>
            <w:tcBorders>
              <w:top w:val="single" w:color="auto" w:sz="4" w:space="0"/>
              <w:left w:val="single" w:color="auto" w:sz="4" w:space="0"/>
              <w:bottom w:val="single" w:color="auto" w:sz="4" w:space="0"/>
              <w:right w:val="single" w:color="auto" w:sz="4" w:space="0"/>
            </w:tcBorders>
            <w:vAlign w:val="center"/>
          </w:tcPr>
          <w:p w14:paraId="620D7D40">
            <w:pPr>
              <w:jc w:val="center"/>
              <w:rPr>
                <w:rFonts w:ascii="宋体" w:hAnsi="宋体" w:eastAsia="宋体" w:cs="宋体"/>
                <w:b/>
                <w:bCs/>
                <w:sz w:val="20"/>
                <w:szCs w:val="20"/>
              </w:rPr>
            </w:pPr>
            <w:r>
              <w:rPr>
                <w:rFonts w:hint="eastAsia" w:ascii="宋体" w:hAnsi="宋体" w:eastAsia="宋体" w:cs="宋体"/>
                <w:b/>
                <w:bCs/>
                <w:sz w:val="20"/>
                <w:szCs w:val="20"/>
              </w:rPr>
              <w:t>规格型号</w:t>
            </w:r>
          </w:p>
        </w:tc>
        <w:tc>
          <w:tcPr>
            <w:tcW w:w="4796" w:type="dxa"/>
            <w:tcBorders>
              <w:top w:val="single" w:color="auto" w:sz="4" w:space="0"/>
              <w:left w:val="single" w:color="auto" w:sz="4" w:space="0"/>
              <w:bottom w:val="single" w:color="auto" w:sz="4" w:space="0"/>
              <w:right w:val="single" w:color="auto" w:sz="4" w:space="0"/>
            </w:tcBorders>
            <w:vAlign w:val="center"/>
          </w:tcPr>
          <w:p w14:paraId="3A8AF1B1">
            <w:pPr>
              <w:jc w:val="center"/>
              <w:rPr>
                <w:rFonts w:ascii="宋体" w:hAnsi="宋体" w:eastAsia="宋体" w:cs="宋体"/>
                <w:b/>
                <w:bCs/>
                <w:sz w:val="20"/>
                <w:szCs w:val="20"/>
              </w:rPr>
            </w:pPr>
            <w:r>
              <w:rPr>
                <w:rFonts w:hint="eastAsia" w:ascii="宋体" w:hAnsi="宋体" w:eastAsia="宋体" w:cs="宋体"/>
                <w:b/>
                <w:bCs/>
                <w:sz w:val="20"/>
                <w:szCs w:val="20"/>
              </w:rPr>
              <w:t>技术参数</w:t>
            </w:r>
          </w:p>
        </w:tc>
        <w:tc>
          <w:tcPr>
            <w:tcW w:w="3932" w:type="dxa"/>
            <w:tcBorders>
              <w:top w:val="single" w:color="auto" w:sz="4" w:space="0"/>
              <w:left w:val="single" w:color="auto" w:sz="4" w:space="0"/>
              <w:bottom w:val="single" w:color="auto" w:sz="4" w:space="0"/>
              <w:right w:val="single" w:color="auto" w:sz="4" w:space="0"/>
            </w:tcBorders>
            <w:vAlign w:val="center"/>
          </w:tcPr>
          <w:p w14:paraId="7F66ED49">
            <w:pPr>
              <w:jc w:val="center"/>
              <w:rPr>
                <w:rFonts w:ascii="宋体" w:hAnsi="宋体" w:eastAsia="宋体" w:cs="宋体"/>
                <w:b/>
                <w:bCs/>
                <w:sz w:val="20"/>
                <w:szCs w:val="20"/>
              </w:rPr>
            </w:pPr>
            <w:r>
              <w:rPr>
                <w:rFonts w:hint="eastAsia" w:ascii="宋体" w:hAnsi="宋体" w:eastAsia="宋体" w:cs="宋体"/>
                <w:b/>
                <w:bCs/>
                <w:sz w:val="20"/>
                <w:szCs w:val="20"/>
              </w:rPr>
              <w:t>参考灯具图</w:t>
            </w:r>
          </w:p>
        </w:tc>
        <w:tc>
          <w:tcPr>
            <w:tcW w:w="2573" w:type="dxa"/>
            <w:tcBorders>
              <w:top w:val="single" w:color="auto" w:sz="4" w:space="0"/>
              <w:left w:val="single" w:color="auto" w:sz="4" w:space="0"/>
              <w:bottom w:val="single" w:color="auto" w:sz="4" w:space="0"/>
              <w:right w:val="single" w:color="auto" w:sz="4" w:space="0"/>
            </w:tcBorders>
            <w:vAlign w:val="center"/>
          </w:tcPr>
          <w:p w14:paraId="2AAA0F7E">
            <w:pPr>
              <w:jc w:val="center"/>
              <w:rPr>
                <w:rFonts w:ascii="宋体" w:hAnsi="宋体" w:eastAsia="宋体" w:cs="宋体"/>
              </w:rPr>
            </w:pPr>
            <w:r>
              <w:rPr>
                <w:rFonts w:hint="eastAsia" w:ascii="宋体" w:hAnsi="宋体" w:eastAsia="宋体" w:cs="宋体"/>
                <w:b/>
                <w:bCs/>
                <w:sz w:val="20"/>
                <w:szCs w:val="20"/>
              </w:rPr>
              <w:t>使用位置</w:t>
            </w:r>
          </w:p>
        </w:tc>
        <w:tc>
          <w:tcPr>
            <w:tcW w:w="1435" w:type="dxa"/>
            <w:tcBorders>
              <w:top w:val="single" w:color="auto" w:sz="4" w:space="0"/>
              <w:left w:val="single" w:color="auto" w:sz="4" w:space="0"/>
              <w:bottom w:val="single" w:color="auto" w:sz="4" w:space="0"/>
              <w:right w:val="single" w:color="auto" w:sz="4" w:space="0"/>
            </w:tcBorders>
            <w:vAlign w:val="center"/>
          </w:tcPr>
          <w:p w14:paraId="592125EB">
            <w:pPr>
              <w:jc w:val="center"/>
              <w:rPr>
                <w:rFonts w:ascii="宋体" w:hAnsi="宋体" w:eastAsia="宋体" w:cs="宋体"/>
              </w:rPr>
            </w:pPr>
            <w:r>
              <w:rPr>
                <w:rFonts w:hint="eastAsia" w:ascii="宋体" w:hAnsi="宋体" w:eastAsia="宋体" w:cs="宋体"/>
                <w:b/>
                <w:bCs/>
                <w:sz w:val="20"/>
                <w:szCs w:val="20"/>
              </w:rPr>
              <w:t>推荐品牌</w:t>
            </w:r>
          </w:p>
        </w:tc>
        <w:tc>
          <w:tcPr>
            <w:tcW w:w="1134" w:type="dxa"/>
            <w:tcBorders>
              <w:top w:val="single" w:color="auto" w:sz="4" w:space="0"/>
              <w:left w:val="single" w:color="auto" w:sz="4" w:space="0"/>
              <w:bottom w:val="single" w:color="auto" w:sz="4" w:space="0"/>
              <w:right w:val="single" w:color="auto" w:sz="4" w:space="0"/>
            </w:tcBorders>
            <w:vAlign w:val="center"/>
          </w:tcPr>
          <w:p w14:paraId="67B89DB5">
            <w:pPr>
              <w:jc w:val="center"/>
              <w:rPr>
                <w:rFonts w:ascii="宋体" w:hAnsi="宋体" w:eastAsia="宋体" w:cs="宋体"/>
              </w:rPr>
            </w:pPr>
            <w:r>
              <w:rPr>
                <w:rFonts w:hint="eastAsia" w:ascii="宋体" w:hAnsi="宋体" w:eastAsia="宋体" w:cs="宋体"/>
                <w:b/>
                <w:bCs/>
                <w:sz w:val="20"/>
                <w:szCs w:val="20"/>
              </w:rPr>
              <w:t>备注</w:t>
            </w:r>
          </w:p>
        </w:tc>
      </w:tr>
      <w:tr w14:paraId="1E95AAF5">
        <w:tblPrEx>
          <w:tblCellMar>
            <w:top w:w="0" w:type="dxa"/>
            <w:left w:w="10" w:type="dxa"/>
            <w:bottom w:w="0" w:type="dxa"/>
            <w:right w:w="10" w:type="dxa"/>
          </w:tblCellMar>
        </w:tblPrEx>
        <w:trPr>
          <w:trHeight w:val="2726" w:hRule="atLeast"/>
          <w:jc w:val="center"/>
        </w:trPr>
        <w:tc>
          <w:tcPr>
            <w:tcW w:w="1678" w:type="dxa"/>
            <w:tcBorders>
              <w:top w:val="single" w:color="auto" w:sz="4" w:space="0"/>
              <w:left w:val="single" w:color="auto" w:sz="4" w:space="0"/>
              <w:bottom w:val="single" w:color="auto" w:sz="4" w:space="0"/>
              <w:right w:val="single" w:color="auto" w:sz="4" w:space="0"/>
            </w:tcBorders>
            <w:vAlign w:val="center"/>
          </w:tcPr>
          <w:p w14:paraId="49107525">
            <w:pPr>
              <w:widowControl/>
              <w:jc w:val="center"/>
              <w:rPr>
                <w:rFonts w:ascii="宋体" w:hAnsi="宋体" w:eastAsia="宋体" w:cs="宋体"/>
                <w:sz w:val="20"/>
                <w:szCs w:val="20"/>
              </w:rPr>
            </w:pPr>
            <w:r>
              <w:rPr>
                <w:rFonts w:hint="eastAsia" w:ascii="宋体" w:hAnsi="宋体" w:eastAsia="宋体" w:cs="宋体"/>
                <w:szCs w:val="21"/>
              </w:rPr>
              <w:t>LED无边框条形灯</w:t>
            </w:r>
          </w:p>
        </w:tc>
        <w:tc>
          <w:tcPr>
            <w:tcW w:w="2320" w:type="dxa"/>
            <w:tcBorders>
              <w:top w:val="single" w:color="auto" w:sz="4" w:space="0"/>
              <w:left w:val="single" w:color="auto" w:sz="4" w:space="0"/>
              <w:bottom w:val="single" w:color="auto" w:sz="4" w:space="0"/>
              <w:right w:val="single" w:color="auto" w:sz="4" w:space="0"/>
            </w:tcBorders>
            <w:vAlign w:val="center"/>
          </w:tcPr>
          <w:p w14:paraId="176AF113">
            <w:pPr>
              <w:widowControl/>
              <w:rPr>
                <w:rFonts w:ascii="宋体" w:hAnsi="宋体" w:eastAsia="宋体" w:cs="宋体"/>
                <w:sz w:val="20"/>
                <w:szCs w:val="20"/>
              </w:rPr>
            </w:pPr>
            <w:r>
              <w:rPr>
                <w:rFonts w:hint="eastAsia" w:ascii="宋体" w:hAnsi="宋体" w:eastAsia="宋体" w:cs="宋体"/>
                <w:sz w:val="20"/>
                <w:szCs w:val="20"/>
              </w:rPr>
              <w:t>100/200/300mm*1200/1000等</w:t>
            </w:r>
          </w:p>
          <w:p w14:paraId="7CAF1734">
            <w:pPr>
              <w:pStyle w:val="9"/>
            </w:pPr>
          </w:p>
        </w:tc>
        <w:tc>
          <w:tcPr>
            <w:tcW w:w="4796" w:type="dxa"/>
            <w:tcBorders>
              <w:top w:val="single" w:color="auto" w:sz="4" w:space="0"/>
              <w:left w:val="single" w:color="auto" w:sz="4" w:space="0"/>
              <w:bottom w:val="single" w:color="auto" w:sz="4" w:space="0"/>
              <w:right w:val="single" w:color="auto" w:sz="4" w:space="0"/>
            </w:tcBorders>
            <w:vAlign w:val="center"/>
          </w:tcPr>
          <w:p w14:paraId="641A13A9">
            <w:pPr>
              <w:widowControl/>
              <w:jc w:val="left"/>
              <w:rPr>
                <w:rFonts w:ascii="宋体" w:hAnsi="宋体" w:eastAsia="宋体" w:cs="宋体"/>
                <w:sz w:val="20"/>
                <w:szCs w:val="20"/>
              </w:rPr>
            </w:pPr>
            <w:r>
              <w:rPr>
                <w:rFonts w:hint="eastAsia" w:ascii="宋体" w:hAnsi="宋体" w:eastAsia="宋体" w:cs="宋体"/>
                <w:sz w:val="20"/>
                <w:szCs w:val="20"/>
              </w:rPr>
              <w:t>功率：26W/套</w:t>
            </w:r>
          </w:p>
          <w:p w14:paraId="57711847">
            <w:pPr>
              <w:widowControl/>
              <w:jc w:val="left"/>
              <w:rPr>
                <w:rFonts w:ascii="宋体" w:hAnsi="宋体" w:eastAsia="宋体" w:cs="宋体"/>
                <w:sz w:val="20"/>
                <w:szCs w:val="20"/>
              </w:rPr>
            </w:pPr>
            <w:r>
              <w:rPr>
                <w:rFonts w:hint="eastAsia" w:ascii="宋体" w:hAnsi="宋体" w:eastAsia="宋体" w:cs="宋体"/>
                <w:sz w:val="20"/>
                <w:szCs w:val="20"/>
              </w:rPr>
              <w:t>电压：AC220V</w:t>
            </w:r>
          </w:p>
          <w:p w14:paraId="28BD4C7D">
            <w:pPr>
              <w:widowControl/>
              <w:jc w:val="left"/>
              <w:rPr>
                <w:rFonts w:ascii="宋体" w:hAnsi="宋体" w:eastAsia="宋体" w:cs="宋体"/>
                <w:sz w:val="20"/>
                <w:szCs w:val="20"/>
              </w:rPr>
            </w:pPr>
            <w:r>
              <w:rPr>
                <w:rFonts w:hint="eastAsia" w:ascii="宋体" w:hAnsi="宋体" w:eastAsia="宋体" w:cs="宋体"/>
                <w:sz w:val="20"/>
                <w:szCs w:val="20"/>
              </w:rPr>
              <w:t>色温：4000K</w:t>
            </w:r>
          </w:p>
          <w:p w14:paraId="012C1215">
            <w:pPr>
              <w:widowControl/>
              <w:jc w:val="left"/>
              <w:rPr>
                <w:rFonts w:ascii="宋体" w:hAnsi="宋体" w:eastAsia="宋体" w:cs="宋体"/>
                <w:sz w:val="20"/>
                <w:szCs w:val="20"/>
              </w:rPr>
            </w:pPr>
            <w:r>
              <w:rPr>
                <w:rFonts w:hint="eastAsia" w:ascii="宋体" w:hAnsi="宋体" w:eastAsia="宋体" w:cs="宋体"/>
                <w:sz w:val="20"/>
                <w:szCs w:val="20"/>
              </w:rPr>
              <w:t>控制：通断</w:t>
            </w:r>
          </w:p>
          <w:p w14:paraId="12BE6BB9">
            <w:pPr>
              <w:widowControl/>
              <w:jc w:val="left"/>
              <w:rPr>
                <w:rFonts w:ascii="宋体" w:hAnsi="宋体" w:eastAsia="宋体" w:cs="宋体"/>
                <w:sz w:val="20"/>
                <w:szCs w:val="20"/>
              </w:rPr>
            </w:pPr>
            <w:r>
              <w:rPr>
                <w:rFonts w:hint="eastAsia" w:ascii="宋体" w:hAnsi="宋体" w:eastAsia="宋体" w:cs="宋体"/>
                <w:sz w:val="20"/>
                <w:szCs w:val="20"/>
              </w:rPr>
              <w:t>光效：≥90LM/W</w:t>
            </w:r>
          </w:p>
          <w:p w14:paraId="2E37659C">
            <w:pPr>
              <w:widowControl/>
              <w:jc w:val="left"/>
              <w:rPr>
                <w:rFonts w:ascii="宋体" w:hAnsi="宋体" w:eastAsia="宋体" w:cs="宋体"/>
                <w:sz w:val="20"/>
                <w:szCs w:val="20"/>
              </w:rPr>
            </w:pPr>
            <w:r>
              <w:rPr>
                <w:rFonts w:hint="eastAsia" w:ascii="宋体" w:hAnsi="宋体" w:eastAsia="宋体" w:cs="宋体"/>
                <w:sz w:val="20"/>
                <w:szCs w:val="20"/>
              </w:rPr>
              <w:t>光束角：120°</w:t>
            </w:r>
          </w:p>
          <w:p w14:paraId="1E41E901">
            <w:pPr>
              <w:widowControl/>
              <w:rPr>
                <w:rFonts w:ascii="宋体" w:hAnsi="宋体" w:eastAsia="宋体" w:cs="宋体"/>
                <w:sz w:val="20"/>
                <w:szCs w:val="20"/>
              </w:rPr>
            </w:pPr>
            <w:r>
              <w:rPr>
                <w:rFonts w:hint="eastAsia" w:ascii="宋体" w:hAnsi="宋体" w:eastAsia="宋体" w:cs="宋体"/>
                <w:sz w:val="20"/>
                <w:szCs w:val="20"/>
              </w:rPr>
              <w:t>显色指数：≥80</w:t>
            </w:r>
          </w:p>
          <w:p w14:paraId="61948698">
            <w:pPr>
              <w:widowControl/>
              <w:jc w:val="left"/>
              <w:rPr>
                <w:rFonts w:ascii="宋体" w:hAnsi="宋体" w:eastAsia="宋体" w:cs="宋体"/>
                <w:sz w:val="20"/>
                <w:szCs w:val="20"/>
              </w:rPr>
            </w:pPr>
            <w:r>
              <w:rPr>
                <w:rFonts w:hint="eastAsia" w:ascii="宋体" w:hAnsi="宋体" w:eastAsia="宋体" w:cs="宋体"/>
                <w:sz w:val="20"/>
                <w:szCs w:val="20"/>
              </w:rPr>
              <w:t>防护等级：IP65</w:t>
            </w:r>
          </w:p>
          <w:p w14:paraId="19FC5265">
            <w:pPr>
              <w:widowControl/>
              <w:jc w:val="left"/>
              <w:rPr>
                <w:rFonts w:ascii="宋体" w:hAnsi="宋体" w:eastAsia="宋体" w:cs="宋体"/>
                <w:sz w:val="20"/>
                <w:szCs w:val="20"/>
              </w:rPr>
            </w:pPr>
            <w:r>
              <w:rPr>
                <w:rFonts w:hint="eastAsia" w:ascii="宋体" w:hAnsi="宋体" w:eastAsia="宋体" w:cs="宋体"/>
                <w:sz w:val="20"/>
                <w:szCs w:val="20"/>
              </w:rPr>
              <w:t>导光板：PMMA材质激光打点，厚度≥3mm</w:t>
            </w:r>
            <w:r>
              <w:rPr>
                <w:rFonts w:hint="eastAsia" w:ascii="宋体" w:hAnsi="宋体" w:eastAsia="宋体" w:cs="宋体"/>
                <w:color w:val="333333"/>
                <w:szCs w:val="21"/>
                <w:shd w:val="clear" w:color="auto" w:fill="FFFFFF"/>
              </w:rPr>
              <w:t>。</w:t>
            </w:r>
          </w:p>
        </w:tc>
        <w:tc>
          <w:tcPr>
            <w:tcW w:w="3932" w:type="dxa"/>
            <w:tcBorders>
              <w:top w:val="single" w:color="auto" w:sz="4" w:space="0"/>
              <w:left w:val="single" w:color="auto" w:sz="4" w:space="0"/>
              <w:bottom w:val="single" w:color="auto" w:sz="4" w:space="0"/>
              <w:right w:val="single" w:color="auto" w:sz="4" w:space="0"/>
            </w:tcBorders>
            <w:vAlign w:val="center"/>
          </w:tcPr>
          <w:p w14:paraId="7FF1AE53">
            <w:pPr>
              <w:jc w:val="center"/>
              <w:rPr>
                <w:rFonts w:ascii="宋体" w:hAnsi="宋体" w:eastAsia="宋体" w:cs="宋体"/>
              </w:rPr>
            </w:pPr>
          </w:p>
          <w:p w14:paraId="75B9AAD9">
            <w:pPr>
              <w:jc w:val="center"/>
              <w:rPr>
                <w:rFonts w:ascii="宋体" w:hAnsi="宋体" w:eastAsia="宋体" w:cs="宋体"/>
              </w:rPr>
            </w:pPr>
            <w:r>
              <w:rPr>
                <w:rFonts w:hint="eastAsia" w:ascii="宋体" w:hAnsi="宋体" w:eastAsia="宋体" w:cs="宋体"/>
              </w:rPr>
              <w:drawing>
                <wp:inline distT="0" distB="0" distL="114300" distR="114300">
                  <wp:extent cx="1311910" cy="1469390"/>
                  <wp:effectExtent l="0" t="0" r="2540" b="16510"/>
                  <wp:docPr id="1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8"/>
                          <pic:cNvPicPr>
                            <a:picLocks noChangeAspect="1"/>
                          </pic:cNvPicPr>
                        </pic:nvPicPr>
                        <pic:blipFill>
                          <a:blip r:embed="rId122"/>
                          <a:srcRect l="5427" r="30606" b="39931"/>
                          <a:stretch>
                            <a:fillRect/>
                          </a:stretch>
                        </pic:blipFill>
                        <pic:spPr>
                          <a:xfrm>
                            <a:off x="0" y="0"/>
                            <a:ext cx="1311910" cy="1469390"/>
                          </a:xfrm>
                          <a:prstGeom prst="rect">
                            <a:avLst/>
                          </a:prstGeom>
                          <a:noFill/>
                          <a:ln>
                            <a:noFill/>
                          </a:ln>
                        </pic:spPr>
                      </pic:pic>
                    </a:graphicData>
                  </a:graphic>
                </wp:inline>
              </w:drawing>
            </w:r>
          </w:p>
        </w:tc>
        <w:tc>
          <w:tcPr>
            <w:tcW w:w="2573" w:type="dxa"/>
            <w:tcBorders>
              <w:top w:val="single" w:color="auto" w:sz="4" w:space="0"/>
              <w:left w:val="single" w:color="auto" w:sz="4" w:space="0"/>
              <w:bottom w:val="single" w:color="auto" w:sz="4" w:space="0"/>
              <w:right w:val="single" w:color="auto" w:sz="4" w:space="0"/>
            </w:tcBorders>
            <w:vAlign w:val="center"/>
          </w:tcPr>
          <w:p w14:paraId="6EDC3B0B">
            <w:pPr>
              <w:jc w:val="center"/>
              <w:rPr>
                <w:rFonts w:ascii="宋体" w:hAnsi="宋体" w:eastAsia="宋体" w:cs="宋体"/>
                <w:sz w:val="20"/>
                <w:szCs w:val="20"/>
              </w:rPr>
            </w:pPr>
          </w:p>
          <w:p w14:paraId="11D20AB6">
            <w:pPr>
              <w:ind w:firstLine="200" w:firstLineChars="100"/>
              <w:rPr>
                <w:rFonts w:ascii="宋体" w:hAnsi="宋体" w:eastAsia="宋体" w:cs="宋体"/>
                <w:sz w:val="20"/>
                <w:szCs w:val="20"/>
              </w:rPr>
            </w:pPr>
            <w:r>
              <w:rPr>
                <w:rFonts w:hint="eastAsia" w:ascii="宋体" w:hAnsi="宋体" w:eastAsia="宋体" w:cs="宋体"/>
                <w:sz w:val="20"/>
                <w:szCs w:val="20"/>
              </w:rPr>
              <w:t>医生办公室/公共区域等</w:t>
            </w:r>
          </w:p>
        </w:tc>
        <w:tc>
          <w:tcPr>
            <w:tcW w:w="1435" w:type="dxa"/>
            <w:vMerge w:val="restart"/>
            <w:tcBorders>
              <w:top w:val="single" w:color="auto" w:sz="4" w:space="0"/>
              <w:left w:val="single" w:color="auto" w:sz="4" w:space="0"/>
              <w:bottom w:val="single" w:color="auto" w:sz="4" w:space="0"/>
              <w:right w:val="single" w:color="auto" w:sz="4" w:space="0"/>
            </w:tcBorders>
            <w:vAlign w:val="center"/>
          </w:tcPr>
          <w:p w14:paraId="41F1A961">
            <w:pPr>
              <w:pStyle w:val="9"/>
            </w:pPr>
          </w:p>
          <w:p w14:paraId="6EFBD018">
            <w:pPr>
              <w:jc w:val="center"/>
              <w:rPr>
                <w:rFonts w:ascii="宋体" w:hAnsi="宋体" w:eastAsia="宋体" w:cs="宋体"/>
                <w:sz w:val="20"/>
                <w:szCs w:val="20"/>
              </w:rPr>
            </w:pPr>
          </w:p>
        </w:tc>
        <w:tc>
          <w:tcPr>
            <w:tcW w:w="1134" w:type="dxa"/>
            <w:vMerge w:val="restart"/>
            <w:tcBorders>
              <w:top w:val="single" w:color="auto" w:sz="4" w:space="0"/>
              <w:left w:val="single" w:color="auto" w:sz="4" w:space="0"/>
              <w:right w:val="single" w:color="auto" w:sz="4" w:space="0"/>
            </w:tcBorders>
            <w:vAlign w:val="center"/>
          </w:tcPr>
          <w:p w14:paraId="4D6B0B19">
            <w:pPr>
              <w:jc w:val="center"/>
              <w:rPr>
                <w:rFonts w:ascii="宋体" w:hAnsi="宋体" w:eastAsia="宋体" w:cs="宋体"/>
              </w:rPr>
            </w:pPr>
            <w:r>
              <w:rPr>
                <w:rFonts w:hint="eastAsia" w:ascii="宋体" w:hAnsi="宋体" w:eastAsia="宋体" w:cs="宋体"/>
                <w:sz w:val="20"/>
                <w:szCs w:val="20"/>
              </w:rPr>
              <w:t>样品二次确认</w:t>
            </w:r>
          </w:p>
        </w:tc>
      </w:tr>
      <w:tr w14:paraId="6413460F">
        <w:tblPrEx>
          <w:tblCellMar>
            <w:top w:w="0" w:type="dxa"/>
            <w:left w:w="10" w:type="dxa"/>
            <w:bottom w:w="0" w:type="dxa"/>
            <w:right w:w="10" w:type="dxa"/>
          </w:tblCellMar>
        </w:tblPrEx>
        <w:trPr>
          <w:trHeight w:val="2404" w:hRule="atLeast"/>
          <w:jc w:val="center"/>
        </w:trPr>
        <w:tc>
          <w:tcPr>
            <w:tcW w:w="1678" w:type="dxa"/>
            <w:tcBorders>
              <w:top w:val="single" w:color="auto" w:sz="4" w:space="0"/>
              <w:left w:val="single" w:color="auto" w:sz="4" w:space="0"/>
              <w:bottom w:val="single" w:color="auto" w:sz="4" w:space="0"/>
              <w:right w:val="single" w:color="auto" w:sz="4" w:space="0"/>
            </w:tcBorders>
            <w:vAlign w:val="center"/>
          </w:tcPr>
          <w:p w14:paraId="6ECC298E">
            <w:pPr>
              <w:widowControl/>
              <w:jc w:val="center"/>
              <w:rPr>
                <w:rFonts w:ascii="宋体" w:hAnsi="宋体" w:eastAsia="宋体" w:cs="宋体"/>
                <w:sz w:val="20"/>
                <w:szCs w:val="20"/>
              </w:rPr>
            </w:pPr>
            <w:r>
              <w:rPr>
                <w:rFonts w:hint="eastAsia" w:ascii="宋体" w:hAnsi="宋体" w:eastAsia="宋体" w:cs="宋体"/>
                <w:szCs w:val="21"/>
              </w:rPr>
              <w:t>暗藏灯带</w:t>
            </w:r>
          </w:p>
        </w:tc>
        <w:tc>
          <w:tcPr>
            <w:tcW w:w="2320" w:type="dxa"/>
            <w:tcBorders>
              <w:top w:val="single" w:color="auto" w:sz="4" w:space="0"/>
              <w:left w:val="single" w:color="auto" w:sz="4" w:space="0"/>
              <w:bottom w:val="single" w:color="auto" w:sz="4" w:space="0"/>
              <w:right w:val="single" w:color="auto" w:sz="4" w:space="0"/>
            </w:tcBorders>
            <w:vAlign w:val="center"/>
          </w:tcPr>
          <w:p w14:paraId="29632167">
            <w:pPr>
              <w:widowControl/>
              <w:rPr>
                <w:rFonts w:ascii="宋体" w:hAnsi="宋体" w:eastAsia="宋体" w:cs="宋体"/>
                <w:sz w:val="20"/>
                <w:szCs w:val="20"/>
              </w:rPr>
            </w:pPr>
            <w:r>
              <w:rPr>
                <w:rFonts w:hint="eastAsia" w:ascii="宋体" w:hAnsi="宋体" w:eastAsia="宋体" w:cs="宋体"/>
                <w:sz w:val="20"/>
                <w:szCs w:val="20"/>
              </w:rPr>
              <w:t>L1</w:t>
            </w:r>
          </w:p>
        </w:tc>
        <w:tc>
          <w:tcPr>
            <w:tcW w:w="4796" w:type="dxa"/>
            <w:tcBorders>
              <w:top w:val="single" w:color="auto" w:sz="4" w:space="0"/>
              <w:left w:val="single" w:color="auto" w:sz="4" w:space="0"/>
              <w:bottom w:val="single" w:color="auto" w:sz="4" w:space="0"/>
              <w:right w:val="single" w:color="auto" w:sz="4" w:space="0"/>
            </w:tcBorders>
            <w:vAlign w:val="center"/>
          </w:tcPr>
          <w:p w14:paraId="5B0526C9">
            <w:pPr>
              <w:widowControl/>
              <w:jc w:val="left"/>
              <w:rPr>
                <w:rFonts w:ascii="宋体" w:hAnsi="宋体" w:eastAsia="宋体" w:cs="宋体"/>
                <w:sz w:val="20"/>
                <w:szCs w:val="20"/>
              </w:rPr>
            </w:pPr>
            <w:r>
              <w:rPr>
                <w:rFonts w:hint="eastAsia" w:ascii="宋体" w:hAnsi="宋体" w:eastAsia="宋体" w:cs="宋体"/>
                <w:sz w:val="20"/>
                <w:szCs w:val="20"/>
              </w:rPr>
              <w:t>功率：12W/米</w:t>
            </w:r>
          </w:p>
          <w:p w14:paraId="6FADD9F6">
            <w:pPr>
              <w:widowControl/>
              <w:jc w:val="left"/>
              <w:rPr>
                <w:rFonts w:ascii="宋体" w:hAnsi="宋体" w:eastAsia="宋体" w:cs="宋体"/>
                <w:sz w:val="20"/>
                <w:szCs w:val="20"/>
              </w:rPr>
            </w:pPr>
            <w:r>
              <w:rPr>
                <w:rFonts w:hint="eastAsia" w:ascii="宋体" w:hAnsi="宋体" w:eastAsia="宋体" w:cs="宋体"/>
                <w:sz w:val="20"/>
                <w:szCs w:val="20"/>
              </w:rPr>
              <w:t>电压：AC220V</w:t>
            </w:r>
          </w:p>
          <w:p w14:paraId="7B8FB69D">
            <w:pPr>
              <w:widowControl/>
              <w:jc w:val="left"/>
              <w:rPr>
                <w:rFonts w:ascii="宋体" w:hAnsi="宋体" w:eastAsia="宋体" w:cs="宋体"/>
                <w:sz w:val="20"/>
                <w:szCs w:val="20"/>
              </w:rPr>
            </w:pPr>
            <w:r>
              <w:rPr>
                <w:rFonts w:hint="eastAsia" w:ascii="宋体" w:hAnsi="宋体" w:eastAsia="宋体" w:cs="宋体"/>
                <w:sz w:val="20"/>
                <w:szCs w:val="20"/>
              </w:rPr>
              <w:t>色温：4000K</w:t>
            </w:r>
          </w:p>
          <w:p w14:paraId="535D95CD">
            <w:pPr>
              <w:widowControl/>
              <w:jc w:val="left"/>
              <w:rPr>
                <w:rFonts w:ascii="宋体" w:hAnsi="宋体" w:eastAsia="宋体" w:cs="宋体"/>
                <w:sz w:val="20"/>
                <w:szCs w:val="20"/>
              </w:rPr>
            </w:pPr>
            <w:r>
              <w:rPr>
                <w:rFonts w:hint="eastAsia" w:ascii="宋体" w:hAnsi="宋体" w:eastAsia="宋体" w:cs="宋体"/>
                <w:sz w:val="20"/>
                <w:szCs w:val="20"/>
              </w:rPr>
              <w:t>控制：通断</w:t>
            </w:r>
          </w:p>
          <w:p w14:paraId="4848C18C">
            <w:pPr>
              <w:widowControl/>
              <w:jc w:val="left"/>
              <w:rPr>
                <w:rFonts w:ascii="宋体" w:hAnsi="宋体" w:eastAsia="宋体" w:cs="宋体"/>
                <w:sz w:val="20"/>
                <w:szCs w:val="20"/>
              </w:rPr>
            </w:pPr>
            <w:r>
              <w:rPr>
                <w:rFonts w:hint="eastAsia" w:ascii="宋体" w:hAnsi="宋体" w:eastAsia="宋体" w:cs="宋体"/>
                <w:sz w:val="20"/>
                <w:szCs w:val="20"/>
              </w:rPr>
              <w:t>光效：≥60LM/W</w:t>
            </w:r>
          </w:p>
          <w:p w14:paraId="2A35FD2A">
            <w:pPr>
              <w:widowControl/>
              <w:jc w:val="left"/>
              <w:rPr>
                <w:rFonts w:ascii="宋体" w:hAnsi="宋体" w:eastAsia="宋体" w:cs="宋体"/>
                <w:sz w:val="20"/>
                <w:szCs w:val="20"/>
              </w:rPr>
            </w:pPr>
            <w:r>
              <w:rPr>
                <w:rFonts w:hint="eastAsia" w:ascii="宋体" w:hAnsi="宋体" w:eastAsia="宋体" w:cs="宋体"/>
                <w:sz w:val="20"/>
                <w:szCs w:val="20"/>
              </w:rPr>
              <w:t>光束角：120°</w:t>
            </w:r>
          </w:p>
          <w:p w14:paraId="743DFDE9">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0942C2B1">
            <w:pPr>
              <w:widowControl/>
              <w:jc w:val="left"/>
              <w:rPr>
                <w:rFonts w:ascii="宋体" w:hAnsi="宋体" w:eastAsia="宋体" w:cs="宋体"/>
                <w:sz w:val="20"/>
                <w:szCs w:val="20"/>
              </w:rPr>
            </w:pPr>
            <w:r>
              <w:rPr>
                <w:rFonts w:hint="eastAsia" w:ascii="宋体" w:hAnsi="宋体" w:eastAsia="宋体" w:cs="宋体"/>
                <w:sz w:val="20"/>
                <w:szCs w:val="20"/>
              </w:rPr>
              <w:t>防护等级：IP20</w:t>
            </w:r>
          </w:p>
        </w:tc>
        <w:tc>
          <w:tcPr>
            <w:tcW w:w="3932" w:type="dxa"/>
            <w:tcBorders>
              <w:top w:val="single" w:color="auto" w:sz="4" w:space="0"/>
              <w:left w:val="single" w:color="auto" w:sz="4" w:space="0"/>
              <w:bottom w:val="single" w:color="auto" w:sz="4" w:space="0"/>
              <w:right w:val="single" w:color="auto" w:sz="4" w:space="0"/>
            </w:tcBorders>
            <w:vAlign w:val="center"/>
          </w:tcPr>
          <w:p w14:paraId="6133BB45">
            <w:pPr>
              <w:jc w:val="center"/>
              <w:rPr>
                <w:rFonts w:ascii="宋体" w:hAnsi="宋体" w:eastAsia="宋体" w:cs="宋体"/>
              </w:rPr>
            </w:pPr>
            <w:r>
              <w:rPr>
                <w:rFonts w:hint="eastAsia" w:ascii="宋体" w:hAnsi="宋体" w:eastAsia="宋体" w:cs="宋体"/>
              </w:rPr>
              <w:drawing>
                <wp:inline distT="0" distB="0" distL="114300" distR="114300">
                  <wp:extent cx="1307465" cy="1094105"/>
                  <wp:effectExtent l="0" t="0" r="6985" b="10795"/>
                  <wp:docPr id="9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1"/>
                          <pic:cNvPicPr>
                            <a:picLocks noChangeAspect="1"/>
                          </pic:cNvPicPr>
                        </pic:nvPicPr>
                        <pic:blipFill>
                          <a:blip r:embed="rId123" cstate="print"/>
                          <a:srcRect l="5790" r="13115" b="48370"/>
                          <a:stretch>
                            <a:fillRect/>
                          </a:stretch>
                        </pic:blipFill>
                        <pic:spPr>
                          <a:xfrm>
                            <a:off x="0" y="0"/>
                            <a:ext cx="1307465" cy="1094105"/>
                          </a:xfrm>
                          <a:prstGeom prst="rect">
                            <a:avLst/>
                          </a:prstGeom>
                          <a:noFill/>
                          <a:ln>
                            <a:noFill/>
                          </a:ln>
                        </pic:spPr>
                      </pic:pic>
                    </a:graphicData>
                  </a:graphic>
                </wp:inline>
              </w:drawing>
            </w:r>
          </w:p>
        </w:tc>
        <w:tc>
          <w:tcPr>
            <w:tcW w:w="2573" w:type="dxa"/>
            <w:tcBorders>
              <w:top w:val="single" w:color="auto" w:sz="4" w:space="0"/>
              <w:left w:val="single" w:color="auto" w:sz="4" w:space="0"/>
              <w:bottom w:val="single" w:color="auto" w:sz="4" w:space="0"/>
              <w:right w:val="single" w:color="auto" w:sz="4" w:space="0"/>
            </w:tcBorders>
            <w:vAlign w:val="center"/>
          </w:tcPr>
          <w:p w14:paraId="18A41E09">
            <w:pPr>
              <w:jc w:val="center"/>
              <w:rPr>
                <w:rFonts w:ascii="宋体" w:hAnsi="宋体" w:eastAsia="宋体" w:cs="宋体"/>
                <w:sz w:val="20"/>
                <w:szCs w:val="20"/>
              </w:rPr>
            </w:pPr>
            <w:r>
              <w:rPr>
                <w:rFonts w:hint="eastAsia" w:ascii="宋体" w:hAnsi="宋体" w:eastAsia="宋体" w:cs="宋体"/>
                <w:sz w:val="20"/>
                <w:szCs w:val="20"/>
              </w:rPr>
              <w:t>公共区域</w:t>
            </w:r>
          </w:p>
        </w:tc>
        <w:tc>
          <w:tcPr>
            <w:tcW w:w="1435" w:type="dxa"/>
            <w:vMerge w:val="continue"/>
            <w:tcBorders>
              <w:top w:val="single" w:color="auto" w:sz="4" w:space="0"/>
              <w:left w:val="single" w:color="auto" w:sz="4" w:space="0"/>
              <w:bottom w:val="single" w:color="auto" w:sz="4" w:space="0"/>
              <w:right w:val="single" w:color="auto" w:sz="4" w:space="0"/>
            </w:tcBorders>
            <w:vAlign w:val="center"/>
          </w:tcPr>
          <w:p w14:paraId="6B20FC2F">
            <w:pPr>
              <w:jc w:val="center"/>
              <w:rPr>
                <w:rFonts w:ascii="宋体" w:hAnsi="宋体" w:eastAsia="宋体" w:cs="宋体"/>
                <w:sz w:val="20"/>
                <w:szCs w:val="20"/>
              </w:rPr>
            </w:pPr>
          </w:p>
        </w:tc>
        <w:tc>
          <w:tcPr>
            <w:tcW w:w="1134" w:type="dxa"/>
            <w:vMerge w:val="continue"/>
            <w:tcBorders>
              <w:left w:val="single" w:color="auto" w:sz="4" w:space="0"/>
              <w:right w:val="single" w:color="auto" w:sz="4" w:space="0"/>
            </w:tcBorders>
          </w:tcPr>
          <w:p w14:paraId="6B778AC3">
            <w:pPr>
              <w:rPr>
                <w:rFonts w:ascii="宋体" w:hAnsi="宋体" w:eastAsia="宋体" w:cs="宋体"/>
              </w:rPr>
            </w:pPr>
          </w:p>
        </w:tc>
      </w:tr>
      <w:tr w14:paraId="3BA1079A">
        <w:tblPrEx>
          <w:tblCellMar>
            <w:top w:w="0" w:type="dxa"/>
            <w:left w:w="10" w:type="dxa"/>
            <w:bottom w:w="0" w:type="dxa"/>
            <w:right w:w="10" w:type="dxa"/>
          </w:tblCellMar>
        </w:tblPrEx>
        <w:trPr>
          <w:trHeight w:val="2751" w:hRule="atLeast"/>
          <w:jc w:val="center"/>
        </w:trPr>
        <w:tc>
          <w:tcPr>
            <w:tcW w:w="1678" w:type="dxa"/>
            <w:tcBorders>
              <w:top w:val="single" w:color="auto" w:sz="4" w:space="0"/>
              <w:left w:val="single" w:color="auto" w:sz="4" w:space="0"/>
              <w:bottom w:val="single" w:color="auto" w:sz="4" w:space="0"/>
              <w:right w:val="single" w:color="auto" w:sz="4" w:space="0"/>
            </w:tcBorders>
            <w:vAlign w:val="center"/>
          </w:tcPr>
          <w:p w14:paraId="5273AAF4">
            <w:pPr>
              <w:widowControl/>
              <w:jc w:val="center"/>
              <w:rPr>
                <w:rFonts w:ascii="宋体" w:hAnsi="宋体" w:eastAsia="宋体" w:cs="宋体"/>
                <w:szCs w:val="21"/>
              </w:rPr>
            </w:pPr>
            <w:r>
              <w:rPr>
                <w:rFonts w:hint="eastAsia" w:ascii="宋体" w:hAnsi="宋体" w:eastAsia="宋体" w:cs="宋体"/>
                <w:szCs w:val="21"/>
              </w:rPr>
              <w:t>暗藏灯带</w:t>
            </w:r>
          </w:p>
        </w:tc>
        <w:tc>
          <w:tcPr>
            <w:tcW w:w="2320" w:type="dxa"/>
            <w:tcBorders>
              <w:top w:val="single" w:color="auto" w:sz="4" w:space="0"/>
              <w:left w:val="single" w:color="auto" w:sz="4" w:space="0"/>
              <w:bottom w:val="single" w:color="auto" w:sz="4" w:space="0"/>
              <w:right w:val="single" w:color="auto" w:sz="4" w:space="0"/>
            </w:tcBorders>
            <w:vAlign w:val="center"/>
          </w:tcPr>
          <w:p w14:paraId="3A7235FF">
            <w:pPr>
              <w:widowControl/>
              <w:rPr>
                <w:rFonts w:ascii="宋体" w:hAnsi="宋体" w:eastAsia="宋体" w:cs="宋体"/>
                <w:sz w:val="20"/>
                <w:szCs w:val="20"/>
              </w:rPr>
            </w:pPr>
            <w:r>
              <w:rPr>
                <w:rFonts w:hint="eastAsia" w:ascii="宋体" w:hAnsi="宋体" w:eastAsia="宋体" w:cs="宋体"/>
                <w:sz w:val="20"/>
                <w:szCs w:val="20"/>
              </w:rPr>
              <w:t>L2</w:t>
            </w:r>
          </w:p>
        </w:tc>
        <w:tc>
          <w:tcPr>
            <w:tcW w:w="4796" w:type="dxa"/>
            <w:tcBorders>
              <w:top w:val="single" w:color="auto" w:sz="4" w:space="0"/>
              <w:left w:val="single" w:color="auto" w:sz="4" w:space="0"/>
              <w:bottom w:val="single" w:color="auto" w:sz="4" w:space="0"/>
              <w:right w:val="single" w:color="auto" w:sz="4" w:space="0"/>
            </w:tcBorders>
            <w:vAlign w:val="center"/>
          </w:tcPr>
          <w:p w14:paraId="4A8E4BEE">
            <w:pPr>
              <w:widowControl/>
              <w:jc w:val="left"/>
              <w:rPr>
                <w:rFonts w:ascii="宋体" w:hAnsi="宋体" w:eastAsia="宋体" w:cs="宋体"/>
                <w:sz w:val="20"/>
                <w:szCs w:val="20"/>
              </w:rPr>
            </w:pPr>
            <w:r>
              <w:rPr>
                <w:rFonts w:hint="eastAsia" w:ascii="宋体" w:hAnsi="宋体" w:eastAsia="宋体" w:cs="宋体"/>
                <w:sz w:val="20"/>
                <w:szCs w:val="20"/>
              </w:rPr>
              <w:t>功率：6W/米</w:t>
            </w:r>
          </w:p>
          <w:p w14:paraId="5003D090">
            <w:pPr>
              <w:widowControl/>
              <w:jc w:val="left"/>
              <w:rPr>
                <w:rFonts w:ascii="宋体" w:hAnsi="宋体" w:eastAsia="宋体" w:cs="宋体"/>
                <w:sz w:val="20"/>
                <w:szCs w:val="20"/>
              </w:rPr>
            </w:pPr>
            <w:r>
              <w:rPr>
                <w:rFonts w:hint="eastAsia" w:ascii="宋体" w:hAnsi="宋体" w:eastAsia="宋体" w:cs="宋体"/>
                <w:sz w:val="20"/>
                <w:szCs w:val="20"/>
              </w:rPr>
              <w:t>电压：AC220V</w:t>
            </w:r>
          </w:p>
          <w:p w14:paraId="3D64FBC1">
            <w:pPr>
              <w:widowControl/>
              <w:jc w:val="left"/>
              <w:rPr>
                <w:rFonts w:ascii="宋体" w:hAnsi="宋体" w:eastAsia="宋体" w:cs="宋体"/>
                <w:sz w:val="20"/>
                <w:szCs w:val="20"/>
              </w:rPr>
            </w:pPr>
            <w:r>
              <w:rPr>
                <w:rFonts w:hint="eastAsia" w:ascii="宋体" w:hAnsi="宋体" w:eastAsia="宋体" w:cs="宋体"/>
                <w:sz w:val="20"/>
                <w:szCs w:val="20"/>
              </w:rPr>
              <w:t>色温：4000K</w:t>
            </w:r>
          </w:p>
          <w:p w14:paraId="661AF3FA">
            <w:pPr>
              <w:widowControl/>
              <w:jc w:val="left"/>
              <w:rPr>
                <w:rFonts w:ascii="宋体" w:hAnsi="宋体" w:eastAsia="宋体" w:cs="宋体"/>
                <w:sz w:val="20"/>
                <w:szCs w:val="20"/>
              </w:rPr>
            </w:pPr>
            <w:r>
              <w:rPr>
                <w:rFonts w:hint="eastAsia" w:ascii="宋体" w:hAnsi="宋体" w:eastAsia="宋体" w:cs="宋体"/>
                <w:sz w:val="20"/>
                <w:szCs w:val="20"/>
              </w:rPr>
              <w:t>控制：通断</w:t>
            </w:r>
          </w:p>
          <w:p w14:paraId="330EA7FF">
            <w:pPr>
              <w:widowControl/>
              <w:jc w:val="left"/>
              <w:rPr>
                <w:rFonts w:ascii="宋体" w:hAnsi="宋体" w:eastAsia="宋体" w:cs="宋体"/>
                <w:sz w:val="20"/>
                <w:szCs w:val="20"/>
              </w:rPr>
            </w:pPr>
            <w:r>
              <w:rPr>
                <w:rFonts w:hint="eastAsia" w:ascii="宋体" w:hAnsi="宋体" w:eastAsia="宋体" w:cs="宋体"/>
                <w:sz w:val="20"/>
                <w:szCs w:val="20"/>
              </w:rPr>
              <w:t>光效：≥60LM/W</w:t>
            </w:r>
          </w:p>
          <w:p w14:paraId="544FA3DF">
            <w:pPr>
              <w:widowControl/>
              <w:jc w:val="left"/>
              <w:rPr>
                <w:rFonts w:ascii="宋体" w:hAnsi="宋体" w:eastAsia="宋体" w:cs="宋体"/>
                <w:sz w:val="20"/>
                <w:szCs w:val="20"/>
              </w:rPr>
            </w:pPr>
            <w:r>
              <w:rPr>
                <w:rFonts w:hint="eastAsia" w:ascii="宋体" w:hAnsi="宋体" w:eastAsia="宋体" w:cs="宋体"/>
                <w:sz w:val="20"/>
                <w:szCs w:val="20"/>
              </w:rPr>
              <w:t>光束角：120°</w:t>
            </w:r>
          </w:p>
          <w:p w14:paraId="0E4E91BC">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7739861A">
            <w:pPr>
              <w:widowControl/>
              <w:jc w:val="left"/>
              <w:rPr>
                <w:rFonts w:ascii="宋体" w:hAnsi="宋体" w:eastAsia="宋体" w:cs="宋体"/>
                <w:sz w:val="20"/>
                <w:szCs w:val="20"/>
              </w:rPr>
            </w:pPr>
            <w:r>
              <w:rPr>
                <w:rFonts w:hint="eastAsia" w:ascii="宋体" w:hAnsi="宋体" w:eastAsia="宋体" w:cs="宋体"/>
                <w:sz w:val="20"/>
                <w:szCs w:val="20"/>
              </w:rPr>
              <w:t>防护等级：IP20</w:t>
            </w:r>
          </w:p>
        </w:tc>
        <w:tc>
          <w:tcPr>
            <w:tcW w:w="3932" w:type="dxa"/>
            <w:tcBorders>
              <w:top w:val="single" w:color="auto" w:sz="4" w:space="0"/>
              <w:left w:val="single" w:color="auto" w:sz="4" w:space="0"/>
              <w:bottom w:val="single" w:color="auto" w:sz="4" w:space="0"/>
              <w:right w:val="single" w:color="auto" w:sz="4" w:space="0"/>
            </w:tcBorders>
            <w:vAlign w:val="center"/>
          </w:tcPr>
          <w:p w14:paraId="74DA851C">
            <w:pPr>
              <w:tabs>
                <w:tab w:val="left" w:pos="545"/>
                <w:tab w:val="center" w:pos="2018"/>
              </w:tabs>
              <w:jc w:val="left"/>
              <w:rPr>
                <w:rFonts w:ascii="宋体" w:hAnsi="宋体" w:eastAsia="宋体" w:cs="宋体"/>
              </w:rPr>
            </w:pPr>
            <w:r>
              <w:rPr>
                <w:rFonts w:hint="eastAsia" w:ascii="宋体" w:hAnsi="宋体" w:eastAsia="宋体" w:cs="宋体"/>
              </w:rPr>
              <w:tab/>
            </w:r>
            <w:r>
              <w:rPr>
                <w:rFonts w:hint="eastAsia" w:ascii="宋体" w:hAnsi="宋体" w:eastAsia="宋体" w:cs="宋体"/>
              </w:rPr>
              <w:tab/>
            </w:r>
            <w:r>
              <w:rPr>
                <w:rFonts w:hint="eastAsia" w:ascii="宋体" w:hAnsi="宋体" w:eastAsia="宋体" w:cs="宋体"/>
              </w:rPr>
              <w:drawing>
                <wp:inline distT="0" distB="0" distL="114300" distR="114300">
                  <wp:extent cx="1315720" cy="1094105"/>
                  <wp:effectExtent l="0" t="0" r="17780" b="10795"/>
                  <wp:docPr id="1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1"/>
                          <pic:cNvPicPr>
                            <a:picLocks noChangeAspect="1"/>
                          </pic:cNvPicPr>
                        </pic:nvPicPr>
                        <pic:blipFill>
                          <a:blip r:embed="rId123" cstate="print"/>
                          <a:srcRect l="7365" r="11028" b="48370"/>
                          <a:stretch>
                            <a:fillRect/>
                          </a:stretch>
                        </pic:blipFill>
                        <pic:spPr>
                          <a:xfrm>
                            <a:off x="0" y="0"/>
                            <a:ext cx="1315720" cy="1094105"/>
                          </a:xfrm>
                          <a:prstGeom prst="rect">
                            <a:avLst/>
                          </a:prstGeom>
                          <a:noFill/>
                          <a:ln>
                            <a:noFill/>
                          </a:ln>
                        </pic:spPr>
                      </pic:pic>
                    </a:graphicData>
                  </a:graphic>
                </wp:inline>
              </w:drawing>
            </w:r>
          </w:p>
        </w:tc>
        <w:tc>
          <w:tcPr>
            <w:tcW w:w="2573" w:type="dxa"/>
            <w:tcBorders>
              <w:top w:val="single" w:color="auto" w:sz="4" w:space="0"/>
              <w:left w:val="single" w:color="auto" w:sz="4" w:space="0"/>
              <w:bottom w:val="single" w:color="auto" w:sz="4" w:space="0"/>
              <w:right w:val="single" w:color="auto" w:sz="4" w:space="0"/>
            </w:tcBorders>
            <w:vAlign w:val="center"/>
          </w:tcPr>
          <w:p w14:paraId="7E317223">
            <w:pPr>
              <w:jc w:val="center"/>
              <w:rPr>
                <w:rFonts w:ascii="宋体" w:hAnsi="宋体" w:eastAsia="宋体" w:cs="宋体"/>
                <w:sz w:val="20"/>
                <w:szCs w:val="20"/>
              </w:rPr>
            </w:pPr>
            <w:r>
              <w:rPr>
                <w:rFonts w:hint="eastAsia" w:ascii="宋体" w:hAnsi="宋体" w:eastAsia="宋体" w:cs="宋体"/>
                <w:sz w:val="20"/>
                <w:szCs w:val="20"/>
              </w:rPr>
              <w:t>公共区域</w:t>
            </w:r>
          </w:p>
        </w:tc>
        <w:tc>
          <w:tcPr>
            <w:tcW w:w="1435" w:type="dxa"/>
            <w:vMerge w:val="continue"/>
            <w:tcBorders>
              <w:top w:val="single" w:color="auto" w:sz="4" w:space="0"/>
              <w:left w:val="single" w:color="auto" w:sz="4" w:space="0"/>
              <w:bottom w:val="single" w:color="auto" w:sz="4" w:space="0"/>
              <w:right w:val="single" w:color="auto" w:sz="4" w:space="0"/>
            </w:tcBorders>
            <w:vAlign w:val="center"/>
          </w:tcPr>
          <w:p w14:paraId="49F4A95E">
            <w:pPr>
              <w:jc w:val="center"/>
              <w:rPr>
                <w:rFonts w:ascii="宋体" w:hAnsi="宋体" w:eastAsia="宋体" w:cs="宋体"/>
                <w:sz w:val="20"/>
                <w:szCs w:val="20"/>
              </w:rPr>
            </w:pPr>
          </w:p>
        </w:tc>
        <w:tc>
          <w:tcPr>
            <w:tcW w:w="1134" w:type="dxa"/>
            <w:vMerge w:val="continue"/>
            <w:tcBorders>
              <w:left w:val="single" w:color="auto" w:sz="4" w:space="0"/>
              <w:right w:val="single" w:color="auto" w:sz="4" w:space="0"/>
            </w:tcBorders>
          </w:tcPr>
          <w:p w14:paraId="4A125057">
            <w:pPr>
              <w:rPr>
                <w:rFonts w:ascii="宋体" w:hAnsi="宋体" w:eastAsia="宋体" w:cs="宋体"/>
              </w:rPr>
            </w:pPr>
          </w:p>
        </w:tc>
      </w:tr>
      <w:tr w14:paraId="205BAAD1">
        <w:tblPrEx>
          <w:tblCellMar>
            <w:top w:w="0" w:type="dxa"/>
            <w:left w:w="10" w:type="dxa"/>
            <w:bottom w:w="0" w:type="dxa"/>
            <w:right w:w="10" w:type="dxa"/>
          </w:tblCellMar>
        </w:tblPrEx>
        <w:trPr>
          <w:trHeight w:val="2731" w:hRule="atLeast"/>
          <w:jc w:val="center"/>
        </w:trPr>
        <w:tc>
          <w:tcPr>
            <w:tcW w:w="1678" w:type="dxa"/>
            <w:tcBorders>
              <w:top w:val="single" w:color="auto" w:sz="4" w:space="0"/>
              <w:left w:val="single" w:color="auto" w:sz="4" w:space="0"/>
              <w:bottom w:val="single" w:color="auto" w:sz="4" w:space="0"/>
              <w:right w:val="single" w:color="auto" w:sz="4" w:space="0"/>
            </w:tcBorders>
            <w:vAlign w:val="center"/>
          </w:tcPr>
          <w:p w14:paraId="2BAD6B4C">
            <w:pPr>
              <w:widowControl/>
              <w:jc w:val="center"/>
              <w:rPr>
                <w:rFonts w:ascii="宋体" w:hAnsi="宋体" w:eastAsia="宋体" w:cs="宋体"/>
                <w:szCs w:val="21"/>
              </w:rPr>
            </w:pPr>
            <w:r>
              <w:rPr>
                <w:rFonts w:hint="eastAsia" w:ascii="宋体" w:hAnsi="宋体" w:eastAsia="宋体" w:cs="宋体"/>
                <w:szCs w:val="21"/>
              </w:rPr>
              <w:t>洗墙灯</w:t>
            </w:r>
          </w:p>
        </w:tc>
        <w:tc>
          <w:tcPr>
            <w:tcW w:w="2320" w:type="dxa"/>
            <w:tcBorders>
              <w:top w:val="single" w:color="auto" w:sz="4" w:space="0"/>
              <w:left w:val="single" w:color="auto" w:sz="4" w:space="0"/>
              <w:bottom w:val="single" w:color="auto" w:sz="4" w:space="0"/>
              <w:right w:val="single" w:color="auto" w:sz="4" w:space="0"/>
            </w:tcBorders>
            <w:vAlign w:val="center"/>
          </w:tcPr>
          <w:p w14:paraId="36FA1FF9">
            <w:pPr>
              <w:widowControl/>
              <w:rPr>
                <w:rFonts w:ascii="宋体" w:hAnsi="宋体" w:eastAsia="宋体" w:cs="宋体"/>
                <w:sz w:val="20"/>
                <w:szCs w:val="20"/>
              </w:rPr>
            </w:pPr>
            <w:r>
              <w:rPr>
                <w:rFonts w:hint="eastAsia" w:ascii="宋体" w:hAnsi="宋体" w:eastAsia="宋体" w:cs="宋体"/>
                <w:sz w:val="20"/>
                <w:szCs w:val="20"/>
              </w:rPr>
              <w:t>L3</w:t>
            </w:r>
          </w:p>
        </w:tc>
        <w:tc>
          <w:tcPr>
            <w:tcW w:w="4796" w:type="dxa"/>
            <w:tcBorders>
              <w:top w:val="single" w:color="auto" w:sz="4" w:space="0"/>
              <w:left w:val="single" w:color="auto" w:sz="4" w:space="0"/>
              <w:bottom w:val="single" w:color="auto" w:sz="4" w:space="0"/>
              <w:right w:val="single" w:color="auto" w:sz="4" w:space="0"/>
            </w:tcBorders>
            <w:vAlign w:val="center"/>
          </w:tcPr>
          <w:p w14:paraId="34A9535F">
            <w:pPr>
              <w:widowControl/>
              <w:jc w:val="left"/>
              <w:rPr>
                <w:rFonts w:ascii="宋体" w:hAnsi="宋体" w:eastAsia="宋体" w:cs="宋体"/>
                <w:sz w:val="20"/>
                <w:szCs w:val="20"/>
              </w:rPr>
            </w:pPr>
            <w:r>
              <w:rPr>
                <w:rFonts w:hint="eastAsia" w:ascii="宋体" w:hAnsi="宋体" w:eastAsia="宋体" w:cs="宋体"/>
                <w:sz w:val="20"/>
                <w:szCs w:val="20"/>
              </w:rPr>
              <w:t>功率：18W/米</w:t>
            </w:r>
          </w:p>
          <w:p w14:paraId="5EF03B07">
            <w:pPr>
              <w:widowControl/>
              <w:jc w:val="left"/>
              <w:rPr>
                <w:rFonts w:ascii="宋体" w:hAnsi="宋体" w:eastAsia="宋体" w:cs="宋体"/>
                <w:sz w:val="20"/>
                <w:szCs w:val="20"/>
              </w:rPr>
            </w:pPr>
            <w:r>
              <w:rPr>
                <w:rFonts w:hint="eastAsia" w:ascii="宋体" w:hAnsi="宋体" w:eastAsia="宋体" w:cs="宋体"/>
                <w:sz w:val="20"/>
                <w:szCs w:val="20"/>
              </w:rPr>
              <w:t>电压：AC220V</w:t>
            </w:r>
          </w:p>
          <w:p w14:paraId="41155B60">
            <w:pPr>
              <w:widowControl/>
              <w:jc w:val="left"/>
              <w:rPr>
                <w:rFonts w:ascii="宋体" w:hAnsi="宋体" w:eastAsia="宋体" w:cs="宋体"/>
                <w:sz w:val="20"/>
                <w:szCs w:val="20"/>
              </w:rPr>
            </w:pPr>
            <w:r>
              <w:rPr>
                <w:rFonts w:hint="eastAsia" w:ascii="宋体" w:hAnsi="宋体" w:eastAsia="宋体" w:cs="宋体"/>
                <w:sz w:val="20"/>
                <w:szCs w:val="20"/>
              </w:rPr>
              <w:t>色温：4000K</w:t>
            </w:r>
          </w:p>
          <w:p w14:paraId="6B5F57ED">
            <w:pPr>
              <w:widowControl/>
              <w:jc w:val="left"/>
              <w:rPr>
                <w:rFonts w:ascii="宋体" w:hAnsi="宋体" w:eastAsia="宋体" w:cs="宋体"/>
                <w:sz w:val="20"/>
                <w:szCs w:val="20"/>
              </w:rPr>
            </w:pPr>
            <w:r>
              <w:rPr>
                <w:rFonts w:hint="eastAsia" w:ascii="宋体" w:hAnsi="宋体" w:eastAsia="宋体" w:cs="宋体"/>
                <w:sz w:val="20"/>
                <w:szCs w:val="20"/>
              </w:rPr>
              <w:t>控制：通断</w:t>
            </w:r>
          </w:p>
          <w:p w14:paraId="43BD0813">
            <w:pPr>
              <w:widowControl/>
              <w:jc w:val="left"/>
              <w:rPr>
                <w:rFonts w:ascii="宋体" w:hAnsi="宋体" w:eastAsia="宋体" w:cs="宋体"/>
                <w:sz w:val="20"/>
                <w:szCs w:val="20"/>
              </w:rPr>
            </w:pPr>
            <w:r>
              <w:rPr>
                <w:rFonts w:hint="eastAsia" w:ascii="宋体" w:hAnsi="宋体" w:eastAsia="宋体" w:cs="宋体"/>
                <w:sz w:val="20"/>
                <w:szCs w:val="20"/>
              </w:rPr>
              <w:t>光效：≥60LM/W</w:t>
            </w:r>
          </w:p>
          <w:p w14:paraId="45EB86CF">
            <w:pPr>
              <w:widowControl/>
              <w:jc w:val="left"/>
              <w:rPr>
                <w:rFonts w:ascii="宋体" w:hAnsi="宋体" w:eastAsia="宋体" w:cs="宋体"/>
                <w:sz w:val="20"/>
                <w:szCs w:val="20"/>
              </w:rPr>
            </w:pPr>
            <w:r>
              <w:rPr>
                <w:rFonts w:hint="eastAsia" w:ascii="宋体" w:hAnsi="宋体" w:eastAsia="宋体" w:cs="宋体"/>
                <w:sz w:val="20"/>
                <w:szCs w:val="20"/>
              </w:rPr>
              <w:t>光束角：24°</w:t>
            </w:r>
          </w:p>
          <w:p w14:paraId="779F9F18">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41A74B23">
            <w:pPr>
              <w:widowControl/>
              <w:jc w:val="left"/>
              <w:rPr>
                <w:rFonts w:ascii="宋体" w:hAnsi="宋体" w:eastAsia="宋体" w:cs="宋体"/>
                <w:sz w:val="20"/>
                <w:szCs w:val="20"/>
              </w:rPr>
            </w:pPr>
            <w:r>
              <w:rPr>
                <w:rFonts w:hint="eastAsia" w:ascii="宋体" w:hAnsi="宋体" w:eastAsia="宋体" w:cs="宋体"/>
                <w:sz w:val="20"/>
                <w:szCs w:val="20"/>
              </w:rPr>
              <w:t>防护等级：IP20</w:t>
            </w:r>
          </w:p>
        </w:tc>
        <w:tc>
          <w:tcPr>
            <w:tcW w:w="3932" w:type="dxa"/>
            <w:tcBorders>
              <w:top w:val="single" w:color="auto" w:sz="4" w:space="0"/>
              <w:left w:val="single" w:color="auto" w:sz="4" w:space="0"/>
              <w:bottom w:val="single" w:color="auto" w:sz="4" w:space="0"/>
              <w:right w:val="single" w:color="auto" w:sz="4" w:space="0"/>
            </w:tcBorders>
            <w:vAlign w:val="center"/>
          </w:tcPr>
          <w:p w14:paraId="49FA5B73">
            <w:pPr>
              <w:jc w:val="center"/>
              <w:rPr>
                <w:rFonts w:ascii="宋体" w:hAnsi="宋体" w:eastAsia="宋体" w:cs="宋体"/>
              </w:rPr>
            </w:pPr>
            <w:r>
              <w:rPr>
                <w:rFonts w:hint="eastAsia" w:ascii="宋体" w:hAnsi="宋体" w:eastAsia="宋体" w:cs="宋体"/>
              </w:rPr>
              <w:drawing>
                <wp:inline distT="0" distB="0" distL="114300" distR="114300">
                  <wp:extent cx="1240155" cy="788035"/>
                  <wp:effectExtent l="0" t="0" r="17145" b="12065"/>
                  <wp:docPr id="1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2"/>
                          <pic:cNvPicPr>
                            <a:picLocks noChangeAspect="1"/>
                          </pic:cNvPicPr>
                        </pic:nvPicPr>
                        <pic:blipFill>
                          <a:blip r:embed="rId124"/>
                          <a:stretch>
                            <a:fillRect/>
                          </a:stretch>
                        </pic:blipFill>
                        <pic:spPr>
                          <a:xfrm>
                            <a:off x="0" y="0"/>
                            <a:ext cx="1240155" cy="788035"/>
                          </a:xfrm>
                          <a:prstGeom prst="rect">
                            <a:avLst/>
                          </a:prstGeom>
                          <a:noFill/>
                          <a:ln>
                            <a:noFill/>
                          </a:ln>
                        </pic:spPr>
                      </pic:pic>
                    </a:graphicData>
                  </a:graphic>
                </wp:inline>
              </w:drawing>
            </w:r>
          </w:p>
        </w:tc>
        <w:tc>
          <w:tcPr>
            <w:tcW w:w="2573" w:type="dxa"/>
            <w:tcBorders>
              <w:top w:val="single" w:color="auto" w:sz="4" w:space="0"/>
              <w:left w:val="single" w:color="auto" w:sz="4" w:space="0"/>
              <w:bottom w:val="single" w:color="auto" w:sz="4" w:space="0"/>
              <w:right w:val="single" w:color="auto" w:sz="4" w:space="0"/>
            </w:tcBorders>
            <w:vAlign w:val="center"/>
          </w:tcPr>
          <w:p w14:paraId="24932D89">
            <w:pPr>
              <w:jc w:val="center"/>
              <w:rPr>
                <w:rFonts w:ascii="宋体" w:hAnsi="宋体" w:eastAsia="宋体" w:cs="宋体"/>
                <w:sz w:val="20"/>
                <w:szCs w:val="20"/>
              </w:rPr>
            </w:pPr>
            <w:r>
              <w:rPr>
                <w:rFonts w:hint="eastAsia" w:ascii="宋体" w:hAnsi="宋体" w:eastAsia="宋体" w:cs="宋体"/>
                <w:sz w:val="20"/>
                <w:szCs w:val="20"/>
              </w:rPr>
              <w:t>公共区域</w:t>
            </w:r>
          </w:p>
        </w:tc>
        <w:tc>
          <w:tcPr>
            <w:tcW w:w="1435" w:type="dxa"/>
            <w:vMerge w:val="continue"/>
            <w:tcBorders>
              <w:top w:val="single" w:color="auto" w:sz="4" w:space="0"/>
              <w:left w:val="single" w:color="auto" w:sz="4" w:space="0"/>
              <w:bottom w:val="single" w:color="auto" w:sz="4" w:space="0"/>
              <w:right w:val="single" w:color="auto" w:sz="4" w:space="0"/>
            </w:tcBorders>
            <w:vAlign w:val="center"/>
          </w:tcPr>
          <w:p w14:paraId="3D46A3AE">
            <w:pPr>
              <w:jc w:val="center"/>
              <w:rPr>
                <w:rFonts w:ascii="宋体" w:hAnsi="宋体" w:eastAsia="宋体" w:cs="宋体"/>
                <w:sz w:val="20"/>
                <w:szCs w:val="20"/>
              </w:rPr>
            </w:pPr>
          </w:p>
        </w:tc>
        <w:tc>
          <w:tcPr>
            <w:tcW w:w="1134" w:type="dxa"/>
            <w:vMerge w:val="continue"/>
            <w:tcBorders>
              <w:left w:val="single" w:color="auto" w:sz="4" w:space="0"/>
              <w:right w:val="single" w:color="auto" w:sz="4" w:space="0"/>
            </w:tcBorders>
          </w:tcPr>
          <w:p w14:paraId="5A022BEB">
            <w:pPr>
              <w:rPr>
                <w:rFonts w:ascii="宋体" w:hAnsi="宋体" w:eastAsia="宋体" w:cs="宋体"/>
              </w:rPr>
            </w:pPr>
          </w:p>
        </w:tc>
      </w:tr>
      <w:tr w14:paraId="25AD353F">
        <w:tblPrEx>
          <w:tblCellMar>
            <w:top w:w="0" w:type="dxa"/>
            <w:left w:w="10" w:type="dxa"/>
            <w:bottom w:w="0" w:type="dxa"/>
            <w:right w:w="10" w:type="dxa"/>
          </w:tblCellMar>
        </w:tblPrEx>
        <w:trPr>
          <w:trHeight w:val="2778" w:hRule="atLeast"/>
          <w:jc w:val="center"/>
        </w:trPr>
        <w:tc>
          <w:tcPr>
            <w:tcW w:w="1678" w:type="dxa"/>
            <w:tcBorders>
              <w:top w:val="single" w:color="auto" w:sz="4" w:space="0"/>
              <w:left w:val="single" w:color="auto" w:sz="4" w:space="0"/>
              <w:bottom w:val="single" w:color="auto" w:sz="4" w:space="0"/>
              <w:right w:val="single" w:color="auto" w:sz="4" w:space="0"/>
            </w:tcBorders>
            <w:vAlign w:val="center"/>
          </w:tcPr>
          <w:p w14:paraId="77B4E299">
            <w:pPr>
              <w:widowControl/>
              <w:jc w:val="center"/>
              <w:rPr>
                <w:rFonts w:ascii="宋体" w:hAnsi="宋体" w:eastAsia="宋体" w:cs="宋体"/>
                <w:szCs w:val="21"/>
              </w:rPr>
            </w:pPr>
            <w:r>
              <w:rPr>
                <w:rFonts w:hint="eastAsia" w:ascii="宋体" w:hAnsi="宋体" w:eastAsia="宋体" w:cs="宋体"/>
                <w:szCs w:val="21"/>
              </w:rPr>
              <w:t>LED吸顶灯</w:t>
            </w:r>
          </w:p>
          <w:p w14:paraId="7165FD24">
            <w:pPr>
              <w:pStyle w:val="9"/>
            </w:pPr>
          </w:p>
        </w:tc>
        <w:tc>
          <w:tcPr>
            <w:tcW w:w="2320" w:type="dxa"/>
            <w:tcBorders>
              <w:top w:val="single" w:color="auto" w:sz="4" w:space="0"/>
              <w:left w:val="single" w:color="auto" w:sz="4" w:space="0"/>
              <w:bottom w:val="single" w:color="auto" w:sz="4" w:space="0"/>
              <w:right w:val="single" w:color="auto" w:sz="4" w:space="0"/>
            </w:tcBorders>
            <w:vAlign w:val="center"/>
          </w:tcPr>
          <w:p w14:paraId="70AD4E21">
            <w:pPr>
              <w:widowControl/>
              <w:rPr>
                <w:rFonts w:ascii="宋体" w:hAnsi="宋体" w:eastAsia="宋体" w:cs="宋体"/>
                <w:sz w:val="20"/>
                <w:szCs w:val="20"/>
              </w:rPr>
            </w:pPr>
            <w:r>
              <w:rPr>
                <w:rFonts w:hint="eastAsia" w:ascii="宋体" w:hAnsi="宋体" w:eastAsia="宋体" w:cs="宋体"/>
                <w:sz w:val="20"/>
                <w:szCs w:val="20"/>
              </w:rPr>
              <w:t>M1</w:t>
            </w:r>
          </w:p>
        </w:tc>
        <w:tc>
          <w:tcPr>
            <w:tcW w:w="4796" w:type="dxa"/>
            <w:tcBorders>
              <w:top w:val="single" w:color="auto" w:sz="4" w:space="0"/>
              <w:left w:val="single" w:color="auto" w:sz="4" w:space="0"/>
              <w:bottom w:val="single" w:color="auto" w:sz="4" w:space="0"/>
              <w:right w:val="single" w:color="auto" w:sz="4" w:space="0"/>
            </w:tcBorders>
            <w:vAlign w:val="center"/>
          </w:tcPr>
          <w:p w14:paraId="439B3229">
            <w:pPr>
              <w:widowControl/>
              <w:jc w:val="left"/>
              <w:rPr>
                <w:rFonts w:ascii="宋体" w:hAnsi="宋体" w:eastAsia="宋体" w:cs="宋体"/>
                <w:sz w:val="20"/>
                <w:szCs w:val="20"/>
              </w:rPr>
            </w:pPr>
            <w:r>
              <w:rPr>
                <w:rFonts w:hint="eastAsia" w:ascii="宋体" w:hAnsi="宋体" w:eastAsia="宋体" w:cs="宋体"/>
                <w:sz w:val="20"/>
                <w:szCs w:val="20"/>
              </w:rPr>
              <w:t>功率：26W/套</w:t>
            </w:r>
          </w:p>
          <w:p w14:paraId="33E03792">
            <w:pPr>
              <w:widowControl/>
              <w:jc w:val="left"/>
              <w:rPr>
                <w:rFonts w:ascii="宋体" w:hAnsi="宋体" w:eastAsia="宋体" w:cs="宋体"/>
                <w:sz w:val="20"/>
                <w:szCs w:val="20"/>
              </w:rPr>
            </w:pPr>
            <w:r>
              <w:rPr>
                <w:rFonts w:hint="eastAsia" w:ascii="宋体" w:hAnsi="宋体" w:eastAsia="宋体" w:cs="宋体"/>
                <w:sz w:val="20"/>
                <w:szCs w:val="20"/>
              </w:rPr>
              <w:t>电压：AC220V</w:t>
            </w:r>
          </w:p>
          <w:p w14:paraId="3BC0AC5D">
            <w:pPr>
              <w:widowControl/>
              <w:jc w:val="left"/>
              <w:rPr>
                <w:rFonts w:ascii="宋体" w:hAnsi="宋体" w:eastAsia="宋体" w:cs="宋体"/>
                <w:sz w:val="20"/>
                <w:szCs w:val="20"/>
              </w:rPr>
            </w:pPr>
            <w:r>
              <w:rPr>
                <w:rFonts w:hint="eastAsia" w:ascii="宋体" w:hAnsi="宋体" w:eastAsia="宋体" w:cs="宋体"/>
                <w:sz w:val="20"/>
                <w:szCs w:val="20"/>
              </w:rPr>
              <w:t>色温：4000K</w:t>
            </w:r>
          </w:p>
          <w:p w14:paraId="69A13AD5">
            <w:pPr>
              <w:widowControl/>
              <w:jc w:val="left"/>
              <w:rPr>
                <w:rFonts w:ascii="宋体" w:hAnsi="宋体" w:eastAsia="宋体" w:cs="宋体"/>
                <w:sz w:val="20"/>
                <w:szCs w:val="20"/>
              </w:rPr>
            </w:pPr>
            <w:r>
              <w:rPr>
                <w:rFonts w:hint="eastAsia" w:ascii="宋体" w:hAnsi="宋体" w:eastAsia="宋体" w:cs="宋体"/>
                <w:sz w:val="20"/>
                <w:szCs w:val="20"/>
              </w:rPr>
              <w:t>控制：通断</w:t>
            </w:r>
          </w:p>
          <w:p w14:paraId="695AEF6B">
            <w:pPr>
              <w:widowControl/>
              <w:jc w:val="left"/>
              <w:rPr>
                <w:rFonts w:ascii="宋体" w:hAnsi="宋体" w:eastAsia="宋体" w:cs="宋体"/>
                <w:sz w:val="20"/>
                <w:szCs w:val="20"/>
              </w:rPr>
            </w:pPr>
            <w:r>
              <w:rPr>
                <w:rFonts w:hint="eastAsia" w:ascii="宋体" w:hAnsi="宋体" w:eastAsia="宋体" w:cs="宋体"/>
                <w:sz w:val="20"/>
                <w:szCs w:val="20"/>
              </w:rPr>
              <w:t>光效：≥90LM/W</w:t>
            </w:r>
          </w:p>
          <w:p w14:paraId="609FC73E">
            <w:pPr>
              <w:widowControl/>
              <w:jc w:val="left"/>
              <w:rPr>
                <w:rFonts w:ascii="宋体" w:hAnsi="宋体" w:eastAsia="宋体" w:cs="宋体"/>
                <w:sz w:val="20"/>
                <w:szCs w:val="20"/>
              </w:rPr>
            </w:pPr>
            <w:r>
              <w:rPr>
                <w:rFonts w:hint="eastAsia" w:ascii="宋体" w:hAnsi="宋体" w:eastAsia="宋体" w:cs="宋体"/>
                <w:sz w:val="20"/>
                <w:szCs w:val="20"/>
              </w:rPr>
              <w:t>光束角：120°</w:t>
            </w:r>
          </w:p>
          <w:p w14:paraId="6CAB7A86">
            <w:pPr>
              <w:widowControl/>
              <w:rPr>
                <w:rFonts w:ascii="宋体" w:hAnsi="宋体" w:eastAsia="宋体" w:cs="宋体"/>
                <w:sz w:val="20"/>
                <w:szCs w:val="20"/>
              </w:rPr>
            </w:pPr>
            <w:r>
              <w:rPr>
                <w:rFonts w:hint="eastAsia" w:ascii="宋体" w:hAnsi="宋体" w:eastAsia="宋体" w:cs="宋体"/>
                <w:sz w:val="20"/>
                <w:szCs w:val="20"/>
              </w:rPr>
              <w:t>显色指数：≥80</w:t>
            </w:r>
          </w:p>
          <w:p w14:paraId="09886131">
            <w:pPr>
              <w:widowControl/>
              <w:jc w:val="left"/>
              <w:rPr>
                <w:rFonts w:ascii="宋体" w:hAnsi="宋体" w:eastAsia="宋体" w:cs="宋体"/>
                <w:sz w:val="20"/>
                <w:szCs w:val="20"/>
              </w:rPr>
            </w:pPr>
            <w:r>
              <w:rPr>
                <w:rFonts w:hint="eastAsia" w:ascii="宋体" w:hAnsi="宋体" w:eastAsia="宋体" w:cs="宋体"/>
                <w:sz w:val="20"/>
                <w:szCs w:val="20"/>
              </w:rPr>
              <w:t>防护等级：IP65</w:t>
            </w:r>
          </w:p>
          <w:p w14:paraId="500547AD">
            <w:pPr>
              <w:widowControl/>
              <w:jc w:val="left"/>
              <w:rPr>
                <w:rFonts w:ascii="宋体" w:hAnsi="宋体" w:eastAsia="宋体" w:cs="宋体"/>
                <w:sz w:val="20"/>
                <w:szCs w:val="20"/>
              </w:rPr>
            </w:pPr>
            <w:r>
              <w:rPr>
                <w:rFonts w:hint="eastAsia" w:ascii="宋体" w:hAnsi="宋体" w:eastAsia="宋体" w:cs="宋体"/>
                <w:sz w:val="20"/>
                <w:szCs w:val="20"/>
              </w:rPr>
              <w:t>导光板：PMMA材质激光打点，厚度≥3mm</w:t>
            </w:r>
          </w:p>
        </w:tc>
        <w:tc>
          <w:tcPr>
            <w:tcW w:w="3932" w:type="dxa"/>
            <w:tcBorders>
              <w:top w:val="single" w:color="auto" w:sz="4" w:space="0"/>
              <w:left w:val="single" w:color="auto" w:sz="4" w:space="0"/>
              <w:bottom w:val="single" w:color="auto" w:sz="4" w:space="0"/>
              <w:right w:val="single" w:color="auto" w:sz="4" w:space="0"/>
            </w:tcBorders>
            <w:vAlign w:val="center"/>
          </w:tcPr>
          <w:p w14:paraId="759B9E7F">
            <w:pPr>
              <w:jc w:val="center"/>
              <w:rPr>
                <w:rFonts w:ascii="宋体" w:hAnsi="宋体" w:eastAsia="宋体" w:cs="宋体"/>
              </w:rPr>
            </w:pPr>
            <w:r>
              <w:rPr>
                <w:rFonts w:hint="eastAsia" w:ascii="宋体" w:hAnsi="宋体" w:eastAsia="宋体" w:cs="宋体"/>
              </w:rPr>
              <w:drawing>
                <wp:inline distT="0" distB="0" distL="114300" distR="114300">
                  <wp:extent cx="1994535" cy="925195"/>
                  <wp:effectExtent l="0" t="0" r="12065" b="1905"/>
                  <wp:docPr id="1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25"/>
                          <pic:cNvPicPr>
                            <a:picLocks noChangeAspect="1"/>
                          </pic:cNvPicPr>
                        </pic:nvPicPr>
                        <pic:blipFill>
                          <a:blip r:embed="rId125"/>
                          <a:stretch>
                            <a:fillRect/>
                          </a:stretch>
                        </pic:blipFill>
                        <pic:spPr>
                          <a:xfrm>
                            <a:off x="0" y="0"/>
                            <a:ext cx="1994535" cy="925195"/>
                          </a:xfrm>
                          <a:prstGeom prst="rect">
                            <a:avLst/>
                          </a:prstGeom>
                          <a:noFill/>
                          <a:ln>
                            <a:noFill/>
                          </a:ln>
                        </pic:spPr>
                      </pic:pic>
                    </a:graphicData>
                  </a:graphic>
                </wp:inline>
              </w:drawing>
            </w:r>
          </w:p>
        </w:tc>
        <w:tc>
          <w:tcPr>
            <w:tcW w:w="2573" w:type="dxa"/>
            <w:tcBorders>
              <w:top w:val="single" w:color="auto" w:sz="4" w:space="0"/>
              <w:left w:val="single" w:color="auto" w:sz="4" w:space="0"/>
              <w:bottom w:val="single" w:color="auto" w:sz="4" w:space="0"/>
              <w:right w:val="single" w:color="auto" w:sz="4" w:space="0"/>
            </w:tcBorders>
            <w:vAlign w:val="center"/>
          </w:tcPr>
          <w:p w14:paraId="6E1C687E">
            <w:pPr>
              <w:jc w:val="center"/>
              <w:rPr>
                <w:rFonts w:ascii="宋体" w:hAnsi="宋体" w:eastAsia="宋体" w:cs="宋体"/>
                <w:sz w:val="20"/>
                <w:szCs w:val="20"/>
              </w:rPr>
            </w:pPr>
            <w:r>
              <w:rPr>
                <w:rFonts w:hint="eastAsia" w:ascii="宋体" w:hAnsi="宋体" w:eastAsia="宋体" w:cs="宋体"/>
                <w:sz w:val="20"/>
                <w:szCs w:val="20"/>
              </w:rPr>
              <w:t>单人间病房</w:t>
            </w:r>
          </w:p>
        </w:tc>
        <w:tc>
          <w:tcPr>
            <w:tcW w:w="1435" w:type="dxa"/>
            <w:vMerge w:val="continue"/>
            <w:tcBorders>
              <w:top w:val="single" w:color="auto" w:sz="4" w:space="0"/>
              <w:left w:val="single" w:color="auto" w:sz="4" w:space="0"/>
              <w:bottom w:val="single" w:color="auto" w:sz="4" w:space="0"/>
              <w:right w:val="single" w:color="auto" w:sz="4" w:space="0"/>
            </w:tcBorders>
            <w:vAlign w:val="center"/>
          </w:tcPr>
          <w:p w14:paraId="52E19B70">
            <w:pPr>
              <w:jc w:val="center"/>
              <w:rPr>
                <w:rFonts w:ascii="宋体" w:hAnsi="宋体" w:eastAsia="宋体" w:cs="宋体"/>
                <w:sz w:val="20"/>
                <w:szCs w:val="20"/>
              </w:rPr>
            </w:pPr>
          </w:p>
        </w:tc>
        <w:tc>
          <w:tcPr>
            <w:tcW w:w="1134" w:type="dxa"/>
            <w:vMerge w:val="continue"/>
            <w:tcBorders>
              <w:left w:val="single" w:color="auto" w:sz="4" w:space="0"/>
              <w:bottom w:val="single" w:color="auto" w:sz="4" w:space="0"/>
              <w:right w:val="single" w:color="auto" w:sz="4" w:space="0"/>
            </w:tcBorders>
          </w:tcPr>
          <w:p w14:paraId="341506A8">
            <w:pPr>
              <w:rPr>
                <w:rFonts w:ascii="宋体" w:hAnsi="宋体" w:eastAsia="宋体" w:cs="宋体"/>
              </w:rPr>
            </w:pPr>
          </w:p>
        </w:tc>
      </w:tr>
    </w:tbl>
    <w:p w14:paraId="00E0800B">
      <w:pPr>
        <w:rPr>
          <w:rFonts w:ascii="宋体" w:hAnsi="宋体" w:eastAsia="宋体" w:cs="宋体"/>
          <w:sz w:val="40"/>
          <w:szCs w:val="40"/>
        </w:rPr>
      </w:pPr>
    </w:p>
    <w:p w14:paraId="3F9CC46B">
      <w:pPr>
        <w:jc w:val="center"/>
        <w:rPr>
          <w:rFonts w:ascii="宋体" w:hAnsi="宋体" w:eastAsia="宋体" w:cs="宋体"/>
          <w:sz w:val="40"/>
          <w:szCs w:val="40"/>
        </w:rPr>
      </w:pPr>
      <w:r>
        <w:rPr>
          <w:rFonts w:hint="eastAsia" w:ascii="宋体" w:hAnsi="宋体" w:eastAsia="宋体" w:cs="宋体"/>
          <w:sz w:val="40"/>
          <w:szCs w:val="40"/>
        </w:rPr>
        <w:t>六灯具材料汇总-05</w:t>
      </w:r>
    </w:p>
    <w:tbl>
      <w:tblPr>
        <w:tblStyle w:val="5"/>
        <w:tblW w:w="18473" w:type="dxa"/>
        <w:jc w:val="center"/>
        <w:tblLayout w:type="autofit"/>
        <w:tblCellMar>
          <w:top w:w="0" w:type="dxa"/>
          <w:left w:w="10" w:type="dxa"/>
          <w:bottom w:w="0" w:type="dxa"/>
          <w:right w:w="10" w:type="dxa"/>
        </w:tblCellMar>
      </w:tblPr>
      <w:tblGrid>
        <w:gridCol w:w="1671"/>
        <w:gridCol w:w="2242"/>
        <w:gridCol w:w="4779"/>
        <w:gridCol w:w="4056"/>
        <w:gridCol w:w="2564"/>
        <w:gridCol w:w="1512"/>
        <w:gridCol w:w="1649"/>
      </w:tblGrid>
      <w:tr w14:paraId="23137EDF">
        <w:tblPrEx>
          <w:tblCellMar>
            <w:top w:w="0" w:type="dxa"/>
            <w:left w:w="10" w:type="dxa"/>
            <w:bottom w:w="0" w:type="dxa"/>
            <w:right w:w="10" w:type="dxa"/>
          </w:tblCellMar>
        </w:tblPrEx>
        <w:trPr>
          <w:jc w:val="center"/>
        </w:trPr>
        <w:tc>
          <w:tcPr>
            <w:tcW w:w="1671" w:type="dxa"/>
            <w:tcBorders>
              <w:top w:val="single" w:color="auto" w:sz="4" w:space="0"/>
              <w:left w:val="single" w:color="auto" w:sz="4" w:space="0"/>
              <w:bottom w:val="single" w:color="auto" w:sz="4" w:space="0"/>
              <w:right w:val="single" w:color="auto" w:sz="4" w:space="0"/>
            </w:tcBorders>
            <w:vAlign w:val="center"/>
          </w:tcPr>
          <w:p w14:paraId="7C280CF8">
            <w:pPr>
              <w:jc w:val="center"/>
              <w:rPr>
                <w:rFonts w:ascii="宋体" w:hAnsi="宋体" w:eastAsia="宋体" w:cs="宋体"/>
              </w:rPr>
            </w:pPr>
            <w:r>
              <w:rPr>
                <w:rFonts w:hint="eastAsia" w:ascii="宋体" w:hAnsi="宋体" w:eastAsia="宋体" w:cs="宋体"/>
                <w:b/>
                <w:bCs/>
                <w:sz w:val="20"/>
                <w:szCs w:val="20"/>
              </w:rPr>
              <w:t>灯具名称</w:t>
            </w:r>
          </w:p>
        </w:tc>
        <w:tc>
          <w:tcPr>
            <w:tcW w:w="2242" w:type="dxa"/>
            <w:tcBorders>
              <w:top w:val="single" w:color="auto" w:sz="4" w:space="0"/>
              <w:left w:val="single" w:color="auto" w:sz="4" w:space="0"/>
              <w:bottom w:val="single" w:color="auto" w:sz="4" w:space="0"/>
              <w:right w:val="single" w:color="auto" w:sz="4" w:space="0"/>
            </w:tcBorders>
            <w:vAlign w:val="center"/>
          </w:tcPr>
          <w:p w14:paraId="27867211">
            <w:pPr>
              <w:jc w:val="center"/>
              <w:rPr>
                <w:rFonts w:ascii="宋体" w:hAnsi="宋体" w:eastAsia="宋体" w:cs="宋体"/>
                <w:b/>
                <w:bCs/>
                <w:sz w:val="20"/>
                <w:szCs w:val="20"/>
              </w:rPr>
            </w:pPr>
            <w:r>
              <w:rPr>
                <w:rFonts w:hint="eastAsia" w:ascii="宋体" w:hAnsi="宋体" w:eastAsia="宋体" w:cs="宋体"/>
                <w:b/>
                <w:bCs/>
                <w:sz w:val="20"/>
                <w:szCs w:val="20"/>
              </w:rPr>
              <w:t>规格型号</w:t>
            </w:r>
          </w:p>
        </w:tc>
        <w:tc>
          <w:tcPr>
            <w:tcW w:w="4779" w:type="dxa"/>
            <w:tcBorders>
              <w:top w:val="single" w:color="auto" w:sz="4" w:space="0"/>
              <w:left w:val="single" w:color="auto" w:sz="4" w:space="0"/>
              <w:bottom w:val="single" w:color="auto" w:sz="4" w:space="0"/>
              <w:right w:val="single" w:color="auto" w:sz="4" w:space="0"/>
            </w:tcBorders>
            <w:vAlign w:val="center"/>
          </w:tcPr>
          <w:p w14:paraId="6BD2C646">
            <w:pPr>
              <w:jc w:val="center"/>
              <w:rPr>
                <w:rFonts w:ascii="宋体" w:hAnsi="宋体" w:eastAsia="宋体" w:cs="宋体"/>
                <w:b/>
                <w:bCs/>
                <w:sz w:val="20"/>
                <w:szCs w:val="20"/>
              </w:rPr>
            </w:pPr>
            <w:r>
              <w:rPr>
                <w:rFonts w:hint="eastAsia" w:ascii="宋体" w:hAnsi="宋体" w:eastAsia="宋体" w:cs="宋体"/>
                <w:b/>
                <w:bCs/>
                <w:sz w:val="20"/>
                <w:szCs w:val="20"/>
              </w:rPr>
              <w:t>技术参数</w:t>
            </w:r>
          </w:p>
        </w:tc>
        <w:tc>
          <w:tcPr>
            <w:tcW w:w="4056" w:type="dxa"/>
            <w:tcBorders>
              <w:top w:val="single" w:color="auto" w:sz="4" w:space="0"/>
              <w:left w:val="single" w:color="auto" w:sz="4" w:space="0"/>
              <w:bottom w:val="single" w:color="auto" w:sz="4" w:space="0"/>
              <w:right w:val="single" w:color="auto" w:sz="4" w:space="0"/>
            </w:tcBorders>
            <w:vAlign w:val="center"/>
          </w:tcPr>
          <w:p w14:paraId="100D4BF1">
            <w:pPr>
              <w:jc w:val="center"/>
              <w:rPr>
                <w:rFonts w:ascii="宋体" w:hAnsi="宋体" w:eastAsia="宋体" w:cs="宋体"/>
                <w:b/>
                <w:bCs/>
                <w:sz w:val="20"/>
                <w:szCs w:val="20"/>
              </w:rPr>
            </w:pPr>
            <w:r>
              <w:rPr>
                <w:rFonts w:hint="eastAsia" w:ascii="宋体" w:hAnsi="宋体" w:eastAsia="宋体" w:cs="宋体"/>
                <w:b/>
                <w:bCs/>
                <w:sz w:val="20"/>
                <w:szCs w:val="20"/>
              </w:rPr>
              <w:t>参考灯具图</w:t>
            </w:r>
          </w:p>
        </w:tc>
        <w:tc>
          <w:tcPr>
            <w:tcW w:w="2564" w:type="dxa"/>
            <w:tcBorders>
              <w:top w:val="single" w:color="auto" w:sz="4" w:space="0"/>
              <w:left w:val="single" w:color="auto" w:sz="4" w:space="0"/>
              <w:bottom w:val="single" w:color="auto" w:sz="4" w:space="0"/>
              <w:right w:val="single" w:color="auto" w:sz="4" w:space="0"/>
            </w:tcBorders>
            <w:vAlign w:val="center"/>
          </w:tcPr>
          <w:p w14:paraId="69270E3A">
            <w:pPr>
              <w:jc w:val="center"/>
              <w:rPr>
                <w:rFonts w:ascii="宋体" w:hAnsi="宋体" w:eastAsia="宋体" w:cs="宋体"/>
              </w:rPr>
            </w:pPr>
            <w:r>
              <w:rPr>
                <w:rFonts w:hint="eastAsia" w:ascii="宋体" w:hAnsi="宋体" w:eastAsia="宋体" w:cs="宋体"/>
                <w:b/>
                <w:bCs/>
                <w:sz w:val="20"/>
                <w:szCs w:val="20"/>
              </w:rPr>
              <w:t>使用位置</w:t>
            </w:r>
          </w:p>
        </w:tc>
        <w:tc>
          <w:tcPr>
            <w:tcW w:w="1512" w:type="dxa"/>
            <w:tcBorders>
              <w:top w:val="single" w:color="auto" w:sz="4" w:space="0"/>
              <w:left w:val="single" w:color="auto" w:sz="4" w:space="0"/>
              <w:bottom w:val="single" w:color="000000" w:sz="4" w:space="0"/>
              <w:right w:val="single" w:color="auto" w:sz="4" w:space="0"/>
            </w:tcBorders>
            <w:vAlign w:val="center"/>
          </w:tcPr>
          <w:p w14:paraId="1A59B152">
            <w:pPr>
              <w:jc w:val="center"/>
              <w:rPr>
                <w:rFonts w:ascii="宋体" w:hAnsi="宋体" w:eastAsia="宋体" w:cs="宋体"/>
              </w:rPr>
            </w:pPr>
            <w:r>
              <w:rPr>
                <w:rFonts w:hint="eastAsia" w:ascii="宋体" w:hAnsi="宋体" w:eastAsia="宋体" w:cs="宋体"/>
                <w:b/>
                <w:bCs/>
                <w:sz w:val="20"/>
                <w:szCs w:val="20"/>
              </w:rPr>
              <w:t>推荐品牌</w:t>
            </w:r>
          </w:p>
        </w:tc>
        <w:tc>
          <w:tcPr>
            <w:tcW w:w="1649" w:type="dxa"/>
            <w:tcBorders>
              <w:top w:val="single" w:color="auto" w:sz="4" w:space="0"/>
              <w:left w:val="single" w:color="auto" w:sz="4" w:space="0"/>
              <w:bottom w:val="single" w:color="000000" w:sz="4" w:space="0"/>
              <w:right w:val="single" w:color="auto" w:sz="4" w:space="0"/>
            </w:tcBorders>
            <w:vAlign w:val="center"/>
          </w:tcPr>
          <w:p w14:paraId="7DF45FFE">
            <w:pPr>
              <w:jc w:val="center"/>
              <w:rPr>
                <w:rFonts w:ascii="宋体" w:hAnsi="宋体" w:eastAsia="宋体" w:cs="宋体"/>
              </w:rPr>
            </w:pPr>
            <w:r>
              <w:rPr>
                <w:rFonts w:hint="eastAsia" w:ascii="宋体" w:hAnsi="宋体" w:eastAsia="宋体" w:cs="宋体"/>
                <w:b/>
                <w:bCs/>
                <w:sz w:val="20"/>
                <w:szCs w:val="20"/>
              </w:rPr>
              <w:t>备注</w:t>
            </w:r>
          </w:p>
        </w:tc>
      </w:tr>
      <w:tr w14:paraId="506001E0">
        <w:tblPrEx>
          <w:tblCellMar>
            <w:top w:w="0" w:type="dxa"/>
            <w:left w:w="10" w:type="dxa"/>
            <w:bottom w:w="0" w:type="dxa"/>
            <w:right w:w="10" w:type="dxa"/>
          </w:tblCellMar>
        </w:tblPrEx>
        <w:trPr>
          <w:trHeight w:val="2594" w:hRule="atLeast"/>
          <w:jc w:val="center"/>
        </w:trPr>
        <w:tc>
          <w:tcPr>
            <w:tcW w:w="1671" w:type="dxa"/>
            <w:tcBorders>
              <w:top w:val="single" w:color="auto" w:sz="4" w:space="0"/>
              <w:left w:val="single" w:color="auto" w:sz="4" w:space="0"/>
              <w:bottom w:val="single" w:color="auto" w:sz="4" w:space="0"/>
              <w:right w:val="single" w:color="auto" w:sz="4" w:space="0"/>
            </w:tcBorders>
            <w:vAlign w:val="center"/>
          </w:tcPr>
          <w:p w14:paraId="3DF7048F">
            <w:pPr>
              <w:widowControl/>
              <w:jc w:val="center"/>
              <w:rPr>
                <w:rFonts w:ascii="宋体" w:hAnsi="宋体" w:eastAsia="宋体" w:cs="宋体"/>
                <w:szCs w:val="21"/>
              </w:rPr>
            </w:pPr>
            <w:r>
              <w:rPr>
                <w:rFonts w:hint="eastAsia" w:ascii="宋体" w:hAnsi="宋体" w:eastAsia="宋体" w:cs="宋体"/>
                <w:szCs w:val="21"/>
              </w:rPr>
              <w:t>防水LED筒灯</w:t>
            </w:r>
          </w:p>
        </w:tc>
        <w:tc>
          <w:tcPr>
            <w:tcW w:w="2242" w:type="dxa"/>
            <w:tcBorders>
              <w:top w:val="single" w:color="auto" w:sz="4" w:space="0"/>
              <w:left w:val="single" w:color="auto" w:sz="4" w:space="0"/>
              <w:bottom w:val="single" w:color="auto" w:sz="4" w:space="0"/>
              <w:right w:val="single" w:color="auto" w:sz="4" w:space="0"/>
            </w:tcBorders>
            <w:vAlign w:val="center"/>
          </w:tcPr>
          <w:p w14:paraId="4876A9BB">
            <w:pPr>
              <w:widowControl/>
              <w:rPr>
                <w:rFonts w:ascii="宋体" w:hAnsi="宋体" w:eastAsia="宋体" w:cs="宋体"/>
                <w:sz w:val="20"/>
                <w:szCs w:val="20"/>
              </w:rPr>
            </w:pPr>
            <w:r>
              <w:rPr>
                <w:rFonts w:hint="eastAsia" w:ascii="宋体" w:hAnsi="宋体" w:eastAsia="宋体" w:cs="宋体"/>
                <w:sz w:val="20"/>
                <w:szCs w:val="20"/>
              </w:rPr>
              <w:t>FS1:φ100*40mm,开孔：φ82mm</w:t>
            </w:r>
          </w:p>
        </w:tc>
        <w:tc>
          <w:tcPr>
            <w:tcW w:w="4779" w:type="dxa"/>
            <w:tcBorders>
              <w:top w:val="single" w:color="auto" w:sz="4" w:space="0"/>
              <w:left w:val="single" w:color="auto" w:sz="4" w:space="0"/>
              <w:bottom w:val="single" w:color="auto" w:sz="4" w:space="0"/>
              <w:right w:val="single" w:color="auto" w:sz="4" w:space="0"/>
            </w:tcBorders>
            <w:vAlign w:val="center"/>
          </w:tcPr>
          <w:p w14:paraId="0B5A453A">
            <w:pPr>
              <w:widowControl/>
              <w:jc w:val="left"/>
              <w:rPr>
                <w:rFonts w:ascii="宋体" w:hAnsi="宋体" w:eastAsia="宋体" w:cs="宋体"/>
                <w:sz w:val="20"/>
                <w:szCs w:val="20"/>
              </w:rPr>
            </w:pPr>
            <w:r>
              <w:rPr>
                <w:rFonts w:hint="eastAsia" w:ascii="宋体" w:hAnsi="宋体" w:eastAsia="宋体" w:cs="宋体"/>
                <w:sz w:val="20"/>
                <w:szCs w:val="20"/>
              </w:rPr>
              <w:t>功率：5W/套</w:t>
            </w:r>
          </w:p>
          <w:p w14:paraId="211E70D4">
            <w:pPr>
              <w:widowControl/>
              <w:jc w:val="left"/>
              <w:rPr>
                <w:rFonts w:ascii="宋体" w:hAnsi="宋体" w:eastAsia="宋体" w:cs="宋体"/>
                <w:sz w:val="20"/>
                <w:szCs w:val="20"/>
              </w:rPr>
            </w:pPr>
            <w:r>
              <w:rPr>
                <w:rFonts w:hint="eastAsia" w:ascii="宋体" w:hAnsi="宋体" w:eastAsia="宋体" w:cs="宋体"/>
                <w:sz w:val="20"/>
                <w:szCs w:val="20"/>
              </w:rPr>
              <w:t>电压：AC220V</w:t>
            </w:r>
          </w:p>
          <w:p w14:paraId="27DB35AE">
            <w:pPr>
              <w:widowControl/>
              <w:jc w:val="left"/>
              <w:rPr>
                <w:rFonts w:ascii="宋体" w:hAnsi="宋体" w:eastAsia="宋体" w:cs="宋体"/>
                <w:sz w:val="20"/>
                <w:szCs w:val="20"/>
              </w:rPr>
            </w:pPr>
            <w:r>
              <w:rPr>
                <w:rFonts w:hint="eastAsia" w:ascii="宋体" w:hAnsi="宋体" w:eastAsia="宋体" w:cs="宋体"/>
                <w:sz w:val="20"/>
                <w:szCs w:val="20"/>
              </w:rPr>
              <w:t>色温：4000K</w:t>
            </w:r>
          </w:p>
          <w:p w14:paraId="1FA724B0">
            <w:pPr>
              <w:widowControl/>
              <w:jc w:val="left"/>
              <w:rPr>
                <w:rFonts w:ascii="宋体" w:hAnsi="宋体" w:eastAsia="宋体" w:cs="宋体"/>
                <w:sz w:val="20"/>
                <w:szCs w:val="20"/>
              </w:rPr>
            </w:pPr>
            <w:r>
              <w:rPr>
                <w:rFonts w:hint="eastAsia" w:ascii="宋体" w:hAnsi="宋体" w:eastAsia="宋体" w:cs="宋体"/>
                <w:sz w:val="20"/>
                <w:szCs w:val="20"/>
              </w:rPr>
              <w:t>控制：通断</w:t>
            </w:r>
          </w:p>
          <w:p w14:paraId="6A372A8F">
            <w:pPr>
              <w:widowControl/>
              <w:jc w:val="left"/>
              <w:rPr>
                <w:rFonts w:ascii="宋体" w:hAnsi="宋体" w:eastAsia="宋体" w:cs="宋体"/>
                <w:sz w:val="20"/>
                <w:szCs w:val="20"/>
              </w:rPr>
            </w:pPr>
            <w:r>
              <w:rPr>
                <w:rFonts w:hint="eastAsia" w:ascii="宋体" w:hAnsi="宋体" w:eastAsia="宋体" w:cs="宋体"/>
                <w:sz w:val="20"/>
                <w:szCs w:val="20"/>
              </w:rPr>
              <w:t>光效：≥80LM/W</w:t>
            </w:r>
          </w:p>
          <w:p w14:paraId="616899BF">
            <w:pPr>
              <w:widowControl/>
              <w:jc w:val="left"/>
              <w:rPr>
                <w:rFonts w:ascii="宋体" w:hAnsi="宋体" w:eastAsia="宋体" w:cs="宋体"/>
                <w:sz w:val="20"/>
                <w:szCs w:val="20"/>
              </w:rPr>
            </w:pPr>
            <w:r>
              <w:rPr>
                <w:rFonts w:hint="eastAsia" w:ascii="宋体" w:hAnsi="宋体" w:eastAsia="宋体" w:cs="宋体"/>
                <w:sz w:val="20"/>
                <w:szCs w:val="20"/>
              </w:rPr>
              <w:t>光束角：90°（防眩光处理）</w:t>
            </w:r>
          </w:p>
          <w:p w14:paraId="04DF2083">
            <w:pPr>
              <w:widowControl/>
              <w:jc w:val="left"/>
              <w:rPr>
                <w:rFonts w:ascii="宋体" w:hAnsi="宋体" w:eastAsia="宋体" w:cs="宋体"/>
                <w:sz w:val="20"/>
                <w:szCs w:val="20"/>
              </w:rPr>
            </w:pPr>
            <w:r>
              <w:rPr>
                <w:rFonts w:hint="eastAsia" w:ascii="宋体" w:hAnsi="宋体" w:eastAsia="宋体" w:cs="宋体"/>
                <w:sz w:val="20"/>
                <w:szCs w:val="20"/>
              </w:rPr>
              <w:t>显色指数：≥80</w:t>
            </w:r>
          </w:p>
          <w:p w14:paraId="7EEEF92F">
            <w:pPr>
              <w:widowControl/>
              <w:jc w:val="left"/>
              <w:rPr>
                <w:rFonts w:ascii="宋体" w:hAnsi="宋体" w:eastAsia="宋体" w:cs="宋体"/>
                <w:sz w:val="20"/>
                <w:szCs w:val="20"/>
              </w:rPr>
            </w:pPr>
            <w:r>
              <w:rPr>
                <w:rFonts w:hint="eastAsia" w:ascii="宋体" w:hAnsi="宋体" w:eastAsia="宋体" w:cs="宋体"/>
                <w:sz w:val="20"/>
                <w:szCs w:val="20"/>
              </w:rPr>
              <w:t>防护等级：IP65</w:t>
            </w:r>
          </w:p>
        </w:tc>
        <w:tc>
          <w:tcPr>
            <w:tcW w:w="4056" w:type="dxa"/>
            <w:tcBorders>
              <w:top w:val="single" w:color="auto" w:sz="4" w:space="0"/>
              <w:left w:val="single" w:color="auto" w:sz="4" w:space="0"/>
              <w:bottom w:val="single" w:color="auto" w:sz="4" w:space="0"/>
              <w:right w:val="single" w:color="auto" w:sz="4" w:space="0"/>
            </w:tcBorders>
            <w:vAlign w:val="center"/>
          </w:tcPr>
          <w:p w14:paraId="30DA77BC">
            <w:pPr>
              <w:jc w:val="center"/>
              <w:rPr>
                <w:rFonts w:ascii="宋体" w:hAnsi="宋体" w:eastAsia="宋体" w:cs="宋体"/>
              </w:rPr>
            </w:pPr>
            <w:r>
              <w:rPr>
                <w:rFonts w:hint="eastAsia" w:ascii="宋体" w:hAnsi="宋体" w:eastAsia="宋体" w:cs="宋体"/>
              </w:rPr>
              <w:drawing>
                <wp:inline distT="0" distB="0" distL="114300" distR="114300">
                  <wp:extent cx="1002665" cy="677545"/>
                  <wp:effectExtent l="0" t="0" r="6985" b="8255"/>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
                          <pic:cNvPicPr>
                            <a:picLocks noChangeAspect="1"/>
                          </pic:cNvPicPr>
                        </pic:nvPicPr>
                        <pic:blipFill>
                          <a:blip r:embed="rId126" cstate="print"/>
                          <a:stretch>
                            <a:fillRect/>
                          </a:stretch>
                        </pic:blipFill>
                        <pic:spPr>
                          <a:xfrm>
                            <a:off x="0" y="0"/>
                            <a:ext cx="1002665" cy="677545"/>
                          </a:xfrm>
                          <a:prstGeom prst="rect">
                            <a:avLst/>
                          </a:prstGeom>
                          <a:noFill/>
                          <a:ln>
                            <a:noFill/>
                          </a:ln>
                        </pic:spPr>
                      </pic:pic>
                    </a:graphicData>
                  </a:graphic>
                </wp:inline>
              </w:drawing>
            </w:r>
          </w:p>
        </w:tc>
        <w:tc>
          <w:tcPr>
            <w:tcW w:w="2564" w:type="dxa"/>
            <w:tcBorders>
              <w:top w:val="single" w:color="auto" w:sz="4" w:space="0"/>
              <w:left w:val="single" w:color="auto" w:sz="4" w:space="0"/>
              <w:bottom w:val="single" w:color="auto" w:sz="4" w:space="0"/>
              <w:right w:val="single" w:color="000000" w:sz="4" w:space="0"/>
            </w:tcBorders>
            <w:vAlign w:val="center"/>
          </w:tcPr>
          <w:p w14:paraId="48304448">
            <w:pPr>
              <w:jc w:val="center"/>
              <w:rPr>
                <w:rFonts w:ascii="宋体" w:hAnsi="宋体" w:eastAsia="宋体" w:cs="宋体"/>
                <w:sz w:val="20"/>
                <w:szCs w:val="20"/>
              </w:rPr>
            </w:pPr>
            <w:r>
              <w:rPr>
                <w:rFonts w:hint="eastAsia" w:ascii="宋体" w:hAnsi="宋体" w:eastAsia="宋体" w:cs="宋体"/>
                <w:sz w:val="20"/>
                <w:szCs w:val="20"/>
              </w:rPr>
              <w:t>公共卫生间/淋浴间/潮湿区域</w:t>
            </w:r>
          </w:p>
        </w:tc>
        <w:tc>
          <w:tcPr>
            <w:tcW w:w="1512" w:type="dxa"/>
            <w:tcBorders>
              <w:top w:val="single" w:color="000000" w:sz="4" w:space="0"/>
              <w:left w:val="single" w:color="000000" w:sz="4" w:space="0"/>
              <w:bottom w:val="single" w:color="000000" w:sz="4" w:space="0"/>
              <w:right w:val="single" w:color="000000" w:sz="4" w:space="0"/>
            </w:tcBorders>
            <w:vAlign w:val="center"/>
          </w:tcPr>
          <w:p w14:paraId="7EB867F4">
            <w:pPr>
              <w:jc w:val="center"/>
              <w:rPr>
                <w:rFonts w:ascii="宋体" w:hAnsi="宋体" w:eastAsia="宋体" w:cs="宋体"/>
                <w:sz w:val="20"/>
                <w:szCs w:val="20"/>
              </w:rPr>
            </w:pPr>
          </w:p>
        </w:tc>
        <w:tc>
          <w:tcPr>
            <w:tcW w:w="1649" w:type="dxa"/>
            <w:tcBorders>
              <w:top w:val="single" w:color="000000" w:sz="4" w:space="0"/>
              <w:left w:val="single" w:color="000000" w:sz="4" w:space="0"/>
              <w:bottom w:val="single" w:color="000000" w:sz="4" w:space="0"/>
              <w:right w:val="single" w:color="000000" w:sz="4" w:space="0"/>
            </w:tcBorders>
            <w:vAlign w:val="center"/>
          </w:tcPr>
          <w:p w14:paraId="0378E7C4">
            <w:pPr>
              <w:jc w:val="center"/>
              <w:rPr>
                <w:rFonts w:ascii="宋体" w:hAnsi="宋体" w:eastAsia="宋体" w:cs="宋体"/>
              </w:rPr>
            </w:pPr>
            <w:r>
              <w:rPr>
                <w:rFonts w:hint="eastAsia" w:ascii="宋体" w:hAnsi="宋体" w:eastAsia="宋体" w:cs="宋体"/>
                <w:sz w:val="20"/>
                <w:szCs w:val="20"/>
              </w:rPr>
              <w:t>样品二次确认</w:t>
            </w:r>
          </w:p>
        </w:tc>
      </w:tr>
    </w:tbl>
    <w:p w14:paraId="0E34C6A5">
      <w:pPr>
        <w:widowControl/>
        <w:jc w:val="left"/>
        <w:rPr>
          <w:rFonts w:ascii="宋体" w:hAnsi="宋体" w:eastAsia="宋体" w:cs="宋体"/>
        </w:rPr>
      </w:pPr>
    </w:p>
    <w:p w14:paraId="19B55A5F">
      <w:pPr>
        <w:ind w:firstLine="8800" w:firstLineChars="2200"/>
        <w:rPr>
          <w:rFonts w:ascii="宋体" w:hAnsi="宋体" w:eastAsia="宋体" w:cs="宋体"/>
          <w:sz w:val="40"/>
          <w:szCs w:val="40"/>
        </w:rPr>
      </w:pPr>
    </w:p>
    <w:p w14:paraId="5D58AB5A">
      <w:pPr>
        <w:ind w:firstLine="8800" w:firstLineChars="2200"/>
        <w:rPr>
          <w:rFonts w:ascii="宋体" w:hAnsi="宋体" w:eastAsia="宋体" w:cs="宋体"/>
          <w:sz w:val="40"/>
          <w:szCs w:val="40"/>
        </w:rPr>
      </w:pPr>
    </w:p>
    <w:p w14:paraId="2DB2886B">
      <w:pPr>
        <w:ind w:firstLine="8800" w:firstLineChars="2200"/>
        <w:rPr>
          <w:rFonts w:ascii="宋体" w:hAnsi="宋体" w:eastAsia="宋体" w:cs="宋体"/>
          <w:sz w:val="40"/>
          <w:szCs w:val="40"/>
        </w:rPr>
      </w:pPr>
    </w:p>
    <w:p w14:paraId="352839DA">
      <w:pPr>
        <w:ind w:firstLine="8800" w:firstLineChars="2200"/>
        <w:rPr>
          <w:rFonts w:ascii="宋体" w:hAnsi="宋体" w:eastAsia="宋体" w:cs="宋体"/>
          <w:sz w:val="40"/>
          <w:szCs w:val="40"/>
        </w:rPr>
      </w:pPr>
    </w:p>
    <w:p w14:paraId="634036E3">
      <w:pPr>
        <w:ind w:firstLine="8800" w:firstLineChars="2200"/>
        <w:rPr>
          <w:rFonts w:ascii="宋体" w:hAnsi="宋体" w:eastAsia="宋体" w:cs="宋体"/>
          <w:sz w:val="40"/>
          <w:szCs w:val="40"/>
        </w:rPr>
      </w:pPr>
    </w:p>
    <w:p w14:paraId="31868260">
      <w:pPr>
        <w:ind w:firstLine="8800" w:firstLineChars="2200"/>
        <w:rPr>
          <w:rFonts w:ascii="宋体" w:hAnsi="宋体" w:eastAsia="宋体" w:cs="宋体"/>
          <w:sz w:val="40"/>
          <w:szCs w:val="40"/>
        </w:rPr>
      </w:pPr>
    </w:p>
    <w:p w14:paraId="10446389">
      <w:pPr>
        <w:ind w:firstLine="8800" w:firstLineChars="2200"/>
        <w:rPr>
          <w:rFonts w:ascii="宋体" w:hAnsi="宋体" w:eastAsia="宋体" w:cs="宋体"/>
          <w:sz w:val="40"/>
          <w:szCs w:val="40"/>
        </w:rPr>
      </w:pPr>
    </w:p>
    <w:p w14:paraId="2AAB3D43">
      <w:pPr>
        <w:ind w:firstLine="8800" w:firstLineChars="2200"/>
        <w:rPr>
          <w:rFonts w:ascii="宋体" w:hAnsi="宋体" w:eastAsia="宋体" w:cs="宋体"/>
          <w:sz w:val="40"/>
          <w:szCs w:val="40"/>
        </w:rPr>
      </w:pPr>
    </w:p>
    <w:p w14:paraId="0659F98D">
      <w:pPr>
        <w:ind w:firstLine="8800" w:firstLineChars="2200"/>
        <w:rPr>
          <w:rFonts w:ascii="宋体" w:hAnsi="宋体" w:eastAsia="宋体" w:cs="宋体"/>
          <w:sz w:val="40"/>
          <w:szCs w:val="40"/>
        </w:rPr>
      </w:pPr>
    </w:p>
    <w:p w14:paraId="44C75144">
      <w:pPr>
        <w:ind w:firstLine="8800" w:firstLineChars="2200"/>
        <w:rPr>
          <w:rFonts w:ascii="宋体" w:hAnsi="宋体" w:eastAsia="宋体" w:cs="宋体"/>
          <w:sz w:val="40"/>
          <w:szCs w:val="40"/>
        </w:rPr>
      </w:pPr>
    </w:p>
    <w:p w14:paraId="2D857CA4">
      <w:pPr>
        <w:ind w:firstLine="8800" w:firstLineChars="2200"/>
        <w:rPr>
          <w:rFonts w:ascii="宋体" w:hAnsi="宋体" w:eastAsia="宋体" w:cs="宋体"/>
          <w:sz w:val="40"/>
          <w:szCs w:val="40"/>
        </w:rPr>
      </w:pPr>
    </w:p>
    <w:p w14:paraId="750B585F">
      <w:pPr>
        <w:ind w:firstLine="8800" w:firstLineChars="2200"/>
        <w:rPr>
          <w:rFonts w:ascii="宋体" w:hAnsi="宋体" w:eastAsia="宋体" w:cs="宋体"/>
          <w:sz w:val="40"/>
          <w:szCs w:val="40"/>
        </w:rPr>
      </w:pPr>
    </w:p>
    <w:p w14:paraId="4F4A2893">
      <w:pPr>
        <w:ind w:firstLine="8800" w:firstLineChars="2200"/>
        <w:rPr>
          <w:rFonts w:ascii="宋体" w:hAnsi="宋体" w:eastAsia="宋体" w:cs="宋体"/>
          <w:sz w:val="40"/>
          <w:szCs w:val="40"/>
        </w:rPr>
      </w:pPr>
    </w:p>
    <w:p w14:paraId="6B03772D">
      <w:pPr>
        <w:ind w:firstLine="8800" w:firstLineChars="2200"/>
        <w:rPr>
          <w:rFonts w:ascii="宋体" w:hAnsi="宋体" w:eastAsia="宋体" w:cs="宋体"/>
          <w:sz w:val="40"/>
          <w:szCs w:val="40"/>
        </w:rPr>
      </w:pPr>
    </w:p>
    <w:p w14:paraId="7EFFE923">
      <w:pPr>
        <w:ind w:firstLine="8800" w:firstLineChars="2200"/>
        <w:rPr>
          <w:rFonts w:ascii="宋体" w:hAnsi="宋体" w:eastAsia="宋体" w:cs="宋体"/>
          <w:sz w:val="40"/>
          <w:szCs w:val="40"/>
        </w:rPr>
      </w:pPr>
    </w:p>
    <w:p w14:paraId="3A9FE438">
      <w:pPr>
        <w:ind w:firstLine="8800" w:firstLineChars="2200"/>
        <w:rPr>
          <w:rFonts w:ascii="宋体" w:hAnsi="宋体" w:eastAsia="宋体" w:cs="宋体"/>
          <w:sz w:val="40"/>
          <w:szCs w:val="40"/>
        </w:rPr>
      </w:pPr>
    </w:p>
    <w:p w14:paraId="2302FF9A">
      <w:pPr>
        <w:ind w:firstLine="8800" w:firstLineChars="2200"/>
        <w:rPr>
          <w:rFonts w:ascii="宋体" w:hAnsi="宋体" w:eastAsia="宋体" w:cs="宋体"/>
          <w:sz w:val="40"/>
          <w:szCs w:val="40"/>
        </w:rPr>
      </w:pPr>
    </w:p>
    <w:p w14:paraId="451486D2">
      <w:pPr>
        <w:ind w:firstLine="8800" w:firstLineChars="2200"/>
        <w:rPr>
          <w:rFonts w:ascii="宋体" w:hAnsi="宋体" w:eastAsia="宋体" w:cs="宋体"/>
          <w:sz w:val="40"/>
          <w:szCs w:val="40"/>
        </w:rPr>
      </w:pPr>
    </w:p>
    <w:p w14:paraId="3F84F1E4">
      <w:pPr>
        <w:ind w:firstLine="8800" w:firstLineChars="2200"/>
        <w:rPr>
          <w:rFonts w:ascii="宋体" w:hAnsi="宋体" w:eastAsia="宋体" w:cs="宋体"/>
        </w:rPr>
      </w:pPr>
      <w:r>
        <w:rPr>
          <w:rFonts w:hint="eastAsia" w:ascii="宋体" w:hAnsi="宋体" w:eastAsia="宋体" w:cs="宋体"/>
          <w:sz w:val="40"/>
          <w:szCs w:val="40"/>
        </w:rPr>
        <w:t>七   开关插座材料汇总</w:t>
      </w:r>
    </w:p>
    <w:p w14:paraId="6A409C3B">
      <w:pPr>
        <w:rPr>
          <w:rFonts w:ascii="宋体" w:hAnsi="宋体" w:eastAsia="宋体" w:cs="宋体"/>
        </w:rPr>
      </w:pPr>
    </w:p>
    <w:tbl>
      <w:tblPr>
        <w:tblStyle w:val="5"/>
        <w:tblW w:w="174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493"/>
        <w:gridCol w:w="2327"/>
        <w:gridCol w:w="4854"/>
        <w:gridCol w:w="4260"/>
        <w:gridCol w:w="3036"/>
        <w:gridCol w:w="1490"/>
      </w:tblGrid>
      <w:tr w14:paraId="0E5223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44" w:hRule="atLeast"/>
          <w:jc w:val="center"/>
        </w:trPr>
        <w:tc>
          <w:tcPr>
            <w:tcW w:w="1493" w:type="dxa"/>
            <w:vAlign w:val="center"/>
          </w:tcPr>
          <w:p w14:paraId="4BB66C8F">
            <w:pPr>
              <w:jc w:val="center"/>
              <w:rPr>
                <w:rFonts w:ascii="宋体" w:hAnsi="宋体" w:eastAsia="宋体" w:cs="宋体"/>
              </w:rPr>
            </w:pPr>
            <w:r>
              <w:rPr>
                <w:rFonts w:hint="eastAsia" w:ascii="宋体" w:hAnsi="宋体" w:eastAsia="宋体" w:cs="宋体"/>
                <w:b/>
                <w:bCs/>
                <w:sz w:val="20"/>
                <w:szCs w:val="20"/>
              </w:rPr>
              <w:t>材料名称</w:t>
            </w:r>
          </w:p>
        </w:tc>
        <w:tc>
          <w:tcPr>
            <w:tcW w:w="2327" w:type="dxa"/>
            <w:vAlign w:val="center"/>
          </w:tcPr>
          <w:p w14:paraId="306F7DB8">
            <w:pPr>
              <w:jc w:val="center"/>
              <w:rPr>
                <w:rFonts w:ascii="宋体" w:hAnsi="宋体" w:eastAsia="宋体" w:cs="宋体"/>
              </w:rPr>
            </w:pPr>
            <w:r>
              <w:rPr>
                <w:rFonts w:hint="eastAsia" w:ascii="宋体" w:hAnsi="宋体" w:eastAsia="宋体" w:cs="宋体"/>
                <w:b/>
                <w:bCs/>
                <w:sz w:val="20"/>
                <w:szCs w:val="20"/>
              </w:rPr>
              <w:t>型号规格</w:t>
            </w:r>
          </w:p>
        </w:tc>
        <w:tc>
          <w:tcPr>
            <w:tcW w:w="4854" w:type="dxa"/>
            <w:vAlign w:val="center"/>
          </w:tcPr>
          <w:p w14:paraId="4036D888">
            <w:pPr>
              <w:jc w:val="center"/>
              <w:rPr>
                <w:rFonts w:ascii="宋体" w:hAnsi="宋体" w:eastAsia="宋体" w:cs="宋体"/>
              </w:rPr>
            </w:pPr>
            <w:r>
              <w:rPr>
                <w:rFonts w:hint="eastAsia" w:ascii="宋体" w:hAnsi="宋体" w:eastAsia="宋体" w:cs="宋体"/>
                <w:b/>
                <w:bCs/>
                <w:sz w:val="20"/>
                <w:szCs w:val="20"/>
              </w:rPr>
              <w:t>技术参数要求</w:t>
            </w:r>
          </w:p>
        </w:tc>
        <w:tc>
          <w:tcPr>
            <w:tcW w:w="4260" w:type="dxa"/>
            <w:vAlign w:val="center"/>
          </w:tcPr>
          <w:p w14:paraId="131DA756">
            <w:pPr>
              <w:jc w:val="center"/>
              <w:rPr>
                <w:rFonts w:ascii="宋体" w:hAnsi="宋体" w:eastAsia="宋体" w:cs="宋体"/>
              </w:rPr>
            </w:pPr>
            <w:r>
              <w:rPr>
                <w:rFonts w:hint="eastAsia" w:ascii="宋体" w:hAnsi="宋体" w:eastAsia="宋体" w:cs="宋体"/>
                <w:b/>
                <w:bCs/>
                <w:sz w:val="20"/>
                <w:szCs w:val="20"/>
              </w:rPr>
              <w:t>图片</w:t>
            </w:r>
          </w:p>
        </w:tc>
        <w:tc>
          <w:tcPr>
            <w:tcW w:w="3036" w:type="dxa"/>
            <w:vAlign w:val="center"/>
          </w:tcPr>
          <w:p w14:paraId="73A93E1E">
            <w:pPr>
              <w:jc w:val="center"/>
              <w:rPr>
                <w:rFonts w:ascii="宋体" w:hAnsi="宋体" w:eastAsia="宋体" w:cs="宋体"/>
              </w:rPr>
            </w:pPr>
            <w:r>
              <w:rPr>
                <w:rFonts w:hint="eastAsia" w:ascii="宋体" w:hAnsi="宋体" w:eastAsia="宋体" w:cs="宋体"/>
                <w:b/>
                <w:bCs/>
                <w:sz w:val="20"/>
                <w:szCs w:val="20"/>
              </w:rPr>
              <w:t>推荐品牌</w:t>
            </w:r>
          </w:p>
        </w:tc>
        <w:tc>
          <w:tcPr>
            <w:tcW w:w="1490" w:type="dxa"/>
            <w:vAlign w:val="center"/>
          </w:tcPr>
          <w:p w14:paraId="3EC107B9">
            <w:pPr>
              <w:jc w:val="center"/>
              <w:rPr>
                <w:rFonts w:ascii="宋体" w:hAnsi="宋体" w:eastAsia="宋体" w:cs="宋体"/>
              </w:rPr>
            </w:pPr>
            <w:r>
              <w:rPr>
                <w:rFonts w:hint="eastAsia" w:ascii="宋体" w:hAnsi="宋体" w:eastAsia="宋体" w:cs="宋体"/>
                <w:b/>
                <w:bCs/>
                <w:sz w:val="20"/>
                <w:szCs w:val="20"/>
              </w:rPr>
              <w:t>备注</w:t>
            </w:r>
          </w:p>
        </w:tc>
      </w:tr>
      <w:tr w14:paraId="5740D3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255" w:hRule="atLeast"/>
          <w:jc w:val="center"/>
        </w:trPr>
        <w:tc>
          <w:tcPr>
            <w:tcW w:w="1493" w:type="dxa"/>
            <w:vAlign w:val="center"/>
          </w:tcPr>
          <w:p w14:paraId="0031FA35">
            <w:pPr>
              <w:widowControl/>
              <w:jc w:val="center"/>
              <w:rPr>
                <w:rFonts w:ascii="宋体" w:hAnsi="宋体" w:eastAsia="宋体" w:cs="宋体"/>
                <w:sz w:val="20"/>
                <w:szCs w:val="20"/>
              </w:rPr>
            </w:pPr>
            <w:r>
              <w:rPr>
                <w:rFonts w:hint="eastAsia" w:ascii="宋体" w:hAnsi="宋体" w:eastAsia="宋体" w:cs="宋体"/>
                <w:sz w:val="20"/>
                <w:szCs w:val="20"/>
              </w:rPr>
              <w:t>插座</w:t>
            </w:r>
          </w:p>
        </w:tc>
        <w:tc>
          <w:tcPr>
            <w:tcW w:w="2327" w:type="dxa"/>
            <w:vAlign w:val="center"/>
          </w:tcPr>
          <w:p w14:paraId="18586FFD">
            <w:pPr>
              <w:widowControl/>
              <w:jc w:val="center"/>
              <w:rPr>
                <w:rFonts w:ascii="宋体" w:hAnsi="宋体" w:eastAsia="宋体" w:cs="宋体"/>
                <w:sz w:val="20"/>
                <w:szCs w:val="20"/>
              </w:rPr>
            </w:pPr>
            <w:r>
              <w:rPr>
                <w:rFonts w:hint="eastAsia" w:ascii="宋体" w:hAnsi="宋体" w:eastAsia="宋体" w:cs="宋体"/>
                <w:sz w:val="20"/>
                <w:szCs w:val="20"/>
              </w:rPr>
              <w:t>86*86MM</w:t>
            </w:r>
          </w:p>
        </w:tc>
        <w:tc>
          <w:tcPr>
            <w:tcW w:w="4854" w:type="dxa"/>
            <w:vAlign w:val="center"/>
          </w:tcPr>
          <w:p w14:paraId="13CD0140">
            <w:pPr>
              <w:widowControl/>
              <w:jc w:val="left"/>
              <w:rPr>
                <w:rFonts w:ascii="宋体" w:hAnsi="宋体" w:eastAsia="宋体" w:cs="宋体"/>
                <w:sz w:val="20"/>
                <w:szCs w:val="20"/>
              </w:rPr>
            </w:pPr>
            <w:r>
              <w:rPr>
                <w:rFonts w:hint="eastAsia" w:ascii="宋体" w:hAnsi="宋体" w:eastAsia="宋体" w:cs="宋体"/>
                <w:sz w:val="20"/>
                <w:szCs w:val="20"/>
              </w:rPr>
              <w:t>最大负载电流10A/16A</w:t>
            </w:r>
          </w:p>
          <w:p w14:paraId="3AB5A8E8">
            <w:pPr>
              <w:widowControl/>
              <w:jc w:val="left"/>
              <w:rPr>
                <w:rFonts w:ascii="宋体" w:hAnsi="宋体" w:eastAsia="宋体" w:cs="宋体"/>
                <w:sz w:val="20"/>
                <w:szCs w:val="20"/>
              </w:rPr>
            </w:pPr>
            <w:r>
              <w:rPr>
                <w:rFonts w:hint="eastAsia" w:ascii="宋体" w:hAnsi="宋体" w:eastAsia="宋体" w:cs="宋体"/>
                <w:sz w:val="20"/>
                <w:szCs w:val="20"/>
              </w:rPr>
              <w:t>PC材料</w:t>
            </w:r>
          </w:p>
          <w:p w14:paraId="661DA234">
            <w:pPr>
              <w:widowControl/>
              <w:jc w:val="left"/>
              <w:rPr>
                <w:rFonts w:ascii="宋体" w:hAnsi="宋体" w:eastAsia="宋体" w:cs="宋体"/>
                <w:sz w:val="20"/>
                <w:szCs w:val="20"/>
              </w:rPr>
            </w:pPr>
            <w:r>
              <w:rPr>
                <w:rFonts w:hint="eastAsia" w:ascii="宋体" w:hAnsi="宋体" w:eastAsia="宋体" w:cs="宋体"/>
                <w:sz w:val="20"/>
                <w:szCs w:val="20"/>
              </w:rPr>
              <w:t>需达到GB2099.1安全标准、获得3C认证。</w:t>
            </w:r>
          </w:p>
          <w:p w14:paraId="19E493B6">
            <w:pPr>
              <w:widowControl/>
              <w:jc w:val="left"/>
              <w:rPr>
                <w:rFonts w:ascii="宋体" w:hAnsi="宋体" w:eastAsia="宋体" w:cs="宋体"/>
                <w:sz w:val="20"/>
                <w:szCs w:val="20"/>
              </w:rPr>
            </w:pPr>
            <w:r>
              <w:rPr>
                <w:rFonts w:hint="eastAsia" w:ascii="宋体" w:hAnsi="宋体" w:eastAsia="宋体" w:cs="宋体"/>
                <w:sz w:val="20"/>
                <w:szCs w:val="20"/>
              </w:rPr>
              <w:t>使用寿命达到国家标准。</w:t>
            </w:r>
          </w:p>
          <w:p w14:paraId="71037964">
            <w:pPr>
              <w:widowControl/>
              <w:jc w:val="left"/>
              <w:rPr>
                <w:rFonts w:ascii="宋体" w:hAnsi="宋体" w:eastAsia="宋体" w:cs="宋体"/>
                <w:sz w:val="20"/>
                <w:szCs w:val="20"/>
              </w:rPr>
            </w:pPr>
            <w:r>
              <w:rPr>
                <w:rFonts w:hint="eastAsia" w:ascii="宋体" w:hAnsi="宋体" w:eastAsia="宋体" w:cs="宋体"/>
                <w:sz w:val="20"/>
                <w:szCs w:val="20"/>
              </w:rPr>
              <w:t>具有儿童安全门，防止意外触电。</w:t>
            </w:r>
          </w:p>
        </w:tc>
        <w:tc>
          <w:tcPr>
            <w:tcW w:w="4260" w:type="dxa"/>
            <w:vAlign w:val="center"/>
          </w:tcPr>
          <w:p w14:paraId="2D54EE16">
            <w:pPr>
              <w:jc w:val="center"/>
              <w:rPr>
                <w:rFonts w:ascii="宋体" w:hAnsi="宋体" w:eastAsia="宋体" w:cs="宋体"/>
                <w:sz w:val="24"/>
                <w:szCs w:val="24"/>
              </w:rPr>
            </w:pPr>
            <w:r>
              <w:rPr>
                <w:rFonts w:hint="eastAsia" w:ascii="宋体" w:hAnsi="宋体" w:eastAsia="宋体" w:cs="宋体"/>
                <w:sz w:val="24"/>
                <w:szCs w:val="24"/>
              </w:rPr>
              <w:drawing>
                <wp:inline distT="0" distB="0" distL="0" distR="0">
                  <wp:extent cx="1052195" cy="1040765"/>
                  <wp:effectExtent l="19050" t="0" r="0" b="0"/>
                  <wp:docPr id="167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 name="图片 8"/>
                          <pic:cNvPicPr>
                            <a:picLocks noChangeAspect="1" noChangeArrowheads="1"/>
                          </pic:cNvPicPr>
                        </pic:nvPicPr>
                        <pic:blipFill>
                          <a:blip r:embed="rId127" cstate="print"/>
                          <a:srcRect/>
                          <a:stretch>
                            <a:fillRect/>
                          </a:stretch>
                        </pic:blipFill>
                        <pic:spPr>
                          <a:xfrm>
                            <a:off x="0" y="0"/>
                            <a:ext cx="1054643" cy="1043670"/>
                          </a:xfrm>
                          <a:prstGeom prst="rect">
                            <a:avLst/>
                          </a:prstGeom>
                          <a:noFill/>
                          <a:ln w="9525">
                            <a:noFill/>
                            <a:miter lim="800000"/>
                            <a:headEnd/>
                            <a:tailEnd/>
                          </a:ln>
                        </pic:spPr>
                      </pic:pic>
                    </a:graphicData>
                  </a:graphic>
                </wp:inline>
              </w:drawing>
            </w:r>
            <w:r>
              <w:rPr>
                <w:rFonts w:hint="eastAsia" w:ascii="宋体" w:hAnsi="宋体" w:eastAsia="宋体" w:cs="宋体"/>
                <w:sz w:val="24"/>
                <w:szCs w:val="24"/>
              </w:rPr>
              <w:drawing>
                <wp:inline distT="0" distB="0" distL="0" distR="0">
                  <wp:extent cx="972820" cy="986155"/>
                  <wp:effectExtent l="0" t="0" r="17780" b="4445"/>
                  <wp:docPr id="1669" name="图片 1" descr="C:\Users\yang_zh\AppData\Roaming\Tencent\Users\69418582\QQ\WinTemp\RichOle\4SEQZVHV9T%V5%}8AY(@[R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9" name="图片 1" descr="C:\Users\yang_zh\AppData\Roaming\Tencent\Users\69418582\QQ\WinTemp\RichOle\4SEQZVHV9T%V5%}8AY(@[RX.png"/>
                          <pic:cNvPicPr>
                            <a:picLocks noChangeAspect="1" noChangeArrowheads="1"/>
                          </pic:cNvPicPr>
                        </pic:nvPicPr>
                        <pic:blipFill>
                          <a:blip r:embed="rId128" cstate="print"/>
                          <a:srcRect/>
                          <a:stretch>
                            <a:fillRect/>
                          </a:stretch>
                        </pic:blipFill>
                        <pic:spPr>
                          <a:xfrm>
                            <a:off x="0" y="0"/>
                            <a:ext cx="974079" cy="987264"/>
                          </a:xfrm>
                          <a:prstGeom prst="rect">
                            <a:avLst/>
                          </a:prstGeom>
                          <a:noFill/>
                          <a:ln w="9525">
                            <a:noFill/>
                            <a:miter lim="800000"/>
                            <a:headEnd/>
                            <a:tailEnd/>
                          </a:ln>
                        </pic:spPr>
                      </pic:pic>
                    </a:graphicData>
                  </a:graphic>
                </wp:inline>
              </w:drawing>
            </w:r>
            <w:r>
              <w:rPr>
                <w:rFonts w:hint="eastAsia" w:ascii="宋体" w:hAnsi="宋体" w:eastAsia="宋体" w:cs="宋体"/>
                <w:sz w:val="24"/>
                <w:szCs w:val="24"/>
              </w:rPr>
              <w:drawing>
                <wp:inline distT="0" distB="0" distL="0" distR="0">
                  <wp:extent cx="1016000" cy="1045845"/>
                  <wp:effectExtent l="0" t="0" r="12700" b="1905"/>
                  <wp:docPr id="167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 name="图片 5"/>
                          <pic:cNvPicPr>
                            <a:picLocks noChangeAspect="1" noChangeArrowheads="1"/>
                          </pic:cNvPicPr>
                        </pic:nvPicPr>
                        <pic:blipFill>
                          <a:blip r:embed="rId129" cstate="print"/>
                          <a:srcRect/>
                          <a:stretch>
                            <a:fillRect/>
                          </a:stretch>
                        </pic:blipFill>
                        <pic:spPr>
                          <a:xfrm>
                            <a:off x="0" y="0"/>
                            <a:ext cx="1016967" cy="1047285"/>
                          </a:xfrm>
                          <a:prstGeom prst="rect">
                            <a:avLst/>
                          </a:prstGeom>
                          <a:noFill/>
                          <a:ln w="9525">
                            <a:noFill/>
                            <a:miter lim="800000"/>
                            <a:headEnd/>
                            <a:tailEnd/>
                          </a:ln>
                        </pic:spPr>
                      </pic:pic>
                    </a:graphicData>
                  </a:graphic>
                </wp:inline>
              </w:drawing>
            </w:r>
            <w:r>
              <w:rPr>
                <w:rFonts w:hint="eastAsia" w:ascii="宋体" w:hAnsi="宋体" w:eastAsia="宋体" w:cs="宋体"/>
              </w:rPr>
              <w:drawing>
                <wp:inline distT="0" distB="0" distL="0" distR="0">
                  <wp:extent cx="972820" cy="1002665"/>
                  <wp:effectExtent l="19050" t="0" r="0" b="0"/>
                  <wp:docPr id="16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 name="图片 4"/>
                          <pic:cNvPicPr>
                            <a:picLocks noChangeAspect="1" noChangeArrowheads="1"/>
                          </pic:cNvPicPr>
                        </pic:nvPicPr>
                        <pic:blipFill>
                          <a:blip r:embed="rId130" cstate="print"/>
                          <a:srcRect/>
                          <a:stretch>
                            <a:fillRect/>
                          </a:stretch>
                        </pic:blipFill>
                        <pic:spPr>
                          <a:xfrm>
                            <a:off x="0" y="0"/>
                            <a:ext cx="977238" cy="1007665"/>
                          </a:xfrm>
                          <a:prstGeom prst="rect">
                            <a:avLst/>
                          </a:prstGeom>
                          <a:noFill/>
                          <a:ln w="9525">
                            <a:noFill/>
                            <a:miter lim="800000"/>
                            <a:headEnd/>
                            <a:tailEnd/>
                          </a:ln>
                        </pic:spPr>
                      </pic:pic>
                    </a:graphicData>
                  </a:graphic>
                </wp:inline>
              </w:drawing>
            </w:r>
          </w:p>
          <w:p w14:paraId="2E3E861A">
            <w:pPr>
              <w:jc w:val="center"/>
              <w:rPr>
                <w:rFonts w:ascii="宋体" w:hAnsi="宋体" w:eastAsia="宋体" w:cs="宋体"/>
              </w:rPr>
            </w:pPr>
          </w:p>
        </w:tc>
        <w:tc>
          <w:tcPr>
            <w:tcW w:w="3036" w:type="dxa"/>
            <w:vMerge w:val="restart"/>
            <w:vAlign w:val="center"/>
          </w:tcPr>
          <w:p w14:paraId="2FAB718E">
            <w:pPr>
              <w:pStyle w:val="9"/>
            </w:pPr>
          </w:p>
        </w:tc>
        <w:tc>
          <w:tcPr>
            <w:tcW w:w="1490" w:type="dxa"/>
            <w:vMerge w:val="restart"/>
            <w:vAlign w:val="center"/>
          </w:tcPr>
          <w:p w14:paraId="5F3033D1">
            <w:pPr>
              <w:jc w:val="center"/>
              <w:rPr>
                <w:rFonts w:ascii="宋体" w:hAnsi="宋体" w:eastAsia="宋体" w:cs="宋体"/>
              </w:rPr>
            </w:pPr>
            <w:r>
              <w:rPr>
                <w:rFonts w:hint="eastAsia" w:ascii="宋体" w:hAnsi="宋体" w:eastAsia="宋体" w:cs="宋体"/>
                <w:sz w:val="20"/>
                <w:szCs w:val="20"/>
              </w:rPr>
              <w:t>样品二次确认</w:t>
            </w:r>
          </w:p>
        </w:tc>
      </w:tr>
      <w:tr w14:paraId="53561C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223" w:hRule="atLeast"/>
          <w:jc w:val="center"/>
        </w:trPr>
        <w:tc>
          <w:tcPr>
            <w:tcW w:w="1493" w:type="dxa"/>
            <w:vAlign w:val="center"/>
          </w:tcPr>
          <w:p w14:paraId="6D104195">
            <w:pPr>
              <w:widowControl/>
              <w:jc w:val="center"/>
              <w:rPr>
                <w:rFonts w:ascii="宋体" w:hAnsi="宋体" w:eastAsia="宋体" w:cs="宋体"/>
                <w:sz w:val="20"/>
                <w:szCs w:val="20"/>
              </w:rPr>
            </w:pPr>
            <w:r>
              <w:rPr>
                <w:rFonts w:hint="eastAsia" w:ascii="宋体" w:hAnsi="宋体" w:eastAsia="宋体" w:cs="宋体"/>
                <w:sz w:val="20"/>
                <w:szCs w:val="20"/>
              </w:rPr>
              <w:t>开关</w:t>
            </w:r>
          </w:p>
        </w:tc>
        <w:tc>
          <w:tcPr>
            <w:tcW w:w="2327" w:type="dxa"/>
            <w:vAlign w:val="center"/>
          </w:tcPr>
          <w:p w14:paraId="23B0DA55">
            <w:pPr>
              <w:widowControl/>
              <w:jc w:val="center"/>
              <w:rPr>
                <w:rFonts w:ascii="宋体" w:hAnsi="宋体" w:eastAsia="宋体" w:cs="宋体"/>
                <w:sz w:val="20"/>
                <w:szCs w:val="20"/>
              </w:rPr>
            </w:pPr>
            <w:r>
              <w:rPr>
                <w:rFonts w:hint="eastAsia" w:ascii="宋体" w:hAnsi="宋体" w:eastAsia="宋体" w:cs="宋体"/>
                <w:sz w:val="20"/>
                <w:szCs w:val="20"/>
              </w:rPr>
              <w:t>87*87MM</w:t>
            </w:r>
          </w:p>
        </w:tc>
        <w:tc>
          <w:tcPr>
            <w:tcW w:w="4854" w:type="dxa"/>
            <w:vAlign w:val="center"/>
          </w:tcPr>
          <w:p w14:paraId="52B4A341">
            <w:pPr>
              <w:widowControl/>
              <w:jc w:val="left"/>
              <w:rPr>
                <w:rFonts w:ascii="宋体" w:hAnsi="宋体" w:eastAsia="宋体" w:cs="宋体"/>
                <w:sz w:val="20"/>
                <w:szCs w:val="20"/>
              </w:rPr>
            </w:pPr>
            <w:r>
              <w:rPr>
                <w:rFonts w:hint="eastAsia" w:ascii="宋体" w:hAnsi="宋体" w:eastAsia="宋体" w:cs="宋体"/>
                <w:sz w:val="20"/>
                <w:szCs w:val="20"/>
              </w:rPr>
              <w:t>颜色白色。</w:t>
            </w:r>
          </w:p>
          <w:p w14:paraId="76E7CD2D">
            <w:pPr>
              <w:widowControl/>
              <w:jc w:val="left"/>
              <w:rPr>
                <w:rFonts w:ascii="宋体" w:hAnsi="宋体" w:eastAsia="宋体" w:cs="宋体"/>
                <w:sz w:val="20"/>
                <w:szCs w:val="20"/>
              </w:rPr>
            </w:pPr>
            <w:r>
              <w:rPr>
                <w:rFonts w:hint="eastAsia" w:ascii="宋体" w:hAnsi="宋体" w:eastAsia="宋体" w:cs="宋体"/>
                <w:sz w:val="20"/>
                <w:szCs w:val="20"/>
              </w:rPr>
              <w:t>高品质PC材料</w:t>
            </w:r>
          </w:p>
          <w:p w14:paraId="35B72C03">
            <w:pPr>
              <w:widowControl/>
              <w:jc w:val="left"/>
              <w:rPr>
                <w:rFonts w:ascii="宋体" w:hAnsi="宋体" w:eastAsia="宋体" w:cs="宋体"/>
                <w:sz w:val="20"/>
                <w:szCs w:val="20"/>
              </w:rPr>
            </w:pPr>
            <w:r>
              <w:rPr>
                <w:rFonts w:hint="eastAsia" w:ascii="宋体" w:hAnsi="宋体" w:eastAsia="宋体" w:cs="宋体"/>
                <w:sz w:val="20"/>
                <w:szCs w:val="20"/>
              </w:rPr>
              <w:t>最大负载电流10A。</w:t>
            </w:r>
          </w:p>
          <w:p w14:paraId="4F2041E3">
            <w:pPr>
              <w:widowControl/>
              <w:jc w:val="left"/>
              <w:rPr>
                <w:rFonts w:ascii="宋体" w:hAnsi="宋体" w:eastAsia="宋体" w:cs="宋体"/>
                <w:sz w:val="20"/>
                <w:szCs w:val="20"/>
              </w:rPr>
            </w:pPr>
            <w:r>
              <w:rPr>
                <w:rFonts w:hint="eastAsia" w:ascii="宋体" w:hAnsi="宋体" w:eastAsia="宋体" w:cs="宋体"/>
                <w:sz w:val="20"/>
                <w:szCs w:val="20"/>
              </w:rPr>
              <w:t>需达到GB2099.1安全标准、获得3C认证。</w:t>
            </w:r>
          </w:p>
          <w:p w14:paraId="238C704B">
            <w:pPr>
              <w:widowControl/>
              <w:jc w:val="left"/>
              <w:rPr>
                <w:rFonts w:ascii="宋体" w:hAnsi="宋体" w:eastAsia="宋体" w:cs="宋体"/>
                <w:sz w:val="20"/>
                <w:szCs w:val="20"/>
              </w:rPr>
            </w:pPr>
            <w:r>
              <w:rPr>
                <w:rFonts w:hint="eastAsia" w:ascii="宋体" w:hAnsi="宋体" w:eastAsia="宋体" w:cs="宋体"/>
                <w:sz w:val="20"/>
                <w:szCs w:val="20"/>
              </w:rPr>
              <w:t>使用寿命达到国家标准。</w:t>
            </w:r>
          </w:p>
          <w:p w14:paraId="5DBCA404">
            <w:pPr>
              <w:widowControl/>
              <w:ind w:left="414"/>
              <w:jc w:val="left"/>
              <w:rPr>
                <w:rFonts w:ascii="宋体" w:hAnsi="宋体" w:eastAsia="宋体" w:cs="宋体"/>
                <w:sz w:val="20"/>
                <w:szCs w:val="20"/>
              </w:rPr>
            </w:pPr>
          </w:p>
        </w:tc>
        <w:tc>
          <w:tcPr>
            <w:tcW w:w="4260" w:type="dxa"/>
            <w:vAlign w:val="center"/>
          </w:tcPr>
          <w:p w14:paraId="28ED2531">
            <w:pPr>
              <w:widowControl/>
              <w:jc w:val="center"/>
              <w:rPr>
                <w:rFonts w:ascii="宋体" w:hAnsi="宋体" w:eastAsia="宋体" w:cs="宋体"/>
                <w:sz w:val="24"/>
                <w:szCs w:val="24"/>
              </w:rPr>
            </w:pPr>
            <w:r>
              <w:rPr>
                <w:rFonts w:hint="eastAsia" w:ascii="宋体" w:hAnsi="宋体" w:eastAsia="宋体" w:cs="宋体"/>
                <w:sz w:val="24"/>
                <w:szCs w:val="24"/>
              </w:rPr>
              <w:drawing>
                <wp:inline distT="0" distB="0" distL="0" distR="0">
                  <wp:extent cx="1102360" cy="1064260"/>
                  <wp:effectExtent l="0" t="0" r="2540" b="2540"/>
                  <wp:docPr id="1674" name="图片 11" descr="C:\Users\yang_zh\AppData\Roaming\Tencent\Users\69418582\QQ\WinTemp\RichOle\WQI%6{VGOJD_IH3YEYD3IU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 name="图片 11" descr="C:\Users\yang_zh\AppData\Roaming\Tencent\Users\69418582\QQ\WinTemp\RichOle\WQI%6{VGOJD_IH3YEYD3IUK.png"/>
                          <pic:cNvPicPr>
                            <a:picLocks noChangeAspect="1" noChangeArrowheads="1"/>
                          </pic:cNvPicPr>
                        </pic:nvPicPr>
                        <pic:blipFill>
                          <a:blip r:embed="rId131" cstate="print"/>
                          <a:srcRect/>
                          <a:stretch>
                            <a:fillRect/>
                          </a:stretch>
                        </pic:blipFill>
                        <pic:spPr>
                          <a:xfrm>
                            <a:off x="0" y="0"/>
                            <a:ext cx="1103900" cy="1066261"/>
                          </a:xfrm>
                          <a:prstGeom prst="rect">
                            <a:avLst/>
                          </a:prstGeom>
                          <a:noFill/>
                          <a:ln w="9525">
                            <a:noFill/>
                            <a:miter lim="800000"/>
                            <a:headEnd/>
                            <a:tailEnd/>
                          </a:ln>
                        </pic:spPr>
                      </pic:pic>
                    </a:graphicData>
                  </a:graphic>
                </wp:inline>
              </w:drawing>
            </w:r>
            <w:r>
              <w:rPr>
                <w:rFonts w:hint="eastAsia" w:ascii="宋体" w:hAnsi="宋体" w:eastAsia="宋体" w:cs="宋体"/>
              </w:rPr>
              <w:drawing>
                <wp:inline distT="0" distB="0" distL="0" distR="0">
                  <wp:extent cx="955040" cy="921385"/>
                  <wp:effectExtent l="19050" t="0" r="0" b="0"/>
                  <wp:docPr id="167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 name="图片 13"/>
                          <pic:cNvPicPr>
                            <a:picLocks noChangeAspect="1" noChangeArrowheads="1"/>
                          </pic:cNvPicPr>
                        </pic:nvPicPr>
                        <pic:blipFill>
                          <a:blip r:embed="rId132" cstate="print"/>
                          <a:srcRect/>
                          <a:stretch>
                            <a:fillRect/>
                          </a:stretch>
                        </pic:blipFill>
                        <pic:spPr>
                          <a:xfrm>
                            <a:off x="0" y="0"/>
                            <a:ext cx="954664" cy="921578"/>
                          </a:xfrm>
                          <a:prstGeom prst="rect">
                            <a:avLst/>
                          </a:prstGeom>
                          <a:noFill/>
                          <a:ln w="9525">
                            <a:noFill/>
                            <a:miter lim="800000"/>
                            <a:headEnd/>
                            <a:tailEnd/>
                          </a:ln>
                        </pic:spPr>
                      </pic:pic>
                    </a:graphicData>
                  </a:graphic>
                </wp:inline>
              </w:drawing>
            </w:r>
          </w:p>
          <w:p w14:paraId="2CB88652">
            <w:pPr>
              <w:jc w:val="center"/>
              <w:rPr>
                <w:rFonts w:ascii="宋体" w:hAnsi="宋体" w:eastAsia="宋体" w:cs="宋体"/>
              </w:rPr>
            </w:pPr>
            <w:r>
              <w:rPr>
                <w:rFonts w:hint="eastAsia" w:ascii="宋体" w:hAnsi="宋体" w:eastAsia="宋体" w:cs="宋体"/>
              </w:rPr>
              <w:drawing>
                <wp:inline distT="0" distB="0" distL="0" distR="0">
                  <wp:extent cx="970280" cy="1043305"/>
                  <wp:effectExtent l="0" t="0" r="1270" b="4445"/>
                  <wp:docPr id="16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 name="图片 7"/>
                          <pic:cNvPicPr>
                            <a:picLocks noChangeAspect="1" noChangeArrowheads="1"/>
                          </pic:cNvPicPr>
                        </pic:nvPicPr>
                        <pic:blipFill>
                          <a:blip r:embed="rId133" cstate="print"/>
                          <a:srcRect/>
                          <a:stretch>
                            <a:fillRect/>
                          </a:stretch>
                        </pic:blipFill>
                        <pic:spPr>
                          <a:xfrm>
                            <a:off x="0" y="0"/>
                            <a:ext cx="973355" cy="1046459"/>
                          </a:xfrm>
                          <a:prstGeom prst="rect">
                            <a:avLst/>
                          </a:prstGeom>
                          <a:noFill/>
                          <a:ln w="9525">
                            <a:noFill/>
                            <a:miter lim="800000"/>
                            <a:headEnd/>
                            <a:tailEnd/>
                          </a:ln>
                        </pic:spPr>
                      </pic:pic>
                    </a:graphicData>
                  </a:graphic>
                </wp:inline>
              </w:drawing>
            </w:r>
          </w:p>
        </w:tc>
        <w:tc>
          <w:tcPr>
            <w:tcW w:w="3036" w:type="dxa"/>
            <w:vMerge w:val="continue"/>
            <w:vAlign w:val="center"/>
          </w:tcPr>
          <w:p w14:paraId="3E05B023">
            <w:pPr>
              <w:jc w:val="center"/>
              <w:rPr>
                <w:rFonts w:ascii="宋体" w:hAnsi="宋体" w:eastAsia="宋体" w:cs="宋体"/>
              </w:rPr>
            </w:pPr>
          </w:p>
        </w:tc>
        <w:tc>
          <w:tcPr>
            <w:tcW w:w="1490" w:type="dxa"/>
            <w:vMerge w:val="continue"/>
            <w:vAlign w:val="center"/>
          </w:tcPr>
          <w:p w14:paraId="7B42F8F7">
            <w:pPr>
              <w:jc w:val="center"/>
              <w:rPr>
                <w:rFonts w:ascii="宋体" w:hAnsi="宋体" w:eastAsia="宋体" w:cs="宋体"/>
              </w:rPr>
            </w:pPr>
          </w:p>
        </w:tc>
      </w:tr>
    </w:tbl>
    <w:p w14:paraId="29831142">
      <w:pPr>
        <w:rPr>
          <w:rFonts w:ascii="宋体" w:hAnsi="宋体" w:eastAsia="宋体" w:cs="宋体"/>
        </w:rPr>
      </w:pPr>
    </w:p>
    <w:p w14:paraId="2439EBF1">
      <w:pPr>
        <w:rPr>
          <w:rFonts w:ascii="宋体" w:hAnsi="宋体" w:eastAsia="宋体" w:cs="宋体"/>
        </w:rPr>
      </w:pPr>
    </w:p>
    <w:p w14:paraId="5D1D43A8">
      <w:pPr>
        <w:rPr>
          <w:rFonts w:ascii="宋体" w:hAnsi="宋体" w:eastAsia="宋体" w:cs="宋体"/>
        </w:rPr>
      </w:pPr>
    </w:p>
    <w:p w14:paraId="46B96C55">
      <w:pPr>
        <w:ind w:firstLine="8800" w:firstLineChars="2200"/>
        <w:rPr>
          <w:rFonts w:ascii="宋体" w:hAnsi="宋体" w:eastAsia="宋体" w:cs="宋体"/>
          <w:sz w:val="40"/>
          <w:szCs w:val="40"/>
        </w:rPr>
      </w:pPr>
      <w:r>
        <w:rPr>
          <w:rFonts w:hint="eastAsia" w:ascii="宋体" w:hAnsi="宋体" w:eastAsia="宋体" w:cs="宋体"/>
          <w:sz w:val="40"/>
          <w:szCs w:val="40"/>
        </w:rPr>
        <w:t>八 其他材料汇总-防撞带</w:t>
      </w:r>
    </w:p>
    <w:p w14:paraId="527DCCB9">
      <w:pPr>
        <w:pStyle w:val="9"/>
      </w:pPr>
    </w:p>
    <w:tbl>
      <w:tblPr>
        <w:tblStyle w:val="5"/>
        <w:tblW w:w="19488" w:type="dxa"/>
        <w:jc w:val="center"/>
        <w:tblLayout w:type="autofit"/>
        <w:tblCellMar>
          <w:top w:w="0" w:type="dxa"/>
          <w:left w:w="10" w:type="dxa"/>
          <w:bottom w:w="0" w:type="dxa"/>
          <w:right w:w="10" w:type="dxa"/>
        </w:tblCellMar>
      </w:tblPr>
      <w:tblGrid>
        <w:gridCol w:w="2151"/>
        <w:gridCol w:w="2644"/>
        <w:gridCol w:w="4981"/>
        <w:gridCol w:w="4394"/>
        <w:gridCol w:w="2410"/>
        <w:gridCol w:w="1454"/>
        <w:gridCol w:w="1454"/>
      </w:tblGrid>
      <w:tr w14:paraId="42776DF8">
        <w:tblPrEx>
          <w:tblCellMar>
            <w:top w:w="0" w:type="dxa"/>
            <w:left w:w="10" w:type="dxa"/>
            <w:bottom w:w="0" w:type="dxa"/>
            <w:right w:w="10" w:type="dxa"/>
          </w:tblCellMar>
        </w:tblPrEx>
        <w:trPr>
          <w:trHeight w:val="425" w:hRule="atLeast"/>
          <w:jc w:val="center"/>
        </w:trPr>
        <w:tc>
          <w:tcPr>
            <w:tcW w:w="2151" w:type="dxa"/>
            <w:tcBorders>
              <w:top w:val="single" w:color="auto" w:sz="4" w:space="0"/>
              <w:left w:val="single" w:color="auto" w:sz="4" w:space="0"/>
              <w:bottom w:val="single" w:color="auto" w:sz="4" w:space="0"/>
              <w:right w:val="single" w:color="auto" w:sz="4" w:space="0"/>
            </w:tcBorders>
            <w:vAlign w:val="center"/>
          </w:tcPr>
          <w:p w14:paraId="3F23B8DD">
            <w:pPr>
              <w:jc w:val="center"/>
              <w:rPr>
                <w:rFonts w:ascii="宋体" w:hAnsi="宋体" w:eastAsia="宋体" w:cs="宋体"/>
              </w:rPr>
            </w:pPr>
            <w:r>
              <w:rPr>
                <w:rFonts w:hint="eastAsia" w:ascii="宋体" w:hAnsi="宋体" w:eastAsia="宋体" w:cs="宋体"/>
                <w:b/>
                <w:bCs/>
                <w:sz w:val="20"/>
                <w:szCs w:val="20"/>
              </w:rPr>
              <w:t>材料名称</w:t>
            </w:r>
          </w:p>
        </w:tc>
        <w:tc>
          <w:tcPr>
            <w:tcW w:w="2644" w:type="dxa"/>
            <w:tcBorders>
              <w:top w:val="single" w:color="auto" w:sz="4" w:space="0"/>
              <w:left w:val="single" w:color="auto" w:sz="4" w:space="0"/>
              <w:bottom w:val="single" w:color="auto" w:sz="4" w:space="0"/>
              <w:right w:val="single" w:color="auto" w:sz="4" w:space="0"/>
            </w:tcBorders>
            <w:vAlign w:val="center"/>
          </w:tcPr>
          <w:p w14:paraId="5877C017">
            <w:pPr>
              <w:jc w:val="center"/>
              <w:rPr>
                <w:rFonts w:ascii="宋体" w:hAnsi="宋体" w:eastAsia="宋体" w:cs="宋体"/>
              </w:rPr>
            </w:pPr>
            <w:r>
              <w:rPr>
                <w:rFonts w:hint="eastAsia" w:ascii="宋体" w:hAnsi="宋体" w:eastAsia="宋体" w:cs="宋体"/>
                <w:b/>
                <w:bCs/>
                <w:sz w:val="20"/>
                <w:szCs w:val="20"/>
              </w:rPr>
              <w:t>型号规格</w:t>
            </w:r>
          </w:p>
        </w:tc>
        <w:tc>
          <w:tcPr>
            <w:tcW w:w="4981" w:type="dxa"/>
            <w:tcBorders>
              <w:top w:val="single" w:color="auto" w:sz="4" w:space="0"/>
              <w:left w:val="single" w:color="auto" w:sz="4" w:space="0"/>
              <w:bottom w:val="single" w:color="auto" w:sz="4" w:space="0"/>
              <w:right w:val="single" w:color="auto" w:sz="4" w:space="0"/>
            </w:tcBorders>
            <w:vAlign w:val="center"/>
          </w:tcPr>
          <w:p w14:paraId="051108FA">
            <w:pPr>
              <w:jc w:val="center"/>
              <w:rPr>
                <w:rFonts w:ascii="宋体" w:hAnsi="宋体" w:eastAsia="宋体" w:cs="宋体"/>
              </w:rPr>
            </w:pPr>
            <w:r>
              <w:rPr>
                <w:rFonts w:hint="eastAsia" w:ascii="宋体" w:hAnsi="宋体" w:eastAsia="宋体" w:cs="宋体"/>
                <w:b/>
                <w:bCs/>
                <w:sz w:val="20"/>
                <w:szCs w:val="20"/>
              </w:rPr>
              <w:t>技术参数要求</w:t>
            </w:r>
          </w:p>
        </w:tc>
        <w:tc>
          <w:tcPr>
            <w:tcW w:w="4394" w:type="dxa"/>
            <w:tcBorders>
              <w:top w:val="single" w:color="auto" w:sz="4" w:space="0"/>
              <w:left w:val="single" w:color="auto" w:sz="4" w:space="0"/>
              <w:bottom w:val="single" w:color="auto" w:sz="4" w:space="0"/>
              <w:right w:val="single" w:color="auto" w:sz="4" w:space="0"/>
            </w:tcBorders>
            <w:vAlign w:val="center"/>
          </w:tcPr>
          <w:p w14:paraId="79921165">
            <w:pPr>
              <w:jc w:val="center"/>
              <w:rPr>
                <w:rFonts w:ascii="宋体" w:hAnsi="宋体" w:eastAsia="宋体" w:cs="宋体"/>
              </w:rPr>
            </w:pPr>
            <w:r>
              <w:rPr>
                <w:rFonts w:hint="eastAsia" w:ascii="宋体" w:hAnsi="宋体" w:eastAsia="宋体" w:cs="宋体"/>
              </w:rPr>
              <w:t>图片</w:t>
            </w:r>
          </w:p>
        </w:tc>
        <w:tc>
          <w:tcPr>
            <w:tcW w:w="2410" w:type="dxa"/>
            <w:tcBorders>
              <w:top w:val="single" w:color="auto" w:sz="4" w:space="0"/>
              <w:left w:val="single" w:color="auto" w:sz="4" w:space="0"/>
              <w:bottom w:val="single" w:color="auto" w:sz="4" w:space="0"/>
              <w:right w:val="single" w:color="auto" w:sz="4" w:space="0"/>
            </w:tcBorders>
            <w:vAlign w:val="center"/>
          </w:tcPr>
          <w:p w14:paraId="73B240D5">
            <w:pPr>
              <w:jc w:val="center"/>
              <w:rPr>
                <w:rFonts w:ascii="宋体" w:hAnsi="宋体" w:eastAsia="宋体" w:cs="宋体"/>
              </w:rPr>
            </w:pPr>
            <w:r>
              <w:rPr>
                <w:rFonts w:hint="eastAsia" w:ascii="宋体" w:hAnsi="宋体" w:eastAsia="宋体" w:cs="宋体"/>
                <w:b/>
                <w:bCs/>
                <w:sz w:val="20"/>
                <w:szCs w:val="20"/>
              </w:rPr>
              <w:t>使用部位</w:t>
            </w:r>
          </w:p>
        </w:tc>
        <w:tc>
          <w:tcPr>
            <w:tcW w:w="1454" w:type="dxa"/>
            <w:tcBorders>
              <w:top w:val="single" w:color="auto" w:sz="4" w:space="0"/>
              <w:left w:val="single" w:color="auto" w:sz="4" w:space="0"/>
              <w:bottom w:val="single" w:color="auto" w:sz="4" w:space="0"/>
              <w:right w:val="single" w:color="auto" w:sz="4" w:space="0"/>
            </w:tcBorders>
            <w:vAlign w:val="center"/>
          </w:tcPr>
          <w:p w14:paraId="186E1003">
            <w:pPr>
              <w:jc w:val="center"/>
              <w:rPr>
                <w:rFonts w:ascii="宋体" w:hAnsi="宋体" w:eastAsia="宋体" w:cs="宋体"/>
                <w:b/>
                <w:bCs/>
                <w:sz w:val="20"/>
                <w:szCs w:val="20"/>
              </w:rPr>
            </w:pPr>
            <w:r>
              <w:rPr>
                <w:rFonts w:hint="eastAsia" w:ascii="宋体" w:hAnsi="宋体" w:eastAsia="宋体" w:cs="宋体"/>
                <w:b/>
                <w:bCs/>
                <w:sz w:val="20"/>
                <w:szCs w:val="20"/>
              </w:rPr>
              <w:t>档次参考</w:t>
            </w:r>
          </w:p>
        </w:tc>
        <w:tc>
          <w:tcPr>
            <w:tcW w:w="1454" w:type="dxa"/>
            <w:tcBorders>
              <w:top w:val="single" w:color="auto" w:sz="4" w:space="0"/>
              <w:left w:val="single" w:color="auto" w:sz="4" w:space="0"/>
              <w:bottom w:val="single" w:color="auto" w:sz="4" w:space="0"/>
              <w:right w:val="single" w:color="auto" w:sz="4" w:space="0"/>
            </w:tcBorders>
            <w:vAlign w:val="center"/>
          </w:tcPr>
          <w:p w14:paraId="5168F478">
            <w:pPr>
              <w:jc w:val="center"/>
              <w:rPr>
                <w:rFonts w:ascii="宋体" w:hAnsi="宋体" w:eastAsia="宋体" w:cs="宋体"/>
              </w:rPr>
            </w:pPr>
            <w:r>
              <w:rPr>
                <w:rFonts w:hint="eastAsia" w:ascii="宋体" w:hAnsi="宋体" w:eastAsia="宋体" w:cs="宋体"/>
                <w:b/>
                <w:bCs/>
                <w:sz w:val="20"/>
                <w:szCs w:val="20"/>
              </w:rPr>
              <w:t>备注</w:t>
            </w:r>
          </w:p>
        </w:tc>
      </w:tr>
      <w:tr w14:paraId="23E52C43">
        <w:tblPrEx>
          <w:tblCellMar>
            <w:top w:w="0" w:type="dxa"/>
            <w:left w:w="10" w:type="dxa"/>
            <w:bottom w:w="0" w:type="dxa"/>
            <w:right w:w="10" w:type="dxa"/>
          </w:tblCellMar>
        </w:tblPrEx>
        <w:trPr>
          <w:trHeight w:val="6087" w:hRule="atLeast"/>
          <w:jc w:val="center"/>
        </w:trPr>
        <w:tc>
          <w:tcPr>
            <w:tcW w:w="2151" w:type="dxa"/>
            <w:tcBorders>
              <w:top w:val="single" w:color="auto" w:sz="4" w:space="0"/>
              <w:left w:val="single" w:color="auto" w:sz="4" w:space="0"/>
              <w:bottom w:val="single" w:color="auto" w:sz="4" w:space="0"/>
              <w:right w:val="single" w:color="auto" w:sz="4" w:space="0"/>
            </w:tcBorders>
            <w:vAlign w:val="center"/>
          </w:tcPr>
          <w:p w14:paraId="7AC29CC8">
            <w:pPr>
              <w:widowControl/>
              <w:jc w:val="center"/>
              <w:rPr>
                <w:rFonts w:ascii="宋体" w:hAnsi="宋体" w:eastAsia="宋体" w:cs="宋体"/>
                <w:szCs w:val="28"/>
              </w:rPr>
            </w:pPr>
            <w:r>
              <w:rPr>
                <w:rFonts w:hint="eastAsia" w:ascii="宋体" w:hAnsi="宋体" w:eastAsia="宋体" w:cs="宋体"/>
                <w:szCs w:val="28"/>
              </w:rPr>
              <w:t>防撞带</w:t>
            </w:r>
          </w:p>
        </w:tc>
        <w:tc>
          <w:tcPr>
            <w:tcW w:w="2644" w:type="dxa"/>
            <w:tcBorders>
              <w:top w:val="single" w:color="auto" w:sz="4" w:space="0"/>
              <w:left w:val="single" w:color="auto" w:sz="4" w:space="0"/>
              <w:bottom w:val="single" w:color="auto" w:sz="4" w:space="0"/>
              <w:right w:val="single" w:color="auto" w:sz="4" w:space="0"/>
            </w:tcBorders>
            <w:vAlign w:val="center"/>
          </w:tcPr>
          <w:p w14:paraId="17058EC2">
            <w:pPr>
              <w:widowControl/>
              <w:jc w:val="center"/>
              <w:rPr>
                <w:rFonts w:ascii="宋体" w:hAnsi="宋体" w:eastAsia="宋体" w:cs="宋体"/>
                <w:szCs w:val="28"/>
              </w:rPr>
            </w:pPr>
          </w:p>
        </w:tc>
        <w:tc>
          <w:tcPr>
            <w:tcW w:w="4981" w:type="dxa"/>
            <w:tcBorders>
              <w:top w:val="single" w:color="auto" w:sz="4" w:space="0"/>
              <w:left w:val="single" w:color="auto" w:sz="4" w:space="0"/>
              <w:bottom w:val="single" w:color="auto" w:sz="4" w:space="0"/>
              <w:right w:val="single" w:color="auto" w:sz="4" w:space="0"/>
            </w:tcBorders>
            <w:vAlign w:val="center"/>
          </w:tcPr>
          <w:p w14:paraId="4B4263BF">
            <w:pPr>
              <w:widowControl/>
              <w:rPr>
                <w:rFonts w:ascii="宋体" w:hAnsi="宋体" w:eastAsia="宋体" w:cs="宋体"/>
                <w:sz w:val="20"/>
                <w:szCs w:val="20"/>
              </w:rPr>
            </w:pPr>
            <w:r>
              <w:rPr>
                <w:rFonts w:hint="eastAsia" w:ascii="宋体" w:hAnsi="宋体" w:eastAsia="宋体" w:cs="宋体"/>
                <w:sz w:val="24"/>
                <w:szCs w:val="24"/>
              </w:rPr>
              <w:t>1</w:t>
            </w:r>
            <w:r>
              <w:rPr>
                <w:rFonts w:hint="eastAsia" w:ascii="宋体" w:hAnsi="宋体" w:eastAsia="宋体" w:cs="宋体"/>
                <w:sz w:val="20"/>
                <w:szCs w:val="20"/>
              </w:rPr>
              <w:t>.材料结构：由装饰外壳,内衬铝合金，接头附件，支承附件组成</w:t>
            </w:r>
          </w:p>
          <w:p w14:paraId="4CF963DD">
            <w:pPr>
              <w:widowControl/>
              <w:rPr>
                <w:rFonts w:ascii="宋体" w:hAnsi="宋体" w:eastAsia="宋体" w:cs="宋体"/>
                <w:sz w:val="20"/>
                <w:szCs w:val="20"/>
              </w:rPr>
            </w:pPr>
            <w:r>
              <w:rPr>
                <w:rFonts w:hint="eastAsia" w:ascii="宋体" w:hAnsi="宋体" w:eastAsia="宋体" w:cs="宋体"/>
                <w:sz w:val="20"/>
                <w:szCs w:val="20"/>
              </w:rPr>
              <w:t>2.材料规格：PVC盖板。</w:t>
            </w:r>
          </w:p>
          <w:p w14:paraId="1678E815">
            <w:pPr>
              <w:rPr>
                <w:rFonts w:ascii="宋体" w:hAnsi="宋体" w:eastAsia="宋体" w:cs="宋体"/>
                <w:sz w:val="20"/>
                <w:szCs w:val="20"/>
              </w:rPr>
            </w:pPr>
            <w:r>
              <w:rPr>
                <w:rFonts w:hint="eastAsia" w:ascii="宋体" w:hAnsi="宋体" w:eastAsia="宋体" w:cs="宋体"/>
                <w:sz w:val="20"/>
                <w:szCs w:val="20"/>
              </w:rPr>
              <w:t>3.安装参考尺寸：中心离地800mm。</w:t>
            </w:r>
          </w:p>
          <w:p w14:paraId="376C3C74">
            <w:pPr>
              <w:rPr>
                <w:rFonts w:ascii="宋体" w:hAnsi="宋体" w:eastAsia="宋体" w:cs="宋体"/>
              </w:rPr>
            </w:pPr>
          </w:p>
        </w:tc>
        <w:tc>
          <w:tcPr>
            <w:tcW w:w="4394" w:type="dxa"/>
            <w:tcBorders>
              <w:top w:val="single" w:color="auto" w:sz="4" w:space="0"/>
              <w:left w:val="single" w:color="auto" w:sz="4" w:space="0"/>
              <w:bottom w:val="single" w:color="auto" w:sz="4" w:space="0"/>
              <w:right w:val="single" w:color="auto" w:sz="4" w:space="0"/>
            </w:tcBorders>
            <w:vAlign w:val="center"/>
          </w:tcPr>
          <w:p w14:paraId="4E580B47">
            <w:pPr>
              <w:jc w:val="center"/>
              <w:rPr>
                <w:rFonts w:ascii="宋体" w:hAnsi="宋体" w:eastAsia="宋体" w:cs="宋体"/>
              </w:rPr>
            </w:pPr>
          </w:p>
          <w:p w14:paraId="22B5742B">
            <w:pPr>
              <w:jc w:val="center"/>
              <w:rPr>
                <w:rFonts w:ascii="宋体" w:hAnsi="宋体" w:eastAsia="宋体" w:cs="宋体"/>
                <w:sz w:val="20"/>
                <w:szCs w:val="20"/>
              </w:rPr>
            </w:pPr>
            <w:r>
              <w:rPr>
                <w:rFonts w:hint="eastAsia" w:ascii="宋体" w:hAnsi="宋体" w:eastAsia="宋体" w:cs="宋体"/>
              </w:rPr>
              <w:drawing>
                <wp:inline distT="0" distB="0" distL="114300" distR="114300">
                  <wp:extent cx="2305050" cy="2324100"/>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34"/>
                          <a:stretch>
                            <a:fillRect/>
                          </a:stretch>
                        </pic:blipFill>
                        <pic:spPr>
                          <a:xfrm>
                            <a:off x="0" y="0"/>
                            <a:ext cx="2305050" cy="2324100"/>
                          </a:xfrm>
                          <a:prstGeom prst="rect">
                            <a:avLst/>
                          </a:prstGeom>
                          <a:noFill/>
                          <a:ln>
                            <a:noFill/>
                          </a:ln>
                        </pic:spPr>
                      </pic:pic>
                    </a:graphicData>
                  </a:graphic>
                </wp:inline>
              </w:drawing>
            </w:r>
          </w:p>
        </w:tc>
        <w:tc>
          <w:tcPr>
            <w:tcW w:w="2410" w:type="dxa"/>
            <w:tcBorders>
              <w:top w:val="single" w:color="auto" w:sz="4" w:space="0"/>
              <w:left w:val="single" w:color="auto" w:sz="4" w:space="0"/>
              <w:bottom w:val="single" w:color="auto" w:sz="4" w:space="0"/>
              <w:right w:val="single" w:color="auto" w:sz="4" w:space="0"/>
            </w:tcBorders>
            <w:vAlign w:val="center"/>
          </w:tcPr>
          <w:p w14:paraId="26365324">
            <w:pPr>
              <w:jc w:val="center"/>
              <w:rPr>
                <w:rFonts w:ascii="宋体" w:hAnsi="宋体" w:eastAsia="宋体" w:cs="宋体"/>
              </w:rPr>
            </w:pPr>
            <w:r>
              <w:rPr>
                <w:rFonts w:hint="eastAsia" w:ascii="宋体" w:hAnsi="宋体" w:eastAsia="宋体" w:cs="宋体"/>
              </w:rPr>
              <w:t>走廊</w:t>
            </w:r>
          </w:p>
        </w:tc>
        <w:tc>
          <w:tcPr>
            <w:tcW w:w="1454" w:type="dxa"/>
            <w:tcBorders>
              <w:left w:val="single" w:color="auto" w:sz="4" w:space="0"/>
              <w:bottom w:val="single" w:color="auto" w:sz="4" w:space="0"/>
              <w:right w:val="single" w:color="auto" w:sz="4" w:space="0"/>
            </w:tcBorders>
            <w:vAlign w:val="center"/>
          </w:tcPr>
          <w:p w14:paraId="0D20446D">
            <w:pPr>
              <w:jc w:val="center"/>
              <w:rPr>
                <w:rFonts w:ascii="宋体" w:hAnsi="宋体" w:eastAsia="宋体" w:cs="宋体"/>
              </w:rPr>
            </w:pPr>
          </w:p>
        </w:tc>
        <w:tc>
          <w:tcPr>
            <w:tcW w:w="1454" w:type="dxa"/>
            <w:tcBorders>
              <w:left w:val="single" w:color="auto" w:sz="4" w:space="0"/>
              <w:bottom w:val="single" w:color="auto" w:sz="4" w:space="0"/>
              <w:right w:val="single" w:color="auto" w:sz="4" w:space="0"/>
            </w:tcBorders>
            <w:vAlign w:val="center"/>
          </w:tcPr>
          <w:p w14:paraId="29EDD3DA">
            <w:pPr>
              <w:jc w:val="center"/>
              <w:rPr>
                <w:rFonts w:ascii="宋体" w:hAnsi="宋体" w:eastAsia="宋体" w:cs="宋体"/>
              </w:rPr>
            </w:pPr>
            <w:r>
              <w:rPr>
                <w:rFonts w:hint="eastAsia" w:ascii="宋体" w:hAnsi="宋体" w:eastAsia="宋体" w:cs="宋体"/>
                <w:sz w:val="20"/>
                <w:szCs w:val="20"/>
              </w:rPr>
              <w:t>样品二次确认</w:t>
            </w:r>
          </w:p>
        </w:tc>
      </w:tr>
    </w:tbl>
    <w:p w14:paraId="29DFC68E">
      <w:pPr>
        <w:rPr>
          <w:rFonts w:ascii="宋体" w:hAnsi="宋体" w:eastAsia="宋体" w:cs="宋体"/>
        </w:rPr>
      </w:pPr>
    </w:p>
    <w:p w14:paraId="08D1029E">
      <w:pPr>
        <w:jc w:val="center"/>
        <w:rPr>
          <w:rFonts w:ascii="宋体" w:hAnsi="宋体" w:eastAsia="宋体" w:cs="宋体"/>
          <w:sz w:val="40"/>
          <w:szCs w:val="40"/>
        </w:rPr>
      </w:pPr>
    </w:p>
    <w:p w14:paraId="555E1062">
      <w:pPr>
        <w:jc w:val="center"/>
        <w:rPr>
          <w:rFonts w:ascii="宋体" w:hAnsi="宋体" w:eastAsia="宋体" w:cs="宋体"/>
          <w:sz w:val="40"/>
          <w:szCs w:val="40"/>
        </w:rPr>
      </w:pPr>
    </w:p>
    <w:p w14:paraId="14A76728">
      <w:pPr>
        <w:jc w:val="center"/>
        <w:rPr>
          <w:rFonts w:ascii="宋体" w:hAnsi="宋体" w:eastAsia="宋体" w:cs="宋体"/>
          <w:sz w:val="40"/>
          <w:szCs w:val="40"/>
        </w:rPr>
      </w:pPr>
    </w:p>
    <w:p w14:paraId="752D1E0E">
      <w:pPr>
        <w:jc w:val="center"/>
        <w:rPr>
          <w:rFonts w:ascii="宋体" w:hAnsi="宋体" w:eastAsia="宋体" w:cs="宋体"/>
          <w:sz w:val="40"/>
          <w:szCs w:val="40"/>
        </w:rPr>
      </w:pPr>
    </w:p>
    <w:p w14:paraId="5EE6E596">
      <w:pPr>
        <w:jc w:val="center"/>
        <w:rPr>
          <w:rFonts w:ascii="宋体" w:hAnsi="宋体" w:eastAsia="宋体" w:cs="宋体"/>
          <w:sz w:val="40"/>
          <w:szCs w:val="40"/>
        </w:rPr>
      </w:pPr>
    </w:p>
    <w:p w14:paraId="5B0297E9">
      <w:pPr>
        <w:jc w:val="center"/>
        <w:rPr>
          <w:rFonts w:ascii="宋体" w:hAnsi="宋体" w:eastAsia="宋体" w:cs="宋体"/>
          <w:sz w:val="40"/>
          <w:szCs w:val="40"/>
        </w:rPr>
      </w:pPr>
    </w:p>
    <w:p w14:paraId="0D8ABF7B">
      <w:pPr>
        <w:jc w:val="center"/>
        <w:rPr>
          <w:rFonts w:ascii="宋体" w:hAnsi="宋体" w:eastAsia="宋体" w:cs="宋体"/>
          <w:sz w:val="40"/>
          <w:szCs w:val="40"/>
        </w:rPr>
      </w:pPr>
    </w:p>
    <w:p w14:paraId="1EE09280">
      <w:pPr>
        <w:jc w:val="center"/>
        <w:rPr>
          <w:rFonts w:ascii="宋体" w:hAnsi="宋体" w:eastAsia="宋体" w:cs="宋体"/>
          <w:sz w:val="40"/>
          <w:szCs w:val="40"/>
        </w:rPr>
      </w:pPr>
    </w:p>
    <w:p w14:paraId="2860F08C">
      <w:pPr>
        <w:jc w:val="center"/>
        <w:rPr>
          <w:rFonts w:ascii="宋体" w:hAnsi="宋体" w:eastAsia="宋体" w:cs="宋体"/>
          <w:sz w:val="40"/>
          <w:szCs w:val="40"/>
        </w:rPr>
      </w:pPr>
    </w:p>
    <w:p w14:paraId="29F8FF9B">
      <w:pPr>
        <w:jc w:val="center"/>
        <w:rPr>
          <w:rFonts w:ascii="宋体" w:hAnsi="宋体" w:eastAsia="宋体" w:cs="宋体"/>
          <w:sz w:val="40"/>
          <w:szCs w:val="40"/>
        </w:rPr>
      </w:pPr>
    </w:p>
    <w:p w14:paraId="5072A17E">
      <w:pPr>
        <w:jc w:val="center"/>
        <w:rPr>
          <w:rFonts w:ascii="宋体" w:hAnsi="宋体" w:eastAsia="宋体" w:cs="宋体"/>
          <w:sz w:val="40"/>
          <w:szCs w:val="40"/>
        </w:rPr>
      </w:pPr>
    </w:p>
    <w:p w14:paraId="58AA43DA">
      <w:pPr>
        <w:jc w:val="center"/>
        <w:rPr>
          <w:rFonts w:ascii="宋体" w:hAnsi="宋体" w:eastAsia="宋体" w:cs="宋体"/>
          <w:sz w:val="40"/>
          <w:szCs w:val="40"/>
        </w:rPr>
      </w:pPr>
      <w:r>
        <w:rPr>
          <w:rFonts w:hint="eastAsia" w:ascii="宋体" w:hAnsi="宋体" w:eastAsia="宋体" w:cs="宋体"/>
          <w:sz w:val="40"/>
          <w:szCs w:val="40"/>
        </w:rPr>
        <w:t>八 其他材料汇总-固定家具</w:t>
      </w:r>
    </w:p>
    <w:tbl>
      <w:tblPr>
        <w:tblStyle w:val="5"/>
        <w:tblW w:w="19518" w:type="dxa"/>
        <w:jc w:val="center"/>
        <w:tblLayout w:type="fixed"/>
        <w:tblCellMar>
          <w:top w:w="0" w:type="dxa"/>
          <w:left w:w="10" w:type="dxa"/>
          <w:bottom w:w="0" w:type="dxa"/>
          <w:right w:w="10" w:type="dxa"/>
        </w:tblCellMar>
      </w:tblPr>
      <w:tblGrid>
        <w:gridCol w:w="2018"/>
        <w:gridCol w:w="2239"/>
        <w:gridCol w:w="6293"/>
        <w:gridCol w:w="4277"/>
        <w:gridCol w:w="1987"/>
        <w:gridCol w:w="1341"/>
        <w:gridCol w:w="1363"/>
      </w:tblGrid>
      <w:tr w14:paraId="7597E328">
        <w:tblPrEx>
          <w:tblCellMar>
            <w:top w:w="0" w:type="dxa"/>
            <w:left w:w="10" w:type="dxa"/>
            <w:bottom w:w="0" w:type="dxa"/>
            <w:right w:w="10" w:type="dxa"/>
          </w:tblCellMar>
        </w:tblPrEx>
        <w:trPr>
          <w:trHeight w:val="425" w:hRule="atLeast"/>
          <w:jc w:val="center"/>
        </w:trPr>
        <w:tc>
          <w:tcPr>
            <w:tcW w:w="2018" w:type="dxa"/>
            <w:tcBorders>
              <w:top w:val="single" w:color="auto" w:sz="4" w:space="0"/>
              <w:left w:val="single" w:color="auto" w:sz="4" w:space="0"/>
              <w:bottom w:val="single" w:color="auto" w:sz="4" w:space="0"/>
              <w:right w:val="single" w:color="auto" w:sz="4" w:space="0"/>
            </w:tcBorders>
            <w:vAlign w:val="center"/>
          </w:tcPr>
          <w:p w14:paraId="16F9DD50">
            <w:pPr>
              <w:jc w:val="center"/>
              <w:rPr>
                <w:rFonts w:ascii="宋体" w:hAnsi="宋体" w:eastAsia="宋体" w:cs="宋体"/>
              </w:rPr>
            </w:pPr>
            <w:r>
              <w:rPr>
                <w:rFonts w:hint="eastAsia" w:ascii="宋体" w:hAnsi="宋体" w:eastAsia="宋体" w:cs="宋体"/>
                <w:b/>
                <w:bCs/>
                <w:sz w:val="20"/>
                <w:szCs w:val="20"/>
              </w:rPr>
              <w:t>材料名称</w:t>
            </w:r>
          </w:p>
        </w:tc>
        <w:tc>
          <w:tcPr>
            <w:tcW w:w="2239" w:type="dxa"/>
            <w:tcBorders>
              <w:top w:val="single" w:color="auto" w:sz="4" w:space="0"/>
              <w:left w:val="single" w:color="auto" w:sz="4" w:space="0"/>
              <w:bottom w:val="single" w:color="auto" w:sz="4" w:space="0"/>
              <w:right w:val="single" w:color="auto" w:sz="4" w:space="0"/>
            </w:tcBorders>
            <w:vAlign w:val="center"/>
          </w:tcPr>
          <w:p w14:paraId="0AABF4BF">
            <w:pPr>
              <w:jc w:val="center"/>
              <w:rPr>
                <w:rFonts w:ascii="宋体" w:hAnsi="宋体" w:eastAsia="宋体" w:cs="宋体"/>
              </w:rPr>
            </w:pPr>
            <w:r>
              <w:rPr>
                <w:rFonts w:hint="eastAsia" w:ascii="宋体" w:hAnsi="宋体" w:eastAsia="宋体" w:cs="宋体"/>
                <w:b/>
                <w:bCs/>
                <w:sz w:val="20"/>
                <w:szCs w:val="20"/>
              </w:rPr>
              <w:t>型号规格</w:t>
            </w:r>
          </w:p>
        </w:tc>
        <w:tc>
          <w:tcPr>
            <w:tcW w:w="6293" w:type="dxa"/>
            <w:tcBorders>
              <w:top w:val="single" w:color="auto" w:sz="4" w:space="0"/>
              <w:left w:val="single" w:color="auto" w:sz="4" w:space="0"/>
              <w:bottom w:val="single" w:color="auto" w:sz="4" w:space="0"/>
              <w:right w:val="single" w:color="auto" w:sz="4" w:space="0"/>
            </w:tcBorders>
            <w:vAlign w:val="center"/>
          </w:tcPr>
          <w:p w14:paraId="01D8FD16">
            <w:pPr>
              <w:jc w:val="center"/>
              <w:rPr>
                <w:rFonts w:ascii="宋体" w:hAnsi="宋体" w:eastAsia="宋体" w:cs="宋体"/>
              </w:rPr>
            </w:pPr>
            <w:r>
              <w:rPr>
                <w:rFonts w:hint="eastAsia" w:ascii="宋体" w:hAnsi="宋体" w:eastAsia="宋体" w:cs="宋体"/>
                <w:b/>
                <w:bCs/>
                <w:sz w:val="20"/>
                <w:szCs w:val="20"/>
              </w:rPr>
              <w:t>技术参数要求</w:t>
            </w:r>
          </w:p>
        </w:tc>
        <w:tc>
          <w:tcPr>
            <w:tcW w:w="4277" w:type="dxa"/>
            <w:tcBorders>
              <w:top w:val="single" w:color="auto" w:sz="4" w:space="0"/>
              <w:left w:val="single" w:color="auto" w:sz="4" w:space="0"/>
              <w:bottom w:val="single" w:color="auto" w:sz="4" w:space="0"/>
              <w:right w:val="single" w:color="auto" w:sz="4" w:space="0"/>
            </w:tcBorders>
            <w:vAlign w:val="center"/>
          </w:tcPr>
          <w:p w14:paraId="7C71E338">
            <w:pPr>
              <w:jc w:val="center"/>
              <w:rPr>
                <w:rFonts w:ascii="宋体" w:hAnsi="宋体" w:eastAsia="宋体" w:cs="宋体"/>
              </w:rPr>
            </w:pPr>
            <w:r>
              <w:rPr>
                <w:rFonts w:hint="eastAsia" w:ascii="宋体" w:hAnsi="宋体" w:eastAsia="宋体" w:cs="宋体"/>
              </w:rPr>
              <w:t>图片</w:t>
            </w:r>
          </w:p>
        </w:tc>
        <w:tc>
          <w:tcPr>
            <w:tcW w:w="1987" w:type="dxa"/>
            <w:tcBorders>
              <w:top w:val="single" w:color="auto" w:sz="4" w:space="0"/>
              <w:left w:val="single" w:color="auto" w:sz="4" w:space="0"/>
              <w:bottom w:val="single" w:color="auto" w:sz="4" w:space="0"/>
              <w:right w:val="single" w:color="auto" w:sz="4" w:space="0"/>
            </w:tcBorders>
            <w:vAlign w:val="center"/>
          </w:tcPr>
          <w:p w14:paraId="3826DE52">
            <w:pPr>
              <w:jc w:val="center"/>
              <w:rPr>
                <w:rFonts w:ascii="宋体" w:hAnsi="宋体" w:eastAsia="宋体" w:cs="宋体"/>
              </w:rPr>
            </w:pPr>
            <w:r>
              <w:rPr>
                <w:rFonts w:hint="eastAsia" w:ascii="宋体" w:hAnsi="宋体" w:eastAsia="宋体" w:cs="宋体"/>
                <w:b/>
                <w:bCs/>
                <w:sz w:val="20"/>
                <w:szCs w:val="20"/>
              </w:rPr>
              <w:t>使用部位</w:t>
            </w:r>
          </w:p>
        </w:tc>
        <w:tc>
          <w:tcPr>
            <w:tcW w:w="1341" w:type="dxa"/>
            <w:tcBorders>
              <w:top w:val="single" w:color="auto" w:sz="4" w:space="0"/>
              <w:left w:val="single" w:color="auto" w:sz="4" w:space="0"/>
              <w:bottom w:val="single" w:color="auto" w:sz="4" w:space="0"/>
              <w:right w:val="single" w:color="auto" w:sz="4" w:space="0"/>
            </w:tcBorders>
            <w:vAlign w:val="center"/>
          </w:tcPr>
          <w:p w14:paraId="462BCDD3">
            <w:pPr>
              <w:jc w:val="center"/>
              <w:rPr>
                <w:rFonts w:ascii="宋体" w:hAnsi="宋体" w:eastAsia="宋体" w:cs="宋体"/>
              </w:rPr>
            </w:pPr>
            <w:r>
              <w:rPr>
                <w:rFonts w:hint="eastAsia" w:ascii="宋体" w:hAnsi="宋体" w:eastAsia="宋体" w:cs="宋体"/>
                <w:b/>
                <w:bCs/>
                <w:sz w:val="20"/>
                <w:szCs w:val="20"/>
              </w:rPr>
              <w:t>推荐品牌</w:t>
            </w:r>
          </w:p>
        </w:tc>
        <w:tc>
          <w:tcPr>
            <w:tcW w:w="1363" w:type="dxa"/>
            <w:tcBorders>
              <w:top w:val="single" w:color="auto" w:sz="4" w:space="0"/>
              <w:left w:val="single" w:color="auto" w:sz="4" w:space="0"/>
              <w:bottom w:val="single" w:color="auto" w:sz="4" w:space="0"/>
              <w:right w:val="single" w:color="auto" w:sz="4" w:space="0"/>
            </w:tcBorders>
            <w:vAlign w:val="center"/>
          </w:tcPr>
          <w:p w14:paraId="1983EFEC">
            <w:pPr>
              <w:jc w:val="center"/>
              <w:rPr>
                <w:rFonts w:ascii="宋体" w:hAnsi="宋体" w:eastAsia="宋体" w:cs="宋体"/>
              </w:rPr>
            </w:pPr>
            <w:r>
              <w:rPr>
                <w:rFonts w:hint="eastAsia" w:ascii="宋体" w:hAnsi="宋体" w:eastAsia="宋体" w:cs="宋体"/>
                <w:b/>
                <w:bCs/>
                <w:sz w:val="20"/>
                <w:szCs w:val="20"/>
              </w:rPr>
              <w:t>备注</w:t>
            </w:r>
          </w:p>
        </w:tc>
      </w:tr>
      <w:tr w14:paraId="0910EE40">
        <w:tblPrEx>
          <w:tblCellMar>
            <w:top w:w="0" w:type="dxa"/>
            <w:left w:w="10" w:type="dxa"/>
            <w:bottom w:w="0" w:type="dxa"/>
            <w:right w:w="10" w:type="dxa"/>
          </w:tblCellMar>
        </w:tblPrEx>
        <w:trPr>
          <w:trHeight w:val="12679" w:hRule="atLeast"/>
          <w:jc w:val="center"/>
        </w:trPr>
        <w:tc>
          <w:tcPr>
            <w:tcW w:w="2018" w:type="dxa"/>
            <w:tcBorders>
              <w:top w:val="single" w:color="auto" w:sz="4" w:space="0"/>
              <w:left w:val="single" w:color="auto" w:sz="4" w:space="0"/>
              <w:bottom w:val="single" w:color="auto" w:sz="4" w:space="0"/>
              <w:right w:val="single" w:color="auto" w:sz="4" w:space="0"/>
            </w:tcBorders>
            <w:vAlign w:val="center"/>
          </w:tcPr>
          <w:p w14:paraId="5EF27F19">
            <w:pPr>
              <w:widowControl/>
              <w:jc w:val="center"/>
              <w:rPr>
                <w:rFonts w:ascii="宋体" w:hAnsi="宋体" w:eastAsia="宋体" w:cs="宋体"/>
                <w:bCs/>
                <w:sz w:val="16"/>
                <w:szCs w:val="16"/>
              </w:rPr>
            </w:pPr>
            <w:r>
              <w:rPr>
                <w:rFonts w:hint="eastAsia" w:ascii="宋体" w:hAnsi="宋体" w:eastAsia="宋体" w:cs="宋体"/>
                <w:szCs w:val="28"/>
              </w:rPr>
              <w:t>更衣柜、地柜、护士站/导医台</w:t>
            </w:r>
          </w:p>
        </w:tc>
        <w:tc>
          <w:tcPr>
            <w:tcW w:w="2239" w:type="dxa"/>
            <w:tcBorders>
              <w:top w:val="single" w:color="auto" w:sz="4" w:space="0"/>
              <w:left w:val="single" w:color="auto" w:sz="4" w:space="0"/>
              <w:bottom w:val="single" w:color="auto" w:sz="4" w:space="0"/>
              <w:right w:val="single" w:color="auto" w:sz="4" w:space="0"/>
            </w:tcBorders>
            <w:vAlign w:val="center"/>
          </w:tcPr>
          <w:p w14:paraId="1802CECE">
            <w:pPr>
              <w:widowControl/>
              <w:jc w:val="center"/>
              <w:rPr>
                <w:rFonts w:ascii="宋体" w:hAnsi="宋体" w:eastAsia="宋体" w:cs="宋体"/>
                <w:szCs w:val="28"/>
              </w:rPr>
            </w:pPr>
            <w:r>
              <w:rPr>
                <w:rFonts w:hint="eastAsia" w:ascii="宋体" w:hAnsi="宋体" w:eastAsia="宋体" w:cs="宋体"/>
                <w:sz w:val="20"/>
                <w:szCs w:val="20"/>
              </w:rPr>
              <w:t>1.</w:t>
            </w:r>
            <w:r>
              <w:rPr>
                <w:rFonts w:hint="eastAsia" w:ascii="宋体" w:hAnsi="宋体" w:eastAsia="宋体" w:cs="宋体"/>
                <w:szCs w:val="28"/>
              </w:rPr>
              <w:t xml:space="preserve"> 12MM厚人造石台面及饰板</w:t>
            </w:r>
          </w:p>
          <w:p w14:paraId="3EC47DD1">
            <w:pPr>
              <w:widowControl/>
              <w:jc w:val="center"/>
              <w:rPr>
                <w:rFonts w:ascii="宋体" w:hAnsi="宋体" w:eastAsia="宋体" w:cs="宋体"/>
                <w:sz w:val="20"/>
                <w:szCs w:val="20"/>
              </w:rPr>
            </w:pPr>
            <w:r>
              <w:rPr>
                <w:rFonts w:hint="eastAsia" w:ascii="宋体" w:hAnsi="宋体" w:eastAsia="宋体" w:cs="宋体"/>
                <w:sz w:val="20"/>
                <w:szCs w:val="20"/>
              </w:rPr>
              <w:t>2.</w:t>
            </w:r>
            <w:r>
              <w:rPr>
                <w:rFonts w:hint="eastAsia" w:ascii="宋体" w:hAnsi="宋体" w:eastAsia="宋体" w:cs="宋体"/>
                <w:szCs w:val="28"/>
              </w:rPr>
              <w:t>柜体电解钢制柜体</w:t>
            </w:r>
          </w:p>
        </w:tc>
        <w:tc>
          <w:tcPr>
            <w:tcW w:w="6293" w:type="dxa"/>
            <w:tcBorders>
              <w:top w:val="single" w:color="auto" w:sz="4" w:space="0"/>
              <w:left w:val="single" w:color="auto" w:sz="4" w:space="0"/>
              <w:bottom w:val="single" w:color="auto" w:sz="4" w:space="0"/>
              <w:right w:val="single" w:color="auto" w:sz="4" w:space="0"/>
            </w:tcBorders>
            <w:vAlign w:val="center"/>
          </w:tcPr>
          <w:p w14:paraId="131B919F">
            <w:pPr>
              <w:widowControl/>
              <w:jc w:val="left"/>
              <w:rPr>
                <w:rFonts w:ascii="宋体" w:hAnsi="宋体" w:eastAsia="宋体" w:cs="宋体"/>
                <w:sz w:val="20"/>
                <w:szCs w:val="20"/>
              </w:rPr>
            </w:pPr>
            <w:r>
              <w:rPr>
                <w:rFonts w:hint="eastAsia" w:ascii="宋体" w:hAnsi="宋体" w:eastAsia="宋体" w:cs="宋体"/>
                <w:sz w:val="20"/>
                <w:szCs w:val="20"/>
              </w:rPr>
              <w:t>1、材质：0.8mm厚优质电解钢板饰面，龙骨由1.5mm电解钢板不同部位使用，防潮防水，经久耐用，304#不锈钢站体底座高度为120mm、12mm厚复合亚克力医用人造石台面及饰板，无缝拼接，易清洁，满足院感需求；</w:t>
            </w:r>
          </w:p>
          <w:p w14:paraId="23AE3A4F">
            <w:pPr>
              <w:widowControl/>
              <w:jc w:val="left"/>
              <w:rPr>
                <w:rFonts w:ascii="宋体" w:hAnsi="宋体" w:eastAsia="宋体" w:cs="宋体"/>
                <w:sz w:val="20"/>
                <w:szCs w:val="20"/>
              </w:rPr>
            </w:pPr>
            <w:r>
              <w:rPr>
                <w:rFonts w:hint="eastAsia" w:ascii="宋体" w:hAnsi="宋体" w:eastAsia="宋体" w:cs="宋体"/>
                <w:sz w:val="20"/>
                <w:szCs w:val="20"/>
              </w:rPr>
              <w:t xml:space="preserve"> 电解钢板依据：GB/T 10125-2021《人造气氛腐蚀试验 盐雾试验》、GB/T 6461-2002《金属基体上金属和其他无机覆盖层经腐蚀试验后的试样和试件的评级》，应满足铜加速乙酸盐雾试验，≥600h：外观评级≥10级；保护评级≥10级。GB/T 3325-2017 《金属家具通用技术条件》应满足喷涂层涂层应无漏喷、锈蚀和脱色、掉色现象；涂层应光滑均匀，色泽一致，应无流挂、疙瘩、皱皮、飞漆等缺陷。对15种以上菌种的抗菌率≥99%，对15种以上霉种的防霉等级达到0级。</w:t>
            </w:r>
          </w:p>
          <w:p w14:paraId="6DFFAF5B">
            <w:pPr>
              <w:widowControl/>
              <w:jc w:val="left"/>
              <w:rPr>
                <w:rFonts w:ascii="宋体" w:hAnsi="宋体" w:eastAsia="宋体" w:cs="宋体"/>
                <w:sz w:val="20"/>
                <w:szCs w:val="20"/>
              </w:rPr>
            </w:pPr>
            <w:r>
              <w:rPr>
                <w:rFonts w:hint="eastAsia" w:ascii="宋体" w:hAnsi="宋体" w:eastAsia="宋体" w:cs="宋体"/>
                <w:sz w:val="20"/>
                <w:szCs w:val="20"/>
              </w:rPr>
              <w:t>投标人或所投产品生产厂家提供2020年来以来至招标公告结束前的抽样检测报告。</w:t>
            </w:r>
          </w:p>
          <w:p w14:paraId="04F71AEB">
            <w:pPr>
              <w:rPr>
                <w:rFonts w:ascii="宋体" w:hAnsi="宋体" w:eastAsia="宋体" w:cs="宋体"/>
                <w:sz w:val="20"/>
                <w:szCs w:val="20"/>
              </w:rPr>
            </w:pPr>
            <w:r>
              <w:rPr>
                <w:rFonts w:hint="eastAsia" w:ascii="宋体" w:hAnsi="宋体" w:eastAsia="宋体" w:cs="宋体"/>
                <w:sz w:val="20"/>
                <w:szCs w:val="20"/>
              </w:rPr>
              <w:t>2、配件：锁具、缓冲门铰、三节路轨、一字折弯斜拉手、站体内藏走线系统,台底配0.8mm厚电解钢板制作的支撑柜，不锈钢贴踢脚线，可根据需要选配主机箱、打印机柜、抽屉柜和掩门柜。</w:t>
            </w:r>
          </w:p>
          <w:p w14:paraId="16D0495E">
            <w:pPr>
              <w:rPr>
                <w:rFonts w:ascii="宋体" w:hAnsi="宋体" w:eastAsia="宋体" w:cs="宋体"/>
                <w:sz w:val="20"/>
                <w:szCs w:val="20"/>
              </w:rPr>
            </w:pPr>
            <w:r>
              <w:rPr>
                <w:rFonts w:hint="eastAsia" w:ascii="宋体" w:hAnsi="宋体" w:eastAsia="宋体" w:cs="宋体"/>
                <w:sz w:val="20"/>
                <w:szCs w:val="20"/>
              </w:rPr>
              <w:t xml:space="preserve"> 锁具、门铰、导轨、拉手等配件满足依据：GB/T 10125-2021《人造气氛腐蚀试验 盐雾试验》； QB/T 3832-1999《轻工产品金属镀层腐蚀试验结果的评价》. 铜加速乙酸盐雾试验，连续喷雾≥600h：镀(涂)层对基体的保护等级≥10级；镀(涂)层本身耐腐蚀等级≥10级；</w:t>
            </w:r>
          </w:p>
          <w:p w14:paraId="4F9B6421">
            <w:pPr>
              <w:pStyle w:val="9"/>
            </w:pPr>
          </w:p>
          <w:p w14:paraId="175D1CAF">
            <w:pPr>
              <w:rPr>
                <w:rFonts w:ascii="宋体" w:hAnsi="宋体" w:eastAsia="宋体" w:cs="宋体"/>
                <w:sz w:val="20"/>
                <w:szCs w:val="20"/>
              </w:rPr>
            </w:pPr>
            <w:r>
              <w:rPr>
                <w:rFonts w:hint="eastAsia" w:ascii="宋体" w:hAnsi="宋体" w:eastAsia="宋体" w:cs="宋体"/>
                <w:sz w:val="20"/>
                <w:szCs w:val="20"/>
              </w:rPr>
              <w:t>3、金属表面抑菌粉末静电喷涂，见光面及抽面为热转印木纹，其它为纯色喷涂。 抑菌粉末性能要求依据：HG/T 2006-2006 《热固性粉末涂料》，应符合硬度≥5H，附着力≤0级，耐碱性(5%NaOH)：≥168h无异常；耐酸性(3%HCI)：≥500h无异常；耐沸水性：≥240h无异常；耐湿热性：≥1000h无异常；重金属：可溶性铅≤5mg/kg、可溶性镉≤5mg/kg、可溶性铬≤5mg/kg、可溶性汞≤5mg/kg。符合GB/T 21866-2008《抗菌涂料（漆膜）抗菌性测定法和抗菌效果》、GB/T 1741-2007《漆膜耐霉菌性测定法》、HG/T 3950-2007《抗菌涂料》标准, 对15种以上菌种的抗菌率≥99%，对15种以上霉种的防霉等级达到0级。</w:t>
            </w:r>
          </w:p>
          <w:p w14:paraId="6A221F1E">
            <w:pPr>
              <w:rPr>
                <w:rFonts w:ascii="宋体" w:hAnsi="宋体" w:eastAsia="宋体" w:cs="宋体"/>
                <w:sz w:val="20"/>
                <w:szCs w:val="20"/>
              </w:rPr>
            </w:pPr>
            <w:r>
              <w:rPr>
                <w:rFonts w:hint="eastAsia" w:ascii="宋体" w:hAnsi="宋体" w:eastAsia="宋体" w:cs="宋体"/>
                <w:sz w:val="20"/>
                <w:szCs w:val="20"/>
              </w:rPr>
              <w:t>投标人或所投产品生产厂家提供2020年来以来至招标公告结束前的抽样检测报告。</w:t>
            </w:r>
          </w:p>
          <w:p w14:paraId="3A10AEEB">
            <w:pPr>
              <w:rPr>
                <w:rFonts w:ascii="宋体" w:hAnsi="宋体" w:eastAsia="宋体" w:cs="宋体"/>
                <w:sz w:val="20"/>
                <w:szCs w:val="20"/>
              </w:rPr>
            </w:pPr>
            <w:r>
              <w:rPr>
                <w:rFonts w:hint="eastAsia" w:ascii="宋体" w:hAnsi="宋体" w:eastAsia="宋体" w:cs="宋体"/>
                <w:sz w:val="20"/>
                <w:szCs w:val="20"/>
              </w:rPr>
              <w:t>4、 更衣柜、护士站/导医台成品符合技术指标：</w:t>
            </w:r>
          </w:p>
          <w:p w14:paraId="2D13523A">
            <w:pPr>
              <w:rPr>
                <w:rFonts w:ascii="宋体" w:hAnsi="宋体" w:eastAsia="宋体" w:cs="宋体"/>
                <w:sz w:val="20"/>
                <w:szCs w:val="20"/>
              </w:rPr>
            </w:pPr>
            <w:r>
              <w:rPr>
                <w:rFonts w:hint="eastAsia" w:ascii="宋体" w:hAnsi="宋体" w:eastAsia="宋体" w:cs="宋体"/>
                <w:sz w:val="20"/>
                <w:szCs w:val="20"/>
              </w:rPr>
              <w:t>①依据GB/T 35607-2017《绿色产品评价家具》，甲醛释放量≤0.05mg/m³，苯≤0.05mg/m³，甲苯≤0.05mg/m³，二甲苯≤0.05 mg/m³，总挥发性有机化合物（TVOC）≤0.15mg/m³，家具涂层可迁移元素：铅（Pb）≤10mg/kg; 镉（Cd）≤10mg/kg;铬（Cr）≤10mg/kg;汞（Hg）≤10mg/kg;砷（As）≤10mg/kg;钡（Ba）≤10mg/kg;锑（Sb）≤10mg/kg;硒（Se）≤10mg/kg;</w:t>
            </w:r>
          </w:p>
          <w:p w14:paraId="59464147">
            <w:pPr>
              <w:rPr>
                <w:rFonts w:ascii="宋体" w:hAnsi="宋体" w:eastAsia="宋体" w:cs="宋体"/>
                <w:sz w:val="20"/>
                <w:szCs w:val="20"/>
              </w:rPr>
            </w:pPr>
            <w:r>
              <w:rPr>
                <w:rFonts w:hint="eastAsia" w:ascii="宋体" w:hAnsi="宋体" w:eastAsia="宋体" w:cs="宋体"/>
                <w:sz w:val="20"/>
                <w:szCs w:val="20"/>
              </w:rPr>
              <w:t>②依据：GB/T 10125-2021《人造气氛腐蚀试验 盐雾试验》、QB/T 3832-1999《轻工产品金属镀层腐蚀试验结果的评价》，铜加速乙酸盐雾试验，连续喷雾≥600h：涂(镀)层对基体的保护等级≥10级；镀(涂)层本身耐腐蚀等级≥10级；</w:t>
            </w:r>
          </w:p>
          <w:p w14:paraId="77432232">
            <w:pPr>
              <w:rPr>
                <w:rFonts w:ascii="宋体" w:hAnsi="宋体" w:eastAsia="宋体" w:cs="宋体"/>
                <w:sz w:val="20"/>
                <w:szCs w:val="20"/>
              </w:rPr>
            </w:pPr>
            <w:r>
              <w:rPr>
                <w:rFonts w:hint="eastAsia" w:ascii="宋体" w:hAnsi="宋体" w:eastAsia="宋体" w:cs="宋体"/>
                <w:sz w:val="20"/>
                <w:szCs w:val="20"/>
              </w:rPr>
              <w:t>③依据：QB/T 4371-2012《家具抗菌性能的评价》、GB/T 1741-2020《漆膜耐霉菌性测定法》，对15种以上菌种的抗菌率≥99%，对15种以上霉种的防霉等级达到0级。</w:t>
            </w:r>
          </w:p>
          <w:p w14:paraId="6583DD76">
            <w:pPr>
              <w:rPr>
                <w:rFonts w:ascii="宋体" w:hAnsi="宋体" w:eastAsia="宋体" w:cs="宋体"/>
                <w:sz w:val="20"/>
                <w:szCs w:val="20"/>
              </w:rPr>
            </w:pPr>
            <w:r>
              <w:rPr>
                <w:rFonts w:hint="eastAsia" w:ascii="宋体" w:hAnsi="宋体" w:eastAsia="宋体" w:cs="宋体"/>
                <w:sz w:val="20"/>
                <w:szCs w:val="20"/>
              </w:rPr>
              <w:t>投标人或所投产品生产厂家提供2020年来以来至招标公告结束前的抽样检测报告。</w:t>
            </w:r>
          </w:p>
        </w:tc>
        <w:tc>
          <w:tcPr>
            <w:tcW w:w="4277" w:type="dxa"/>
            <w:tcBorders>
              <w:top w:val="single" w:color="auto" w:sz="4" w:space="0"/>
              <w:left w:val="single" w:color="auto" w:sz="4" w:space="0"/>
              <w:bottom w:val="single" w:color="auto" w:sz="4" w:space="0"/>
              <w:right w:val="single" w:color="auto" w:sz="4" w:space="0"/>
            </w:tcBorders>
            <w:vAlign w:val="center"/>
          </w:tcPr>
          <w:p w14:paraId="0ED3D71B">
            <w:pPr>
              <w:jc w:val="center"/>
              <w:rPr>
                <w:rFonts w:ascii="宋体" w:hAnsi="宋体" w:eastAsia="宋体" w:cs="宋体"/>
              </w:rPr>
            </w:pPr>
            <w:r>
              <w:rPr>
                <w:rFonts w:hint="eastAsia" w:ascii="宋体" w:hAnsi="宋体" w:eastAsia="宋体" w:cs="宋体"/>
              </w:rPr>
              <w:drawing>
                <wp:inline distT="0" distB="0" distL="114300" distR="114300">
                  <wp:extent cx="2964180" cy="1270000"/>
                  <wp:effectExtent l="0" t="0" r="7620" b="0"/>
                  <wp:docPr id="13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26"/>
                          <pic:cNvPicPr>
                            <a:picLocks noChangeAspect="1"/>
                          </pic:cNvPicPr>
                        </pic:nvPicPr>
                        <pic:blipFill>
                          <a:blip r:embed="rId135"/>
                          <a:srcRect l="-300" t="-3550" r="300" b="3550"/>
                          <a:stretch>
                            <a:fillRect/>
                          </a:stretch>
                        </pic:blipFill>
                        <pic:spPr>
                          <a:xfrm>
                            <a:off x="0" y="0"/>
                            <a:ext cx="2964180" cy="1270000"/>
                          </a:xfrm>
                          <a:prstGeom prst="rect">
                            <a:avLst/>
                          </a:prstGeom>
                          <a:noFill/>
                          <a:ln>
                            <a:noFill/>
                          </a:ln>
                        </pic:spPr>
                      </pic:pic>
                    </a:graphicData>
                  </a:graphic>
                </wp:inline>
              </w:drawing>
            </w:r>
          </w:p>
          <w:p w14:paraId="6FEFD51D">
            <w:pPr>
              <w:jc w:val="center"/>
              <w:rPr>
                <w:rFonts w:ascii="宋体" w:hAnsi="宋体" w:eastAsia="宋体" w:cs="宋体"/>
              </w:rPr>
            </w:pPr>
            <w:r>
              <w:rPr>
                <w:rFonts w:hint="eastAsia" w:ascii="宋体" w:hAnsi="宋体" w:eastAsia="宋体" w:cs="宋体"/>
              </w:rPr>
              <w:drawing>
                <wp:inline distT="0" distB="0" distL="114300" distR="114300">
                  <wp:extent cx="1454150" cy="3067050"/>
                  <wp:effectExtent l="0" t="0" r="12700" b="0"/>
                  <wp:docPr id="13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27"/>
                          <pic:cNvPicPr>
                            <a:picLocks noChangeAspect="1"/>
                          </pic:cNvPicPr>
                        </pic:nvPicPr>
                        <pic:blipFill>
                          <a:blip r:embed="rId136"/>
                          <a:stretch>
                            <a:fillRect/>
                          </a:stretch>
                        </pic:blipFill>
                        <pic:spPr>
                          <a:xfrm>
                            <a:off x="0" y="0"/>
                            <a:ext cx="1454150" cy="3067050"/>
                          </a:xfrm>
                          <a:prstGeom prst="rect">
                            <a:avLst/>
                          </a:prstGeom>
                          <a:noFill/>
                          <a:ln>
                            <a:noFill/>
                          </a:ln>
                        </pic:spPr>
                      </pic:pic>
                    </a:graphicData>
                  </a:graphic>
                </wp:inline>
              </w:drawing>
            </w:r>
          </w:p>
        </w:tc>
        <w:tc>
          <w:tcPr>
            <w:tcW w:w="1987" w:type="dxa"/>
            <w:tcBorders>
              <w:top w:val="single" w:color="auto" w:sz="4" w:space="0"/>
              <w:left w:val="single" w:color="auto" w:sz="4" w:space="0"/>
              <w:bottom w:val="single" w:color="auto" w:sz="4" w:space="0"/>
              <w:right w:val="single" w:color="auto" w:sz="4" w:space="0"/>
            </w:tcBorders>
            <w:vAlign w:val="center"/>
          </w:tcPr>
          <w:p w14:paraId="5ECF9D1D">
            <w:pPr>
              <w:widowControl/>
              <w:jc w:val="center"/>
              <w:rPr>
                <w:rFonts w:ascii="宋体" w:hAnsi="宋体" w:eastAsia="宋体" w:cs="宋体"/>
                <w:szCs w:val="28"/>
              </w:rPr>
            </w:pPr>
            <w:r>
              <w:rPr>
                <w:rFonts w:hint="eastAsia" w:ascii="宋体" w:hAnsi="宋体" w:eastAsia="宋体" w:cs="宋体"/>
                <w:szCs w:val="28"/>
              </w:rPr>
              <w:t>护士站</w:t>
            </w:r>
          </w:p>
          <w:p w14:paraId="5DCB4ACF">
            <w:pPr>
              <w:widowControl/>
              <w:jc w:val="center"/>
              <w:rPr>
                <w:rFonts w:ascii="宋体" w:hAnsi="宋体" w:eastAsia="宋体" w:cs="宋体"/>
                <w:szCs w:val="28"/>
              </w:rPr>
            </w:pPr>
            <w:r>
              <w:rPr>
                <w:rFonts w:hint="eastAsia" w:ascii="宋体" w:hAnsi="宋体" w:eastAsia="宋体" w:cs="宋体"/>
                <w:szCs w:val="28"/>
              </w:rPr>
              <w:t>接待台</w:t>
            </w:r>
          </w:p>
        </w:tc>
        <w:tc>
          <w:tcPr>
            <w:tcW w:w="1341" w:type="dxa"/>
            <w:tcBorders>
              <w:top w:val="single" w:color="auto" w:sz="4" w:space="0"/>
              <w:left w:val="single" w:color="auto" w:sz="4" w:space="0"/>
              <w:bottom w:val="single" w:color="auto" w:sz="4" w:space="0"/>
              <w:right w:val="single" w:color="auto" w:sz="4" w:space="0"/>
            </w:tcBorders>
            <w:vAlign w:val="center"/>
          </w:tcPr>
          <w:p w14:paraId="5B01C8E8">
            <w:pPr>
              <w:pStyle w:val="9"/>
            </w:pPr>
          </w:p>
        </w:tc>
        <w:tc>
          <w:tcPr>
            <w:tcW w:w="1363" w:type="dxa"/>
            <w:tcBorders>
              <w:top w:val="single" w:color="auto" w:sz="4" w:space="0"/>
              <w:left w:val="single" w:color="auto" w:sz="4" w:space="0"/>
              <w:bottom w:val="single" w:color="auto" w:sz="4" w:space="0"/>
              <w:right w:val="single" w:color="auto" w:sz="4" w:space="0"/>
            </w:tcBorders>
            <w:vAlign w:val="center"/>
          </w:tcPr>
          <w:p w14:paraId="6E8540B9">
            <w:pPr>
              <w:jc w:val="center"/>
              <w:rPr>
                <w:rFonts w:ascii="宋体" w:hAnsi="宋体" w:eastAsia="宋体" w:cs="宋体"/>
              </w:rPr>
            </w:pPr>
            <w:r>
              <w:rPr>
                <w:rFonts w:hint="eastAsia" w:ascii="宋体" w:hAnsi="宋体" w:eastAsia="宋体" w:cs="宋体"/>
                <w:sz w:val="20"/>
                <w:szCs w:val="20"/>
              </w:rPr>
              <w:t>样品二次确认</w:t>
            </w:r>
          </w:p>
        </w:tc>
      </w:tr>
    </w:tbl>
    <w:p w14:paraId="6990B63C">
      <w:pPr>
        <w:rPr>
          <w:rFonts w:ascii="宋体" w:hAnsi="宋体" w:eastAsia="宋体" w:cs="宋体"/>
        </w:rPr>
      </w:pPr>
    </w:p>
    <w:p w14:paraId="6FAC0358">
      <w:pPr>
        <w:pStyle w:val="9"/>
      </w:pPr>
    </w:p>
    <w:p w14:paraId="35094839">
      <w:pPr>
        <w:pStyle w:val="9"/>
      </w:pPr>
    </w:p>
    <w:p w14:paraId="402472EC">
      <w:pPr>
        <w:ind w:firstLine="8800" w:firstLineChars="2200"/>
        <w:rPr>
          <w:rFonts w:ascii="宋体" w:hAnsi="宋体" w:eastAsia="宋体" w:cs="宋体"/>
          <w:sz w:val="40"/>
          <w:szCs w:val="40"/>
        </w:rPr>
      </w:pPr>
      <w:r>
        <w:rPr>
          <w:rFonts w:hint="eastAsia" w:ascii="宋体" w:hAnsi="宋体" w:eastAsia="宋体" w:cs="宋体"/>
          <w:sz w:val="40"/>
          <w:szCs w:val="40"/>
        </w:rPr>
        <w:t>九 其他材料汇总01</w:t>
      </w:r>
    </w:p>
    <w:tbl>
      <w:tblPr>
        <w:tblStyle w:val="5"/>
        <w:tblW w:w="19015" w:type="dxa"/>
        <w:jc w:val="center"/>
        <w:tblLayout w:type="autofit"/>
        <w:tblCellMar>
          <w:top w:w="0" w:type="dxa"/>
          <w:left w:w="10" w:type="dxa"/>
          <w:bottom w:w="0" w:type="dxa"/>
          <w:right w:w="10" w:type="dxa"/>
        </w:tblCellMar>
      </w:tblPr>
      <w:tblGrid>
        <w:gridCol w:w="2122"/>
        <w:gridCol w:w="1984"/>
        <w:gridCol w:w="4452"/>
        <w:gridCol w:w="4656"/>
        <w:gridCol w:w="2931"/>
        <w:gridCol w:w="1507"/>
        <w:gridCol w:w="1363"/>
      </w:tblGrid>
      <w:tr w14:paraId="6D72D838">
        <w:tblPrEx>
          <w:tblCellMar>
            <w:top w:w="0" w:type="dxa"/>
            <w:left w:w="10" w:type="dxa"/>
            <w:bottom w:w="0" w:type="dxa"/>
            <w:right w:w="10" w:type="dxa"/>
          </w:tblCellMar>
        </w:tblPrEx>
        <w:trPr>
          <w:trHeight w:val="42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515994C3">
            <w:pPr>
              <w:jc w:val="center"/>
              <w:rPr>
                <w:rFonts w:ascii="宋体" w:hAnsi="宋体" w:eastAsia="宋体" w:cs="宋体"/>
              </w:rPr>
            </w:pPr>
            <w:r>
              <w:rPr>
                <w:rFonts w:hint="eastAsia" w:ascii="宋体" w:hAnsi="宋体" w:eastAsia="宋体" w:cs="宋体"/>
                <w:b/>
                <w:bCs/>
                <w:sz w:val="20"/>
                <w:szCs w:val="20"/>
              </w:rPr>
              <w:t>材料名称</w:t>
            </w:r>
          </w:p>
        </w:tc>
        <w:tc>
          <w:tcPr>
            <w:tcW w:w="1984" w:type="dxa"/>
            <w:tcBorders>
              <w:top w:val="single" w:color="auto" w:sz="4" w:space="0"/>
              <w:left w:val="single" w:color="auto" w:sz="4" w:space="0"/>
              <w:bottom w:val="single" w:color="auto" w:sz="4" w:space="0"/>
              <w:right w:val="single" w:color="auto" w:sz="4" w:space="0"/>
            </w:tcBorders>
            <w:vAlign w:val="center"/>
          </w:tcPr>
          <w:p w14:paraId="74ACCC30">
            <w:pPr>
              <w:jc w:val="center"/>
              <w:rPr>
                <w:rFonts w:ascii="宋体" w:hAnsi="宋体" w:eastAsia="宋体" w:cs="宋体"/>
              </w:rPr>
            </w:pPr>
            <w:r>
              <w:rPr>
                <w:rFonts w:hint="eastAsia" w:ascii="宋体" w:hAnsi="宋体" w:eastAsia="宋体" w:cs="宋体"/>
                <w:b/>
                <w:bCs/>
                <w:sz w:val="20"/>
                <w:szCs w:val="20"/>
              </w:rPr>
              <w:t>型号规格</w:t>
            </w:r>
          </w:p>
        </w:tc>
        <w:tc>
          <w:tcPr>
            <w:tcW w:w="4452" w:type="dxa"/>
            <w:tcBorders>
              <w:top w:val="single" w:color="auto" w:sz="4" w:space="0"/>
              <w:left w:val="single" w:color="auto" w:sz="4" w:space="0"/>
              <w:bottom w:val="single" w:color="auto" w:sz="4" w:space="0"/>
              <w:right w:val="single" w:color="auto" w:sz="4" w:space="0"/>
            </w:tcBorders>
            <w:vAlign w:val="center"/>
          </w:tcPr>
          <w:p w14:paraId="242234FE">
            <w:pPr>
              <w:jc w:val="center"/>
              <w:rPr>
                <w:rFonts w:ascii="宋体" w:hAnsi="宋体" w:eastAsia="宋体" w:cs="宋体"/>
              </w:rPr>
            </w:pPr>
            <w:r>
              <w:rPr>
                <w:rFonts w:hint="eastAsia" w:ascii="宋体" w:hAnsi="宋体" w:eastAsia="宋体" w:cs="宋体"/>
                <w:b/>
                <w:bCs/>
                <w:sz w:val="20"/>
                <w:szCs w:val="20"/>
              </w:rPr>
              <w:t>技术参数要求</w:t>
            </w:r>
          </w:p>
        </w:tc>
        <w:tc>
          <w:tcPr>
            <w:tcW w:w="4656" w:type="dxa"/>
            <w:tcBorders>
              <w:top w:val="single" w:color="auto" w:sz="4" w:space="0"/>
              <w:left w:val="single" w:color="auto" w:sz="4" w:space="0"/>
              <w:bottom w:val="single" w:color="auto" w:sz="4" w:space="0"/>
              <w:right w:val="single" w:color="auto" w:sz="4" w:space="0"/>
            </w:tcBorders>
            <w:vAlign w:val="center"/>
          </w:tcPr>
          <w:p w14:paraId="4F57A8F3">
            <w:pPr>
              <w:jc w:val="center"/>
              <w:rPr>
                <w:rFonts w:ascii="宋体" w:hAnsi="宋体" w:eastAsia="宋体" w:cs="宋体"/>
              </w:rPr>
            </w:pPr>
            <w:r>
              <w:rPr>
                <w:rFonts w:hint="eastAsia" w:ascii="宋体" w:hAnsi="宋体" w:eastAsia="宋体" w:cs="宋体"/>
              </w:rPr>
              <w:t>图片</w:t>
            </w:r>
          </w:p>
        </w:tc>
        <w:tc>
          <w:tcPr>
            <w:tcW w:w="2931" w:type="dxa"/>
            <w:tcBorders>
              <w:top w:val="single" w:color="auto" w:sz="4" w:space="0"/>
              <w:left w:val="single" w:color="auto" w:sz="4" w:space="0"/>
              <w:bottom w:val="single" w:color="auto" w:sz="4" w:space="0"/>
              <w:right w:val="single" w:color="auto" w:sz="4" w:space="0"/>
            </w:tcBorders>
            <w:vAlign w:val="center"/>
          </w:tcPr>
          <w:p w14:paraId="70F9405A">
            <w:pPr>
              <w:jc w:val="center"/>
              <w:rPr>
                <w:rFonts w:ascii="宋体" w:hAnsi="宋体" w:eastAsia="宋体" w:cs="宋体"/>
              </w:rPr>
            </w:pPr>
            <w:r>
              <w:rPr>
                <w:rFonts w:hint="eastAsia" w:ascii="宋体" w:hAnsi="宋体" w:eastAsia="宋体" w:cs="宋体"/>
                <w:b/>
                <w:bCs/>
                <w:sz w:val="20"/>
                <w:szCs w:val="20"/>
              </w:rPr>
              <w:t>使用部位</w:t>
            </w:r>
          </w:p>
        </w:tc>
        <w:tc>
          <w:tcPr>
            <w:tcW w:w="1507" w:type="dxa"/>
            <w:tcBorders>
              <w:top w:val="single" w:color="auto" w:sz="4" w:space="0"/>
              <w:left w:val="single" w:color="auto" w:sz="4" w:space="0"/>
              <w:bottom w:val="single" w:color="auto" w:sz="4" w:space="0"/>
              <w:right w:val="single" w:color="auto" w:sz="4" w:space="0"/>
            </w:tcBorders>
            <w:vAlign w:val="center"/>
          </w:tcPr>
          <w:p w14:paraId="2526A0E0">
            <w:pPr>
              <w:jc w:val="center"/>
              <w:rPr>
                <w:rFonts w:ascii="宋体" w:hAnsi="宋体" w:eastAsia="宋体" w:cs="宋体"/>
              </w:rPr>
            </w:pPr>
            <w:r>
              <w:rPr>
                <w:rFonts w:hint="eastAsia" w:ascii="宋体" w:hAnsi="宋体" w:eastAsia="宋体" w:cs="宋体"/>
                <w:b/>
                <w:bCs/>
                <w:sz w:val="20"/>
                <w:szCs w:val="20"/>
              </w:rPr>
              <w:t>推荐品牌</w:t>
            </w:r>
          </w:p>
        </w:tc>
        <w:tc>
          <w:tcPr>
            <w:tcW w:w="1363" w:type="dxa"/>
            <w:tcBorders>
              <w:top w:val="single" w:color="auto" w:sz="4" w:space="0"/>
              <w:left w:val="single" w:color="auto" w:sz="4" w:space="0"/>
              <w:bottom w:val="single" w:color="auto" w:sz="4" w:space="0"/>
              <w:right w:val="single" w:color="auto" w:sz="4" w:space="0"/>
            </w:tcBorders>
            <w:vAlign w:val="center"/>
          </w:tcPr>
          <w:p w14:paraId="55F685AB">
            <w:pPr>
              <w:jc w:val="center"/>
              <w:rPr>
                <w:rFonts w:ascii="宋体" w:hAnsi="宋体" w:eastAsia="宋体" w:cs="宋体"/>
              </w:rPr>
            </w:pPr>
            <w:r>
              <w:rPr>
                <w:rFonts w:hint="eastAsia" w:ascii="宋体" w:hAnsi="宋体" w:eastAsia="宋体" w:cs="宋体"/>
                <w:b/>
                <w:bCs/>
                <w:sz w:val="20"/>
                <w:szCs w:val="20"/>
              </w:rPr>
              <w:t>备注</w:t>
            </w:r>
          </w:p>
        </w:tc>
      </w:tr>
      <w:tr w14:paraId="385E7499">
        <w:tblPrEx>
          <w:tblCellMar>
            <w:top w:w="0" w:type="dxa"/>
            <w:left w:w="10" w:type="dxa"/>
            <w:bottom w:w="0" w:type="dxa"/>
            <w:right w:w="10" w:type="dxa"/>
          </w:tblCellMar>
        </w:tblPrEx>
        <w:trPr>
          <w:trHeight w:val="3016"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69DDDA25">
            <w:pPr>
              <w:widowControl/>
              <w:jc w:val="center"/>
              <w:rPr>
                <w:rFonts w:ascii="宋体" w:hAnsi="宋体" w:eastAsia="宋体" w:cs="宋体"/>
                <w:sz w:val="20"/>
                <w:szCs w:val="20"/>
              </w:rPr>
            </w:pPr>
            <w:r>
              <w:rPr>
                <w:rFonts w:hint="eastAsia" w:ascii="宋体" w:hAnsi="宋体" w:eastAsia="宋体" w:cs="宋体"/>
                <w:sz w:val="20"/>
                <w:szCs w:val="20"/>
              </w:rPr>
              <w:t>轻钢龙骨</w:t>
            </w:r>
          </w:p>
        </w:tc>
        <w:tc>
          <w:tcPr>
            <w:tcW w:w="1984" w:type="dxa"/>
            <w:tcBorders>
              <w:top w:val="single" w:color="auto" w:sz="4" w:space="0"/>
              <w:left w:val="single" w:color="auto" w:sz="4" w:space="0"/>
              <w:bottom w:val="single" w:color="auto" w:sz="4" w:space="0"/>
              <w:right w:val="single" w:color="auto" w:sz="4" w:space="0"/>
            </w:tcBorders>
            <w:vAlign w:val="center"/>
          </w:tcPr>
          <w:p w14:paraId="7F06BCBE">
            <w:pPr>
              <w:jc w:val="center"/>
              <w:rPr>
                <w:rFonts w:ascii="宋体" w:hAnsi="宋体" w:eastAsia="宋体" w:cs="宋体"/>
                <w:sz w:val="20"/>
                <w:szCs w:val="20"/>
              </w:rPr>
            </w:pPr>
            <w:r>
              <w:rPr>
                <w:rFonts w:hint="eastAsia" w:ascii="宋体" w:hAnsi="宋体" w:eastAsia="宋体" w:cs="宋体"/>
                <w:sz w:val="20"/>
                <w:szCs w:val="20"/>
              </w:rPr>
              <w:t>75系列隔墙龙骨</w:t>
            </w:r>
          </w:p>
          <w:p w14:paraId="4083B62A">
            <w:pPr>
              <w:jc w:val="center"/>
              <w:rPr>
                <w:rFonts w:ascii="宋体" w:hAnsi="宋体" w:eastAsia="宋体" w:cs="宋体"/>
              </w:rPr>
            </w:pPr>
            <w:r>
              <w:rPr>
                <w:rFonts w:hint="eastAsia" w:ascii="宋体" w:hAnsi="宋体" w:eastAsia="宋体" w:cs="宋体"/>
                <w:sz w:val="20"/>
                <w:szCs w:val="20"/>
              </w:rPr>
              <w:t>镀锌处理</w:t>
            </w:r>
          </w:p>
        </w:tc>
        <w:tc>
          <w:tcPr>
            <w:tcW w:w="4452" w:type="dxa"/>
            <w:tcBorders>
              <w:top w:val="single" w:color="auto" w:sz="4" w:space="0"/>
              <w:left w:val="single" w:color="auto" w:sz="4" w:space="0"/>
              <w:bottom w:val="single" w:color="auto" w:sz="4" w:space="0"/>
              <w:right w:val="single" w:color="auto" w:sz="4" w:space="0"/>
            </w:tcBorders>
            <w:vAlign w:val="center"/>
          </w:tcPr>
          <w:p w14:paraId="17F04DE4">
            <w:pPr>
              <w:rPr>
                <w:rFonts w:ascii="宋体" w:hAnsi="宋体" w:eastAsia="宋体" w:cs="宋体"/>
                <w:sz w:val="20"/>
                <w:szCs w:val="20"/>
              </w:rPr>
            </w:pPr>
            <w:r>
              <w:rPr>
                <w:rFonts w:hint="eastAsia" w:ascii="宋体" w:hAnsi="宋体" w:eastAsia="宋体" w:cs="宋体"/>
                <w:sz w:val="20"/>
                <w:szCs w:val="20"/>
              </w:rPr>
              <w:t>轻钢龙骨采用75系列国标规格</w:t>
            </w:r>
          </w:p>
          <w:p w14:paraId="78E8D521">
            <w:pPr>
              <w:rPr>
                <w:rFonts w:ascii="宋体" w:hAnsi="宋体" w:eastAsia="宋体" w:cs="宋体"/>
                <w:sz w:val="20"/>
                <w:szCs w:val="20"/>
              </w:rPr>
            </w:pPr>
            <w:r>
              <w:rPr>
                <w:rFonts w:hint="eastAsia" w:ascii="宋体" w:hAnsi="宋体" w:eastAsia="宋体" w:cs="宋体"/>
                <w:sz w:val="20"/>
                <w:szCs w:val="20"/>
              </w:rPr>
              <w:t>横龙骨（U型龙骨75*40*0.8）竖龙骨（C型龙骨73.5*50*1.0）通贯龙骨（38*12*1.0）</w:t>
            </w:r>
          </w:p>
          <w:p w14:paraId="174540C3">
            <w:pPr>
              <w:rPr>
                <w:rFonts w:ascii="宋体" w:hAnsi="宋体" w:eastAsia="宋体" w:cs="宋体"/>
                <w:sz w:val="20"/>
                <w:szCs w:val="20"/>
              </w:rPr>
            </w:pPr>
            <w:r>
              <w:rPr>
                <w:rFonts w:hint="eastAsia" w:ascii="宋体" w:hAnsi="宋体" w:eastAsia="宋体" w:cs="宋体"/>
                <w:sz w:val="20"/>
                <w:szCs w:val="20"/>
              </w:rPr>
              <w:t>备注：</w:t>
            </w:r>
          </w:p>
          <w:p w14:paraId="56D2305C">
            <w:pPr>
              <w:rPr>
                <w:rFonts w:ascii="宋体" w:hAnsi="宋体" w:eastAsia="宋体" w:cs="宋体"/>
                <w:sz w:val="20"/>
                <w:szCs w:val="20"/>
              </w:rPr>
            </w:pPr>
            <w:r>
              <w:rPr>
                <w:rFonts w:hint="eastAsia" w:ascii="宋体" w:hAnsi="宋体" w:eastAsia="宋体" w:cs="宋体"/>
                <w:sz w:val="20"/>
                <w:szCs w:val="20"/>
              </w:rPr>
              <w:t>1.固定在楼板和地板的固定点间距《600</w:t>
            </w:r>
          </w:p>
          <w:p w14:paraId="58962A1D">
            <w:pPr>
              <w:rPr>
                <w:rFonts w:ascii="宋体" w:hAnsi="宋体" w:eastAsia="宋体" w:cs="宋体"/>
                <w:sz w:val="20"/>
                <w:szCs w:val="20"/>
              </w:rPr>
            </w:pPr>
            <w:r>
              <w:rPr>
                <w:rFonts w:hint="eastAsia" w:ascii="宋体" w:hAnsi="宋体" w:eastAsia="宋体" w:cs="宋体"/>
                <w:sz w:val="20"/>
                <w:szCs w:val="20"/>
              </w:rPr>
              <w:t>2.在门窗洞口两侧竖立附加竖龙骨，（如门，窗较重或者宽度&gt;1800还应采取加固措施）</w:t>
            </w:r>
          </w:p>
          <w:p w14:paraId="13DA7B92">
            <w:pPr>
              <w:rPr>
                <w:rFonts w:ascii="宋体" w:hAnsi="宋体" w:eastAsia="宋体" w:cs="宋体"/>
                <w:sz w:val="20"/>
                <w:szCs w:val="20"/>
              </w:rPr>
            </w:pPr>
            <w:r>
              <w:rPr>
                <w:rFonts w:hint="eastAsia" w:ascii="宋体" w:hAnsi="宋体" w:eastAsia="宋体" w:cs="宋体"/>
                <w:sz w:val="20"/>
                <w:szCs w:val="20"/>
              </w:rPr>
              <w:t>3.竖龙骨的间距宜与硅酸钙板的宽度想匹配，一般选用600和400（根据实际情况）</w:t>
            </w:r>
          </w:p>
        </w:tc>
        <w:tc>
          <w:tcPr>
            <w:tcW w:w="4656" w:type="dxa"/>
            <w:tcBorders>
              <w:top w:val="single" w:color="auto" w:sz="4" w:space="0"/>
              <w:left w:val="single" w:color="auto" w:sz="4" w:space="0"/>
              <w:bottom w:val="single" w:color="auto" w:sz="4" w:space="0"/>
              <w:right w:val="single" w:color="auto" w:sz="4" w:space="0"/>
            </w:tcBorders>
            <w:vAlign w:val="center"/>
          </w:tcPr>
          <w:p w14:paraId="3FC34C22">
            <w:pPr>
              <w:jc w:val="center"/>
              <w:rPr>
                <w:rFonts w:ascii="宋体" w:hAnsi="宋体" w:eastAsia="宋体" w:cs="宋体"/>
              </w:rPr>
            </w:pPr>
            <w:r>
              <w:rPr>
                <w:rFonts w:hint="eastAsia" w:ascii="宋体" w:hAnsi="宋体" w:eastAsia="宋体" w:cs="宋体"/>
              </w:rPr>
              <w:drawing>
                <wp:anchor distT="0" distB="0" distL="114300" distR="114300" simplePos="0" relativeHeight="251716608" behindDoc="0" locked="0" layoutInCell="1" allowOverlap="1">
                  <wp:simplePos x="0" y="0"/>
                  <wp:positionH relativeFrom="column">
                    <wp:posOffset>434975</wp:posOffset>
                  </wp:positionH>
                  <wp:positionV relativeFrom="paragraph">
                    <wp:posOffset>347980</wp:posOffset>
                  </wp:positionV>
                  <wp:extent cx="2040890" cy="1153795"/>
                  <wp:effectExtent l="0" t="0" r="16510" b="8255"/>
                  <wp:wrapNone/>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2040890" cy="1153795"/>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424C81C1">
            <w:pPr>
              <w:jc w:val="center"/>
              <w:rPr>
                <w:rFonts w:ascii="宋体" w:hAnsi="宋体" w:eastAsia="宋体" w:cs="宋体"/>
              </w:rPr>
            </w:pPr>
            <w:r>
              <w:rPr>
                <w:rFonts w:hint="eastAsia" w:ascii="宋体" w:hAnsi="宋体" w:eastAsia="宋体" w:cs="宋体"/>
              </w:rPr>
              <w:t>大部分新建隔墙</w:t>
            </w:r>
          </w:p>
        </w:tc>
        <w:tc>
          <w:tcPr>
            <w:tcW w:w="1507" w:type="dxa"/>
            <w:vMerge w:val="restart"/>
            <w:tcBorders>
              <w:top w:val="single" w:color="auto" w:sz="4" w:space="0"/>
              <w:left w:val="single" w:color="auto" w:sz="4" w:space="0"/>
              <w:right w:val="single" w:color="auto" w:sz="4" w:space="0"/>
            </w:tcBorders>
            <w:vAlign w:val="center"/>
          </w:tcPr>
          <w:p w14:paraId="0C1A94F2">
            <w:pPr>
              <w:pStyle w:val="9"/>
            </w:pPr>
          </w:p>
          <w:p w14:paraId="72D0B47E">
            <w:pPr>
              <w:pStyle w:val="9"/>
            </w:pPr>
          </w:p>
        </w:tc>
        <w:tc>
          <w:tcPr>
            <w:tcW w:w="1363" w:type="dxa"/>
            <w:vMerge w:val="restart"/>
            <w:tcBorders>
              <w:top w:val="single" w:color="auto" w:sz="4" w:space="0"/>
              <w:left w:val="single" w:color="auto" w:sz="4" w:space="0"/>
              <w:right w:val="single" w:color="auto" w:sz="4" w:space="0"/>
            </w:tcBorders>
            <w:vAlign w:val="center"/>
          </w:tcPr>
          <w:p w14:paraId="4BA948E6">
            <w:pPr>
              <w:jc w:val="center"/>
              <w:rPr>
                <w:rFonts w:ascii="宋体" w:hAnsi="宋体" w:eastAsia="宋体" w:cs="宋体"/>
              </w:rPr>
            </w:pPr>
            <w:r>
              <w:rPr>
                <w:rFonts w:hint="eastAsia" w:ascii="宋体" w:hAnsi="宋体" w:eastAsia="宋体" w:cs="宋体"/>
                <w:sz w:val="20"/>
                <w:szCs w:val="20"/>
              </w:rPr>
              <w:t>样品二次确认</w:t>
            </w:r>
          </w:p>
        </w:tc>
      </w:tr>
      <w:tr w14:paraId="03BDDE76">
        <w:tblPrEx>
          <w:tblCellMar>
            <w:top w:w="0" w:type="dxa"/>
            <w:left w:w="10" w:type="dxa"/>
            <w:bottom w:w="0" w:type="dxa"/>
            <w:right w:w="10" w:type="dxa"/>
          </w:tblCellMar>
        </w:tblPrEx>
        <w:trPr>
          <w:trHeight w:val="2417"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1AABF1A5">
            <w:pPr>
              <w:widowControl/>
              <w:jc w:val="center"/>
              <w:rPr>
                <w:rFonts w:ascii="宋体" w:hAnsi="宋体" w:eastAsia="宋体" w:cs="宋体"/>
                <w:sz w:val="20"/>
                <w:szCs w:val="20"/>
              </w:rPr>
            </w:pPr>
            <w:r>
              <w:rPr>
                <w:rFonts w:hint="eastAsia" w:ascii="宋体" w:hAnsi="宋体" w:eastAsia="宋体" w:cs="宋体"/>
                <w:sz w:val="20"/>
                <w:szCs w:val="20"/>
              </w:rPr>
              <w:t>吊顶龙骨</w:t>
            </w:r>
          </w:p>
        </w:tc>
        <w:tc>
          <w:tcPr>
            <w:tcW w:w="1984" w:type="dxa"/>
            <w:tcBorders>
              <w:top w:val="single" w:color="auto" w:sz="4" w:space="0"/>
              <w:left w:val="single" w:color="auto" w:sz="4" w:space="0"/>
              <w:bottom w:val="single" w:color="auto" w:sz="4" w:space="0"/>
              <w:right w:val="single" w:color="auto" w:sz="4" w:space="0"/>
            </w:tcBorders>
            <w:vAlign w:val="center"/>
          </w:tcPr>
          <w:p w14:paraId="5161F52C">
            <w:pPr>
              <w:widowControl/>
              <w:jc w:val="center"/>
              <w:rPr>
                <w:rFonts w:ascii="宋体" w:hAnsi="宋体" w:eastAsia="宋体" w:cs="宋体"/>
                <w:sz w:val="20"/>
                <w:szCs w:val="20"/>
              </w:rPr>
            </w:pPr>
            <w:r>
              <w:rPr>
                <w:rFonts w:hint="eastAsia" w:ascii="宋体" w:hAnsi="宋体" w:eastAsia="宋体" w:cs="宋体"/>
                <w:sz w:val="20"/>
                <w:szCs w:val="20"/>
              </w:rPr>
              <w:t>C60系列吊顶龙骨</w:t>
            </w:r>
          </w:p>
          <w:p w14:paraId="36077599">
            <w:pPr>
              <w:jc w:val="center"/>
              <w:rPr>
                <w:rFonts w:ascii="宋体" w:hAnsi="宋体" w:eastAsia="宋体" w:cs="宋体"/>
              </w:rPr>
            </w:pPr>
            <w:r>
              <w:rPr>
                <w:rFonts w:hint="eastAsia" w:ascii="宋体" w:hAnsi="宋体" w:eastAsia="宋体" w:cs="宋体"/>
                <w:sz w:val="20"/>
                <w:szCs w:val="20"/>
              </w:rPr>
              <w:t>镀锌处理</w:t>
            </w:r>
          </w:p>
        </w:tc>
        <w:tc>
          <w:tcPr>
            <w:tcW w:w="4452" w:type="dxa"/>
            <w:tcBorders>
              <w:top w:val="single" w:color="auto" w:sz="4" w:space="0"/>
              <w:left w:val="single" w:color="auto" w:sz="4" w:space="0"/>
              <w:bottom w:val="single" w:color="auto" w:sz="4" w:space="0"/>
              <w:right w:val="single" w:color="auto" w:sz="4" w:space="0"/>
            </w:tcBorders>
            <w:vAlign w:val="center"/>
          </w:tcPr>
          <w:p w14:paraId="5737358A">
            <w:pPr>
              <w:widowControl/>
              <w:jc w:val="left"/>
              <w:rPr>
                <w:rFonts w:ascii="宋体" w:hAnsi="宋体" w:eastAsia="宋体" w:cs="宋体"/>
                <w:sz w:val="20"/>
                <w:szCs w:val="20"/>
              </w:rPr>
            </w:pPr>
            <w:r>
              <w:rPr>
                <w:rFonts w:hint="eastAsia" w:ascii="宋体" w:hAnsi="宋体" w:eastAsia="宋体" w:cs="宋体"/>
                <w:sz w:val="20"/>
                <w:szCs w:val="20"/>
              </w:rPr>
              <w:t>C60上人系列（主龙骨60x27x1.2，次龙骨60x27x0.6)骨架,吊件C60，次龙骨间距400mm，主龙骨距《1200mm，ф8吊筋，吊点间距《1200,</w:t>
            </w:r>
          </w:p>
        </w:tc>
        <w:tc>
          <w:tcPr>
            <w:tcW w:w="4656" w:type="dxa"/>
            <w:tcBorders>
              <w:top w:val="single" w:color="auto" w:sz="4" w:space="0"/>
              <w:left w:val="single" w:color="auto" w:sz="4" w:space="0"/>
              <w:bottom w:val="single" w:color="auto" w:sz="4" w:space="0"/>
              <w:right w:val="single" w:color="auto" w:sz="4" w:space="0"/>
            </w:tcBorders>
            <w:vAlign w:val="center"/>
          </w:tcPr>
          <w:p w14:paraId="7C0DC97E">
            <w:pPr>
              <w:jc w:val="center"/>
              <w:rPr>
                <w:rFonts w:ascii="宋体" w:hAnsi="宋体" w:eastAsia="宋体" w:cs="宋体"/>
              </w:rPr>
            </w:pPr>
            <w:r>
              <w:rPr>
                <w:rFonts w:hint="eastAsia" w:ascii="宋体" w:hAnsi="宋体" w:eastAsia="宋体" w:cs="宋体"/>
              </w:rPr>
              <w:drawing>
                <wp:anchor distT="0" distB="0" distL="114300" distR="114300" simplePos="0" relativeHeight="251698176" behindDoc="0" locked="0" layoutInCell="1" allowOverlap="1">
                  <wp:simplePos x="0" y="0"/>
                  <wp:positionH relativeFrom="column">
                    <wp:posOffset>661035</wp:posOffset>
                  </wp:positionH>
                  <wp:positionV relativeFrom="paragraph">
                    <wp:posOffset>34925</wp:posOffset>
                  </wp:positionV>
                  <wp:extent cx="1690370" cy="1464310"/>
                  <wp:effectExtent l="0" t="0" r="5080" b="2540"/>
                  <wp:wrapNone/>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1690370" cy="1464310"/>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37F7E939">
            <w:pPr>
              <w:jc w:val="center"/>
              <w:rPr>
                <w:rFonts w:ascii="宋体" w:hAnsi="宋体" w:eastAsia="宋体" w:cs="宋体"/>
              </w:rPr>
            </w:pPr>
            <w:r>
              <w:rPr>
                <w:rFonts w:hint="eastAsia" w:ascii="宋体" w:hAnsi="宋体" w:eastAsia="宋体" w:cs="宋体"/>
              </w:rPr>
              <w:t>天花石膏板吊顶</w:t>
            </w:r>
          </w:p>
        </w:tc>
        <w:tc>
          <w:tcPr>
            <w:tcW w:w="1507" w:type="dxa"/>
            <w:vMerge w:val="continue"/>
            <w:tcBorders>
              <w:left w:val="single" w:color="auto" w:sz="4" w:space="0"/>
              <w:right w:val="single" w:color="auto" w:sz="4" w:space="0"/>
            </w:tcBorders>
            <w:vAlign w:val="center"/>
          </w:tcPr>
          <w:p w14:paraId="3CBB12B0">
            <w:pPr>
              <w:jc w:val="center"/>
              <w:rPr>
                <w:rFonts w:ascii="宋体" w:hAnsi="宋体" w:eastAsia="宋体" w:cs="宋体"/>
              </w:rPr>
            </w:pPr>
          </w:p>
        </w:tc>
        <w:tc>
          <w:tcPr>
            <w:tcW w:w="1363" w:type="dxa"/>
            <w:vMerge w:val="continue"/>
            <w:tcBorders>
              <w:left w:val="single" w:color="auto" w:sz="4" w:space="0"/>
              <w:right w:val="single" w:color="auto" w:sz="4" w:space="0"/>
            </w:tcBorders>
          </w:tcPr>
          <w:p w14:paraId="6FC8C1C0">
            <w:pPr>
              <w:rPr>
                <w:rFonts w:ascii="宋体" w:hAnsi="宋体" w:eastAsia="宋体" w:cs="宋体"/>
              </w:rPr>
            </w:pPr>
          </w:p>
        </w:tc>
      </w:tr>
      <w:tr w14:paraId="6EDAE1B2">
        <w:tblPrEx>
          <w:tblCellMar>
            <w:top w:w="0" w:type="dxa"/>
            <w:left w:w="10" w:type="dxa"/>
            <w:bottom w:w="0" w:type="dxa"/>
            <w:right w:w="10" w:type="dxa"/>
          </w:tblCellMar>
        </w:tblPrEx>
        <w:trPr>
          <w:trHeight w:val="2623"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260C0426">
            <w:pPr>
              <w:widowControl/>
              <w:jc w:val="center"/>
              <w:rPr>
                <w:rFonts w:ascii="宋体" w:hAnsi="宋体" w:eastAsia="宋体" w:cs="宋体"/>
                <w:bCs/>
                <w:sz w:val="16"/>
                <w:szCs w:val="16"/>
              </w:rPr>
            </w:pPr>
            <w:r>
              <w:rPr>
                <w:rFonts w:hint="eastAsia" w:ascii="宋体" w:hAnsi="宋体" w:eastAsia="宋体" w:cs="宋体"/>
                <w:color w:val="000000"/>
                <w:sz w:val="20"/>
                <w:szCs w:val="20"/>
              </w:rPr>
              <w:t>高强石膏基阻燃板</w:t>
            </w:r>
          </w:p>
        </w:tc>
        <w:tc>
          <w:tcPr>
            <w:tcW w:w="1984" w:type="dxa"/>
            <w:tcBorders>
              <w:top w:val="single" w:color="auto" w:sz="4" w:space="0"/>
              <w:left w:val="single" w:color="auto" w:sz="4" w:space="0"/>
              <w:bottom w:val="single" w:color="auto" w:sz="4" w:space="0"/>
              <w:right w:val="single" w:color="auto" w:sz="4" w:space="0"/>
            </w:tcBorders>
            <w:vAlign w:val="center"/>
          </w:tcPr>
          <w:p w14:paraId="3607F0E2">
            <w:pPr>
              <w:widowControl/>
              <w:jc w:val="center"/>
              <w:rPr>
                <w:rFonts w:ascii="宋体" w:hAnsi="宋体" w:eastAsia="宋体" w:cs="宋体"/>
                <w:sz w:val="20"/>
                <w:szCs w:val="20"/>
              </w:rPr>
            </w:pPr>
            <w:r>
              <w:rPr>
                <w:rFonts w:hint="eastAsia" w:ascii="宋体" w:hAnsi="宋体" w:eastAsia="宋体" w:cs="宋体"/>
                <w:sz w:val="20"/>
                <w:szCs w:val="20"/>
              </w:rPr>
              <w:t>常用厚度：</w:t>
            </w:r>
          </w:p>
          <w:p w14:paraId="69B0E817">
            <w:pPr>
              <w:widowControl/>
              <w:jc w:val="center"/>
              <w:rPr>
                <w:rFonts w:ascii="宋体" w:hAnsi="宋体" w:eastAsia="宋体" w:cs="宋体"/>
                <w:sz w:val="20"/>
                <w:szCs w:val="20"/>
              </w:rPr>
            </w:pPr>
            <w:r>
              <w:rPr>
                <w:rFonts w:hint="eastAsia" w:ascii="宋体" w:hAnsi="宋体" w:eastAsia="宋体" w:cs="宋体"/>
                <w:sz w:val="20"/>
                <w:szCs w:val="20"/>
              </w:rPr>
              <w:t>10mm/12mm/15mm</w:t>
            </w:r>
          </w:p>
        </w:tc>
        <w:tc>
          <w:tcPr>
            <w:tcW w:w="4452" w:type="dxa"/>
            <w:tcBorders>
              <w:top w:val="single" w:color="auto" w:sz="4" w:space="0"/>
              <w:left w:val="single" w:color="auto" w:sz="4" w:space="0"/>
              <w:bottom w:val="single" w:color="auto" w:sz="4" w:space="0"/>
              <w:right w:val="single" w:color="auto" w:sz="4" w:space="0"/>
            </w:tcBorders>
            <w:vAlign w:val="center"/>
          </w:tcPr>
          <w:p w14:paraId="42C499F7">
            <w:pPr>
              <w:widowControl/>
              <w:rPr>
                <w:rFonts w:ascii="宋体" w:hAnsi="宋体" w:eastAsia="宋体" w:cs="宋体"/>
                <w:sz w:val="20"/>
                <w:szCs w:val="20"/>
              </w:rPr>
            </w:pPr>
            <w:r>
              <w:rPr>
                <w:rFonts w:hint="eastAsia" w:ascii="宋体" w:hAnsi="宋体" w:eastAsia="宋体" w:cs="宋体"/>
                <w:sz w:val="20"/>
                <w:szCs w:val="20"/>
              </w:rPr>
              <w:t>1.满足ASTM /C473-19，螺钉拔出力≥900N。</w:t>
            </w:r>
          </w:p>
          <w:p w14:paraId="0B5369E2">
            <w:pPr>
              <w:widowControl/>
              <w:rPr>
                <w:rFonts w:ascii="宋体" w:hAnsi="宋体" w:eastAsia="宋体" w:cs="宋体"/>
                <w:sz w:val="20"/>
                <w:szCs w:val="20"/>
              </w:rPr>
            </w:pPr>
            <w:r>
              <w:rPr>
                <w:rFonts w:hint="eastAsia" w:ascii="宋体" w:hAnsi="宋体" w:eastAsia="宋体" w:cs="宋体"/>
                <w:sz w:val="20"/>
                <w:szCs w:val="20"/>
              </w:rPr>
              <w:t>2.满足GB/T 5464-2010,GB/T 14402-2007，燃烧性能A级。</w:t>
            </w:r>
          </w:p>
          <w:p w14:paraId="1A11ABB7">
            <w:pPr>
              <w:widowControl/>
              <w:rPr>
                <w:rFonts w:ascii="宋体" w:hAnsi="宋体" w:eastAsia="宋体" w:cs="宋体"/>
                <w:sz w:val="20"/>
                <w:szCs w:val="20"/>
              </w:rPr>
            </w:pPr>
            <w:r>
              <w:rPr>
                <w:rFonts w:hint="eastAsia" w:ascii="宋体" w:hAnsi="宋体" w:eastAsia="宋体" w:cs="宋体"/>
                <w:sz w:val="20"/>
                <w:szCs w:val="20"/>
              </w:rPr>
              <w:t>3.吸水率满足GB/T9775-2008，吸水率&lt;8%。</w:t>
            </w:r>
          </w:p>
          <w:p w14:paraId="32F55031">
            <w:pPr>
              <w:pStyle w:val="9"/>
            </w:pPr>
            <w:r>
              <w:rPr>
                <w:rFonts w:hint="eastAsia"/>
              </w:rPr>
              <w:t>4.产品尺寸：2400*1200*12/15mm。</w:t>
            </w:r>
          </w:p>
          <w:p w14:paraId="081230EF">
            <w:pPr>
              <w:rPr>
                <w:rFonts w:ascii="宋体" w:hAnsi="宋体" w:eastAsia="宋体" w:cs="宋体"/>
              </w:rPr>
            </w:pPr>
          </w:p>
        </w:tc>
        <w:tc>
          <w:tcPr>
            <w:tcW w:w="4656" w:type="dxa"/>
            <w:tcBorders>
              <w:top w:val="single" w:color="auto" w:sz="4" w:space="0"/>
              <w:left w:val="single" w:color="auto" w:sz="4" w:space="0"/>
              <w:bottom w:val="single" w:color="auto" w:sz="4" w:space="0"/>
              <w:right w:val="single" w:color="auto" w:sz="4" w:space="0"/>
            </w:tcBorders>
            <w:vAlign w:val="center"/>
          </w:tcPr>
          <w:p w14:paraId="3CEBFF17">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109980" cy="1739900"/>
                  <wp:effectExtent l="0" t="0" r="12700" b="13970"/>
                  <wp:docPr id="256" name="图片 256" descr="WPS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图片 256" descr="WPS图片(1)"/>
                          <pic:cNvPicPr>
                            <a:picLocks noChangeAspect="1"/>
                          </pic:cNvPicPr>
                        </pic:nvPicPr>
                        <pic:blipFill>
                          <a:blip r:embed="rId139"/>
                          <a:stretch>
                            <a:fillRect/>
                          </a:stretch>
                        </pic:blipFill>
                        <pic:spPr>
                          <a:xfrm rot="5400000">
                            <a:off x="0" y="0"/>
                            <a:ext cx="1109980" cy="1739900"/>
                          </a:xfrm>
                          <a:prstGeom prst="rect">
                            <a:avLst/>
                          </a:prstGeom>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44A5ED06">
            <w:pPr>
              <w:jc w:val="center"/>
              <w:rPr>
                <w:rFonts w:ascii="宋体" w:hAnsi="宋体" w:eastAsia="宋体" w:cs="宋体"/>
              </w:rPr>
            </w:pPr>
            <w:r>
              <w:rPr>
                <w:rFonts w:hint="eastAsia" w:ascii="宋体" w:hAnsi="宋体" w:eastAsia="宋体" w:cs="宋体"/>
              </w:rPr>
              <w:t>吊顶灯槽、窗帘盒、侧挂版等造型部位、金属饰面板等承重部位基层板、吧台承重基层板。</w:t>
            </w:r>
          </w:p>
        </w:tc>
        <w:tc>
          <w:tcPr>
            <w:tcW w:w="1507" w:type="dxa"/>
            <w:vMerge w:val="continue"/>
            <w:tcBorders>
              <w:left w:val="single" w:color="auto" w:sz="4" w:space="0"/>
              <w:right w:val="single" w:color="auto" w:sz="4" w:space="0"/>
            </w:tcBorders>
            <w:vAlign w:val="center"/>
          </w:tcPr>
          <w:p w14:paraId="2C82C696">
            <w:pPr>
              <w:jc w:val="center"/>
              <w:rPr>
                <w:rFonts w:ascii="宋体" w:hAnsi="宋体" w:eastAsia="宋体" w:cs="宋体"/>
              </w:rPr>
            </w:pPr>
          </w:p>
        </w:tc>
        <w:tc>
          <w:tcPr>
            <w:tcW w:w="1363" w:type="dxa"/>
            <w:vMerge w:val="continue"/>
            <w:tcBorders>
              <w:left w:val="single" w:color="auto" w:sz="4" w:space="0"/>
              <w:right w:val="single" w:color="auto" w:sz="4" w:space="0"/>
            </w:tcBorders>
          </w:tcPr>
          <w:p w14:paraId="3009464E">
            <w:pPr>
              <w:rPr>
                <w:rFonts w:ascii="宋体" w:hAnsi="宋体" w:eastAsia="宋体" w:cs="宋体"/>
              </w:rPr>
            </w:pPr>
          </w:p>
        </w:tc>
      </w:tr>
      <w:tr w14:paraId="42DEFC1F">
        <w:tblPrEx>
          <w:tblCellMar>
            <w:top w:w="0" w:type="dxa"/>
            <w:left w:w="10" w:type="dxa"/>
            <w:bottom w:w="0" w:type="dxa"/>
            <w:right w:w="10" w:type="dxa"/>
          </w:tblCellMar>
        </w:tblPrEx>
        <w:trPr>
          <w:trHeight w:val="299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5E114ED1">
            <w:pPr>
              <w:spacing w:line="360" w:lineRule="auto"/>
              <w:jc w:val="center"/>
              <w:rPr>
                <w:rFonts w:ascii="宋体" w:hAnsi="宋体" w:eastAsia="宋体" w:cs="宋体"/>
                <w:sz w:val="16"/>
                <w:szCs w:val="16"/>
              </w:rPr>
            </w:pPr>
            <w:r>
              <w:rPr>
                <w:rFonts w:hint="eastAsia" w:ascii="宋体" w:hAnsi="宋体" w:eastAsia="宋体" w:cs="宋体"/>
                <w:sz w:val="20"/>
                <w:szCs w:val="20"/>
              </w:rPr>
              <w:t>自流平水泥</w:t>
            </w:r>
          </w:p>
        </w:tc>
        <w:tc>
          <w:tcPr>
            <w:tcW w:w="1984" w:type="dxa"/>
            <w:tcBorders>
              <w:top w:val="single" w:color="auto" w:sz="4" w:space="0"/>
              <w:left w:val="single" w:color="auto" w:sz="4" w:space="0"/>
              <w:bottom w:val="single" w:color="auto" w:sz="4" w:space="0"/>
              <w:right w:val="single" w:color="auto" w:sz="4" w:space="0"/>
            </w:tcBorders>
            <w:vAlign w:val="center"/>
          </w:tcPr>
          <w:p w14:paraId="59098A28">
            <w:pPr>
              <w:widowControl/>
              <w:jc w:val="center"/>
              <w:rPr>
                <w:rFonts w:ascii="宋体" w:hAnsi="宋体" w:eastAsia="宋体" w:cs="宋体"/>
                <w:sz w:val="20"/>
                <w:szCs w:val="20"/>
              </w:rPr>
            </w:pPr>
          </w:p>
        </w:tc>
        <w:tc>
          <w:tcPr>
            <w:tcW w:w="4452" w:type="dxa"/>
            <w:tcBorders>
              <w:top w:val="single" w:color="auto" w:sz="4" w:space="0"/>
              <w:left w:val="single" w:color="auto" w:sz="4" w:space="0"/>
              <w:bottom w:val="single" w:color="auto" w:sz="4" w:space="0"/>
              <w:right w:val="single" w:color="auto" w:sz="4" w:space="0"/>
            </w:tcBorders>
            <w:vAlign w:val="center"/>
          </w:tcPr>
          <w:p w14:paraId="5E05FF64">
            <w:pPr>
              <w:rPr>
                <w:rFonts w:ascii="宋体" w:hAnsi="宋体" w:eastAsia="宋体" w:cs="宋体"/>
                <w:sz w:val="20"/>
                <w:szCs w:val="20"/>
              </w:rPr>
            </w:pPr>
            <w:r>
              <w:rPr>
                <w:rFonts w:hint="eastAsia" w:ascii="宋体" w:hAnsi="宋体" w:eastAsia="宋体" w:cs="宋体"/>
                <w:sz w:val="20"/>
                <w:szCs w:val="20"/>
              </w:rPr>
              <w:t>产品：灰色</w:t>
            </w:r>
          </w:p>
          <w:p w14:paraId="27237785">
            <w:pPr>
              <w:rPr>
                <w:rFonts w:ascii="宋体" w:hAnsi="宋体" w:eastAsia="宋体" w:cs="宋体"/>
                <w:sz w:val="20"/>
                <w:szCs w:val="20"/>
              </w:rPr>
            </w:pPr>
            <w:r>
              <w:rPr>
                <w:rFonts w:hint="eastAsia" w:ascii="宋体" w:hAnsi="宋体" w:eastAsia="宋体" w:cs="宋体"/>
                <w:sz w:val="20"/>
                <w:szCs w:val="20"/>
              </w:rPr>
              <w:t>1.流动性好130MM以上，干后不起沙</w:t>
            </w:r>
          </w:p>
          <w:p w14:paraId="16ACFB24">
            <w:pPr>
              <w:rPr>
                <w:rFonts w:ascii="宋体" w:hAnsi="宋体" w:eastAsia="宋体" w:cs="宋体"/>
                <w:sz w:val="20"/>
                <w:szCs w:val="20"/>
              </w:rPr>
            </w:pPr>
            <w:r>
              <w:rPr>
                <w:rFonts w:hint="eastAsia" w:ascii="宋体" w:hAnsi="宋体" w:eastAsia="宋体" w:cs="宋体"/>
                <w:sz w:val="20"/>
                <w:szCs w:val="20"/>
              </w:rPr>
              <w:t>2.快速凝固，干燥后硬度高12小时干固.1~2天可铺地材</w:t>
            </w:r>
          </w:p>
          <w:p w14:paraId="052B550B">
            <w:pPr>
              <w:rPr>
                <w:rFonts w:ascii="宋体" w:hAnsi="宋体" w:eastAsia="宋体" w:cs="宋体"/>
                <w:sz w:val="20"/>
                <w:szCs w:val="20"/>
              </w:rPr>
            </w:pPr>
            <w:r>
              <w:rPr>
                <w:rFonts w:hint="eastAsia" w:ascii="宋体" w:hAnsi="宋体" w:eastAsia="宋体" w:cs="宋体"/>
                <w:sz w:val="20"/>
                <w:szCs w:val="20"/>
              </w:rPr>
              <w:t>3.环保净味，无毒不然</w:t>
            </w:r>
          </w:p>
          <w:p w14:paraId="6A6A4CFA">
            <w:pPr>
              <w:rPr>
                <w:rFonts w:ascii="宋体" w:hAnsi="宋体" w:eastAsia="宋体" w:cs="宋体"/>
                <w:sz w:val="20"/>
                <w:szCs w:val="20"/>
              </w:rPr>
            </w:pPr>
            <w:r>
              <w:rPr>
                <w:rFonts w:hint="eastAsia" w:ascii="宋体" w:hAnsi="宋体" w:eastAsia="宋体" w:cs="宋体"/>
                <w:sz w:val="20"/>
                <w:szCs w:val="20"/>
              </w:rPr>
              <w:t>4.抗压强度（28天）250公斤/厘米压强</w:t>
            </w:r>
          </w:p>
          <w:p w14:paraId="0B1805B0">
            <w:pPr>
              <w:rPr>
                <w:rFonts w:ascii="宋体" w:hAnsi="宋体" w:eastAsia="宋体" w:cs="宋体"/>
                <w:sz w:val="20"/>
                <w:szCs w:val="20"/>
              </w:rPr>
            </w:pPr>
            <w:r>
              <w:rPr>
                <w:rFonts w:hint="eastAsia" w:ascii="宋体" w:hAnsi="宋体" w:eastAsia="宋体" w:cs="宋体"/>
                <w:sz w:val="20"/>
                <w:szCs w:val="20"/>
              </w:rPr>
              <w:t>5.施工环境温度：5°以上</w:t>
            </w:r>
          </w:p>
          <w:p w14:paraId="339EF5DF">
            <w:pPr>
              <w:rPr>
                <w:rFonts w:ascii="宋体" w:hAnsi="宋体" w:eastAsia="宋体" w:cs="宋体"/>
              </w:rPr>
            </w:pPr>
            <w:r>
              <w:rPr>
                <w:rFonts w:hint="eastAsia" w:ascii="宋体" w:hAnsi="宋体" w:eastAsia="宋体" w:cs="宋体"/>
                <w:sz w:val="20"/>
                <w:szCs w:val="20"/>
              </w:rPr>
              <w:t>备注：一次施工厚度不超过5MM.</w:t>
            </w:r>
          </w:p>
        </w:tc>
        <w:tc>
          <w:tcPr>
            <w:tcW w:w="4656" w:type="dxa"/>
            <w:tcBorders>
              <w:top w:val="single" w:color="auto" w:sz="4" w:space="0"/>
              <w:left w:val="single" w:color="auto" w:sz="4" w:space="0"/>
              <w:bottom w:val="single" w:color="auto" w:sz="4" w:space="0"/>
              <w:right w:val="single" w:color="auto" w:sz="4" w:space="0"/>
            </w:tcBorders>
            <w:vAlign w:val="center"/>
          </w:tcPr>
          <w:p w14:paraId="744B4A0B">
            <w:pPr>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700224" behindDoc="0" locked="0" layoutInCell="1" allowOverlap="1">
                  <wp:simplePos x="0" y="0"/>
                  <wp:positionH relativeFrom="column">
                    <wp:posOffset>247015</wp:posOffset>
                  </wp:positionH>
                  <wp:positionV relativeFrom="paragraph">
                    <wp:posOffset>171450</wp:posOffset>
                  </wp:positionV>
                  <wp:extent cx="2273935" cy="1403350"/>
                  <wp:effectExtent l="0" t="0" r="0" b="6350"/>
                  <wp:wrapNone/>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pic:cNvPicPr>
                            <a:picLocks noChangeAspect="1"/>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2273935" cy="1403350"/>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076486A1">
            <w:pPr>
              <w:jc w:val="center"/>
              <w:rPr>
                <w:rFonts w:ascii="宋体" w:hAnsi="宋体" w:eastAsia="宋体" w:cs="宋体"/>
              </w:rPr>
            </w:pPr>
          </w:p>
        </w:tc>
        <w:tc>
          <w:tcPr>
            <w:tcW w:w="1507" w:type="dxa"/>
            <w:vMerge w:val="continue"/>
            <w:tcBorders>
              <w:left w:val="single" w:color="auto" w:sz="4" w:space="0"/>
              <w:right w:val="single" w:color="auto" w:sz="4" w:space="0"/>
            </w:tcBorders>
            <w:vAlign w:val="center"/>
          </w:tcPr>
          <w:p w14:paraId="368D8111">
            <w:pPr>
              <w:jc w:val="center"/>
              <w:rPr>
                <w:rFonts w:ascii="宋体" w:hAnsi="宋体" w:eastAsia="宋体" w:cs="宋体"/>
              </w:rPr>
            </w:pPr>
          </w:p>
        </w:tc>
        <w:tc>
          <w:tcPr>
            <w:tcW w:w="1363" w:type="dxa"/>
            <w:vMerge w:val="continue"/>
            <w:tcBorders>
              <w:left w:val="single" w:color="auto" w:sz="4" w:space="0"/>
              <w:right w:val="single" w:color="auto" w:sz="4" w:space="0"/>
            </w:tcBorders>
          </w:tcPr>
          <w:p w14:paraId="6D9D33F4">
            <w:pPr>
              <w:rPr>
                <w:rFonts w:ascii="宋体" w:hAnsi="宋体" w:eastAsia="宋体" w:cs="宋体"/>
              </w:rPr>
            </w:pPr>
          </w:p>
        </w:tc>
      </w:tr>
      <w:tr w14:paraId="7F95D538">
        <w:tblPrEx>
          <w:tblCellMar>
            <w:top w:w="0" w:type="dxa"/>
            <w:left w:w="10" w:type="dxa"/>
            <w:bottom w:w="0" w:type="dxa"/>
            <w:right w:w="10" w:type="dxa"/>
          </w:tblCellMar>
        </w:tblPrEx>
        <w:trPr>
          <w:trHeight w:val="2542"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7F7AFB10">
            <w:pPr>
              <w:spacing w:line="360" w:lineRule="auto"/>
              <w:jc w:val="center"/>
              <w:rPr>
                <w:rFonts w:ascii="宋体" w:hAnsi="宋体" w:eastAsia="宋体" w:cs="宋体"/>
                <w:sz w:val="16"/>
                <w:szCs w:val="16"/>
              </w:rPr>
            </w:pPr>
            <w:r>
              <w:rPr>
                <w:rFonts w:hint="eastAsia" w:ascii="宋体" w:hAnsi="宋体" w:eastAsia="宋体" w:cs="宋体"/>
                <w:sz w:val="20"/>
                <w:szCs w:val="20"/>
              </w:rPr>
              <w:t>界面剂</w:t>
            </w:r>
          </w:p>
        </w:tc>
        <w:tc>
          <w:tcPr>
            <w:tcW w:w="1984" w:type="dxa"/>
            <w:tcBorders>
              <w:top w:val="single" w:color="auto" w:sz="4" w:space="0"/>
              <w:left w:val="single" w:color="auto" w:sz="4" w:space="0"/>
              <w:bottom w:val="single" w:color="auto" w:sz="4" w:space="0"/>
              <w:right w:val="single" w:color="auto" w:sz="4" w:space="0"/>
            </w:tcBorders>
            <w:vAlign w:val="center"/>
          </w:tcPr>
          <w:p w14:paraId="2BFE91CB">
            <w:pPr>
              <w:widowControl/>
              <w:jc w:val="center"/>
              <w:rPr>
                <w:rFonts w:ascii="宋体" w:hAnsi="宋体" w:eastAsia="宋体" w:cs="宋体"/>
                <w:sz w:val="20"/>
                <w:szCs w:val="20"/>
              </w:rPr>
            </w:pPr>
          </w:p>
        </w:tc>
        <w:tc>
          <w:tcPr>
            <w:tcW w:w="4452" w:type="dxa"/>
            <w:tcBorders>
              <w:top w:val="single" w:color="auto" w:sz="4" w:space="0"/>
              <w:left w:val="single" w:color="auto" w:sz="4" w:space="0"/>
              <w:bottom w:val="single" w:color="auto" w:sz="4" w:space="0"/>
              <w:right w:val="single" w:color="auto" w:sz="4" w:space="0"/>
            </w:tcBorders>
            <w:vAlign w:val="center"/>
          </w:tcPr>
          <w:p w14:paraId="602BF1AF">
            <w:pPr>
              <w:widowControl/>
              <w:jc w:val="left"/>
              <w:rPr>
                <w:rFonts w:ascii="宋体" w:hAnsi="宋体" w:eastAsia="宋体" w:cs="宋体"/>
                <w:sz w:val="20"/>
                <w:szCs w:val="20"/>
              </w:rPr>
            </w:pPr>
            <w:r>
              <w:rPr>
                <w:rFonts w:hint="eastAsia" w:ascii="宋体" w:hAnsi="宋体" w:eastAsia="宋体" w:cs="宋体"/>
                <w:sz w:val="20"/>
                <w:szCs w:val="20"/>
              </w:rPr>
              <w:t>1.颜色：透明</w:t>
            </w:r>
          </w:p>
          <w:p w14:paraId="10E3B7B8">
            <w:pPr>
              <w:widowControl/>
              <w:jc w:val="left"/>
              <w:rPr>
                <w:rFonts w:ascii="宋体" w:hAnsi="宋体" w:eastAsia="宋体" w:cs="宋体"/>
                <w:sz w:val="20"/>
                <w:szCs w:val="20"/>
              </w:rPr>
            </w:pPr>
            <w:r>
              <w:rPr>
                <w:rFonts w:hint="eastAsia" w:ascii="宋体" w:hAnsi="宋体" w:eastAsia="宋体" w:cs="宋体"/>
                <w:sz w:val="20"/>
                <w:szCs w:val="20"/>
              </w:rPr>
              <w:t>2.干燥时间1-2小时</w:t>
            </w:r>
          </w:p>
          <w:p w14:paraId="0B0BCBF6">
            <w:pPr>
              <w:widowControl/>
              <w:jc w:val="left"/>
              <w:rPr>
                <w:rFonts w:ascii="宋体" w:hAnsi="宋体" w:eastAsia="宋体" w:cs="宋体"/>
                <w:sz w:val="20"/>
                <w:szCs w:val="20"/>
              </w:rPr>
            </w:pPr>
            <w:r>
              <w:rPr>
                <w:rFonts w:hint="eastAsia" w:ascii="宋体" w:hAnsi="宋体" w:eastAsia="宋体" w:cs="宋体"/>
                <w:sz w:val="20"/>
                <w:szCs w:val="20"/>
              </w:rPr>
              <w:t>3.渗透力墙，拉毛强度高</w:t>
            </w:r>
          </w:p>
          <w:p w14:paraId="5E9C6618">
            <w:pPr>
              <w:widowControl/>
              <w:jc w:val="left"/>
              <w:rPr>
                <w:rFonts w:ascii="宋体" w:hAnsi="宋体" w:eastAsia="宋体" w:cs="宋体"/>
                <w:sz w:val="20"/>
                <w:szCs w:val="20"/>
              </w:rPr>
            </w:pPr>
            <w:r>
              <w:rPr>
                <w:rFonts w:hint="eastAsia" w:ascii="宋体" w:hAnsi="宋体" w:eastAsia="宋体" w:cs="宋体"/>
                <w:sz w:val="20"/>
                <w:szCs w:val="20"/>
              </w:rPr>
              <w:t>4.满足规范GB/T23445-2009和JC/T984-2005</w:t>
            </w:r>
          </w:p>
          <w:p w14:paraId="31059CBB">
            <w:pPr>
              <w:widowControl/>
              <w:jc w:val="left"/>
              <w:rPr>
                <w:rFonts w:ascii="宋体" w:hAnsi="宋体" w:eastAsia="宋体" w:cs="宋体"/>
                <w:sz w:val="20"/>
                <w:szCs w:val="20"/>
              </w:rPr>
            </w:pPr>
            <w:r>
              <w:rPr>
                <w:rFonts w:hint="eastAsia" w:ascii="宋体" w:hAnsi="宋体" w:eastAsia="宋体" w:cs="宋体"/>
                <w:sz w:val="20"/>
                <w:szCs w:val="20"/>
              </w:rPr>
              <w:t>5.施工时气温控制在5°~35°</w:t>
            </w:r>
          </w:p>
          <w:p w14:paraId="3F5A8EFF">
            <w:pPr>
              <w:widowControl/>
              <w:jc w:val="left"/>
              <w:rPr>
                <w:rFonts w:ascii="宋体" w:hAnsi="宋体" w:eastAsia="宋体" w:cs="宋体"/>
                <w:sz w:val="20"/>
                <w:szCs w:val="20"/>
              </w:rPr>
            </w:pPr>
            <w:r>
              <w:rPr>
                <w:rFonts w:hint="eastAsia" w:ascii="宋体" w:hAnsi="宋体" w:eastAsia="宋体" w:cs="宋体"/>
                <w:sz w:val="20"/>
                <w:szCs w:val="20"/>
              </w:rPr>
              <w:t>6.可在潮湿环境下施工</w:t>
            </w:r>
          </w:p>
          <w:p w14:paraId="102C970B">
            <w:pPr>
              <w:widowControl/>
              <w:jc w:val="left"/>
              <w:rPr>
                <w:rFonts w:ascii="宋体" w:hAnsi="宋体" w:eastAsia="宋体" w:cs="宋体"/>
              </w:rPr>
            </w:pPr>
            <w:r>
              <w:rPr>
                <w:rFonts w:hint="eastAsia" w:ascii="宋体" w:hAnsi="宋体" w:eastAsia="宋体" w:cs="宋体"/>
                <w:sz w:val="20"/>
                <w:szCs w:val="20"/>
              </w:rPr>
              <w:t>7.有效成分含量高，涂刷面积大</w:t>
            </w:r>
          </w:p>
        </w:tc>
        <w:tc>
          <w:tcPr>
            <w:tcW w:w="4656" w:type="dxa"/>
            <w:tcBorders>
              <w:top w:val="single" w:color="auto" w:sz="4" w:space="0"/>
              <w:left w:val="single" w:color="auto" w:sz="4" w:space="0"/>
              <w:bottom w:val="single" w:color="auto" w:sz="4" w:space="0"/>
              <w:right w:val="single" w:color="auto" w:sz="4" w:space="0"/>
            </w:tcBorders>
            <w:vAlign w:val="center"/>
          </w:tcPr>
          <w:p w14:paraId="19AB42A3">
            <w:pPr>
              <w:jc w:val="center"/>
              <w:rPr>
                <w:rFonts w:ascii="宋体" w:hAnsi="宋体" w:eastAsia="宋体" w:cs="宋体"/>
              </w:rPr>
            </w:pPr>
            <w:r>
              <w:rPr>
                <w:rFonts w:hint="eastAsia" w:ascii="宋体" w:hAnsi="宋体" w:eastAsia="宋体" w:cs="宋体"/>
              </w:rPr>
              <w:drawing>
                <wp:anchor distT="0" distB="0" distL="114300" distR="114300" simplePos="0" relativeHeight="251699200" behindDoc="0" locked="0" layoutInCell="1" allowOverlap="1">
                  <wp:simplePos x="0" y="0"/>
                  <wp:positionH relativeFrom="column">
                    <wp:posOffset>801370</wp:posOffset>
                  </wp:positionH>
                  <wp:positionV relativeFrom="paragraph">
                    <wp:posOffset>75565</wp:posOffset>
                  </wp:positionV>
                  <wp:extent cx="1297305" cy="1450340"/>
                  <wp:effectExtent l="0" t="0" r="0" b="0"/>
                  <wp:wrapNone/>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297305" cy="1450340"/>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5A281F2F">
            <w:pPr>
              <w:jc w:val="center"/>
              <w:rPr>
                <w:rFonts w:ascii="宋体" w:hAnsi="宋体" w:eastAsia="宋体" w:cs="宋体"/>
              </w:rPr>
            </w:pPr>
          </w:p>
        </w:tc>
        <w:tc>
          <w:tcPr>
            <w:tcW w:w="1507" w:type="dxa"/>
            <w:vMerge w:val="continue"/>
            <w:tcBorders>
              <w:left w:val="single" w:color="auto" w:sz="4" w:space="0"/>
              <w:bottom w:val="single" w:color="auto" w:sz="4" w:space="0"/>
              <w:right w:val="single" w:color="auto" w:sz="4" w:space="0"/>
            </w:tcBorders>
            <w:vAlign w:val="center"/>
          </w:tcPr>
          <w:p w14:paraId="50414236">
            <w:pPr>
              <w:jc w:val="center"/>
              <w:rPr>
                <w:rFonts w:ascii="宋体" w:hAnsi="宋体" w:eastAsia="宋体" w:cs="宋体"/>
              </w:rPr>
            </w:pPr>
          </w:p>
        </w:tc>
        <w:tc>
          <w:tcPr>
            <w:tcW w:w="1363" w:type="dxa"/>
            <w:vMerge w:val="continue"/>
            <w:tcBorders>
              <w:left w:val="single" w:color="auto" w:sz="4" w:space="0"/>
              <w:bottom w:val="single" w:color="auto" w:sz="4" w:space="0"/>
              <w:right w:val="single" w:color="auto" w:sz="4" w:space="0"/>
            </w:tcBorders>
          </w:tcPr>
          <w:p w14:paraId="72960049">
            <w:pPr>
              <w:rPr>
                <w:rFonts w:ascii="宋体" w:hAnsi="宋体" w:eastAsia="宋体" w:cs="宋体"/>
              </w:rPr>
            </w:pPr>
          </w:p>
        </w:tc>
      </w:tr>
    </w:tbl>
    <w:p w14:paraId="3221CA58">
      <w:pPr>
        <w:rPr>
          <w:rFonts w:ascii="宋体" w:hAnsi="宋体" w:eastAsia="宋体" w:cs="宋体"/>
        </w:rPr>
      </w:pPr>
    </w:p>
    <w:p w14:paraId="555C5554">
      <w:pPr>
        <w:rPr>
          <w:rFonts w:ascii="宋体" w:hAnsi="宋体" w:eastAsia="宋体" w:cs="宋体"/>
        </w:rPr>
      </w:pPr>
    </w:p>
    <w:p w14:paraId="52425CAB">
      <w:pPr>
        <w:ind w:firstLine="8800" w:firstLineChars="2200"/>
        <w:rPr>
          <w:rFonts w:ascii="宋体" w:hAnsi="宋体" w:eastAsia="宋体" w:cs="宋体"/>
          <w:sz w:val="40"/>
          <w:szCs w:val="40"/>
        </w:rPr>
      </w:pPr>
      <w:r>
        <w:rPr>
          <w:rFonts w:hint="eastAsia" w:ascii="宋体" w:hAnsi="宋体" w:eastAsia="宋体" w:cs="宋体"/>
          <w:sz w:val="40"/>
          <w:szCs w:val="40"/>
        </w:rPr>
        <w:t>九 其他材料汇总02</w:t>
      </w:r>
    </w:p>
    <w:tbl>
      <w:tblPr>
        <w:tblStyle w:val="5"/>
        <w:tblW w:w="19745" w:type="dxa"/>
        <w:jc w:val="center"/>
        <w:tblLayout w:type="autofit"/>
        <w:tblCellMar>
          <w:top w:w="0" w:type="dxa"/>
          <w:left w:w="10" w:type="dxa"/>
          <w:bottom w:w="0" w:type="dxa"/>
          <w:right w:w="10" w:type="dxa"/>
        </w:tblCellMar>
      </w:tblPr>
      <w:tblGrid>
        <w:gridCol w:w="2122"/>
        <w:gridCol w:w="1984"/>
        <w:gridCol w:w="4452"/>
        <w:gridCol w:w="4656"/>
        <w:gridCol w:w="2931"/>
        <w:gridCol w:w="1800"/>
        <w:gridCol w:w="1800"/>
      </w:tblGrid>
      <w:tr w14:paraId="4AD34234">
        <w:tblPrEx>
          <w:tblCellMar>
            <w:top w:w="0" w:type="dxa"/>
            <w:left w:w="10" w:type="dxa"/>
            <w:bottom w:w="0" w:type="dxa"/>
            <w:right w:w="10" w:type="dxa"/>
          </w:tblCellMar>
        </w:tblPrEx>
        <w:trPr>
          <w:trHeight w:val="42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56E9EE33">
            <w:pPr>
              <w:jc w:val="center"/>
              <w:rPr>
                <w:rFonts w:ascii="宋体" w:hAnsi="宋体" w:eastAsia="宋体" w:cs="宋体"/>
              </w:rPr>
            </w:pPr>
            <w:r>
              <w:rPr>
                <w:rFonts w:hint="eastAsia" w:ascii="宋体" w:hAnsi="宋体" w:eastAsia="宋体" w:cs="宋体"/>
                <w:b/>
                <w:bCs/>
                <w:sz w:val="20"/>
                <w:szCs w:val="20"/>
              </w:rPr>
              <w:t>材料名称</w:t>
            </w:r>
          </w:p>
        </w:tc>
        <w:tc>
          <w:tcPr>
            <w:tcW w:w="1984" w:type="dxa"/>
            <w:tcBorders>
              <w:top w:val="single" w:color="auto" w:sz="4" w:space="0"/>
              <w:left w:val="single" w:color="auto" w:sz="4" w:space="0"/>
              <w:bottom w:val="single" w:color="auto" w:sz="4" w:space="0"/>
              <w:right w:val="single" w:color="auto" w:sz="4" w:space="0"/>
            </w:tcBorders>
            <w:vAlign w:val="center"/>
          </w:tcPr>
          <w:p w14:paraId="676411D0">
            <w:pPr>
              <w:jc w:val="center"/>
              <w:rPr>
                <w:rFonts w:ascii="宋体" w:hAnsi="宋体" w:eastAsia="宋体" w:cs="宋体"/>
              </w:rPr>
            </w:pPr>
            <w:r>
              <w:rPr>
                <w:rFonts w:hint="eastAsia" w:ascii="宋体" w:hAnsi="宋体" w:eastAsia="宋体" w:cs="宋体"/>
                <w:b/>
                <w:bCs/>
                <w:sz w:val="20"/>
                <w:szCs w:val="20"/>
              </w:rPr>
              <w:t>型号规格</w:t>
            </w:r>
          </w:p>
        </w:tc>
        <w:tc>
          <w:tcPr>
            <w:tcW w:w="4452" w:type="dxa"/>
            <w:tcBorders>
              <w:top w:val="single" w:color="auto" w:sz="4" w:space="0"/>
              <w:left w:val="single" w:color="auto" w:sz="4" w:space="0"/>
              <w:bottom w:val="single" w:color="auto" w:sz="4" w:space="0"/>
              <w:right w:val="single" w:color="auto" w:sz="4" w:space="0"/>
            </w:tcBorders>
            <w:vAlign w:val="center"/>
          </w:tcPr>
          <w:p w14:paraId="050C3900">
            <w:pPr>
              <w:jc w:val="center"/>
              <w:rPr>
                <w:rFonts w:ascii="宋体" w:hAnsi="宋体" w:eastAsia="宋体" w:cs="宋体"/>
              </w:rPr>
            </w:pPr>
            <w:r>
              <w:rPr>
                <w:rFonts w:hint="eastAsia" w:ascii="宋体" w:hAnsi="宋体" w:eastAsia="宋体" w:cs="宋体"/>
                <w:b/>
                <w:bCs/>
                <w:sz w:val="20"/>
                <w:szCs w:val="20"/>
              </w:rPr>
              <w:t>技术参数要求</w:t>
            </w:r>
          </w:p>
        </w:tc>
        <w:tc>
          <w:tcPr>
            <w:tcW w:w="4656" w:type="dxa"/>
            <w:tcBorders>
              <w:top w:val="single" w:color="auto" w:sz="4" w:space="0"/>
              <w:left w:val="single" w:color="auto" w:sz="4" w:space="0"/>
              <w:bottom w:val="single" w:color="auto" w:sz="4" w:space="0"/>
              <w:right w:val="single" w:color="auto" w:sz="4" w:space="0"/>
            </w:tcBorders>
            <w:vAlign w:val="center"/>
          </w:tcPr>
          <w:p w14:paraId="40F35FB6">
            <w:pPr>
              <w:jc w:val="center"/>
              <w:rPr>
                <w:rFonts w:ascii="宋体" w:hAnsi="宋体" w:eastAsia="宋体" w:cs="宋体"/>
              </w:rPr>
            </w:pPr>
            <w:r>
              <w:rPr>
                <w:rFonts w:hint="eastAsia" w:ascii="宋体" w:hAnsi="宋体" w:eastAsia="宋体" w:cs="宋体"/>
              </w:rPr>
              <w:t>图片</w:t>
            </w:r>
          </w:p>
        </w:tc>
        <w:tc>
          <w:tcPr>
            <w:tcW w:w="2931" w:type="dxa"/>
            <w:tcBorders>
              <w:top w:val="single" w:color="auto" w:sz="4" w:space="0"/>
              <w:left w:val="single" w:color="auto" w:sz="4" w:space="0"/>
              <w:bottom w:val="single" w:color="auto" w:sz="4" w:space="0"/>
              <w:right w:val="single" w:color="auto" w:sz="4" w:space="0"/>
            </w:tcBorders>
            <w:vAlign w:val="center"/>
          </w:tcPr>
          <w:p w14:paraId="53AB911F">
            <w:pPr>
              <w:jc w:val="center"/>
              <w:rPr>
                <w:rFonts w:ascii="宋体" w:hAnsi="宋体" w:eastAsia="宋体" w:cs="宋体"/>
              </w:rPr>
            </w:pPr>
            <w:r>
              <w:rPr>
                <w:rFonts w:hint="eastAsia" w:ascii="宋体" w:hAnsi="宋体" w:eastAsia="宋体" w:cs="宋体"/>
                <w:b/>
                <w:bCs/>
                <w:sz w:val="20"/>
                <w:szCs w:val="20"/>
              </w:rPr>
              <w:t>使用部位</w:t>
            </w:r>
          </w:p>
        </w:tc>
        <w:tc>
          <w:tcPr>
            <w:tcW w:w="1800" w:type="dxa"/>
            <w:tcBorders>
              <w:top w:val="single" w:color="auto" w:sz="4" w:space="0"/>
              <w:left w:val="single" w:color="auto" w:sz="4" w:space="0"/>
              <w:bottom w:val="single" w:color="auto" w:sz="4" w:space="0"/>
              <w:right w:val="single" w:color="auto" w:sz="4" w:space="0"/>
            </w:tcBorders>
            <w:vAlign w:val="center"/>
          </w:tcPr>
          <w:p w14:paraId="77EB4174">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800" w:type="dxa"/>
            <w:tcBorders>
              <w:top w:val="single" w:color="auto" w:sz="4" w:space="0"/>
              <w:left w:val="single" w:color="auto" w:sz="4" w:space="0"/>
              <w:bottom w:val="single" w:color="auto" w:sz="4" w:space="0"/>
              <w:right w:val="single" w:color="auto" w:sz="4" w:space="0"/>
            </w:tcBorders>
            <w:vAlign w:val="center"/>
          </w:tcPr>
          <w:p w14:paraId="173AEE43">
            <w:pPr>
              <w:jc w:val="center"/>
              <w:rPr>
                <w:rFonts w:ascii="宋体" w:hAnsi="宋体" w:eastAsia="宋体" w:cs="宋体"/>
              </w:rPr>
            </w:pPr>
            <w:r>
              <w:rPr>
                <w:rFonts w:hint="eastAsia" w:ascii="宋体" w:hAnsi="宋体" w:eastAsia="宋体" w:cs="宋体"/>
                <w:b/>
                <w:bCs/>
                <w:sz w:val="20"/>
                <w:szCs w:val="20"/>
              </w:rPr>
              <w:t>备注</w:t>
            </w:r>
          </w:p>
        </w:tc>
      </w:tr>
      <w:tr w14:paraId="2134988A">
        <w:tblPrEx>
          <w:tblCellMar>
            <w:top w:w="0" w:type="dxa"/>
            <w:left w:w="10" w:type="dxa"/>
            <w:bottom w:w="0" w:type="dxa"/>
            <w:right w:w="10" w:type="dxa"/>
          </w:tblCellMar>
        </w:tblPrEx>
        <w:trPr>
          <w:trHeight w:val="4986"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259F91C5">
            <w:pPr>
              <w:widowControl/>
              <w:jc w:val="center"/>
              <w:rPr>
                <w:rFonts w:ascii="宋体" w:hAnsi="宋体" w:eastAsia="宋体" w:cs="宋体"/>
                <w:sz w:val="20"/>
                <w:szCs w:val="20"/>
              </w:rPr>
            </w:pPr>
            <w:r>
              <w:rPr>
                <w:rFonts w:hint="eastAsia" w:ascii="宋体" w:hAnsi="宋体" w:eastAsia="宋体" w:cs="宋体"/>
                <w:sz w:val="20"/>
                <w:szCs w:val="20"/>
              </w:rPr>
              <w:t>万能胶</w:t>
            </w:r>
          </w:p>
        </w:tc>
        <w:tc>
          <w:tcPr>
            <w:tcW w:w="1984" w:type="dxa"/>
            <w:tcBorders>
              <w:top w:val="single" w:color="auto" w:sz="4" w:space="0"/>
              <w:left w:val="single" w:color="auto" w:sz="4" w:space="0"/>
              <w:bottom w:val="single" w:color="auto" w:sz="4" w:space="0"/>
              <w:right w:val="single" w:color="auto" w:sz="4" w:space="0"/>
            </w:tcBorders>
            <w:vAlign w:val="center"/>
          </w:tcPr>
          <w:p w14:paraId="75A7F3FA">
            <w:pPr>
              <w:rPr>
                <w:rFonts w:ascii="宋体" w:hAnsi="宋体" w:eastAsia="宋体" w:cs="宋体"/>
              </w:rPr>
            </w:pPr>
          </w:p>
        </w:tc>
        <w:tc>
          <w:tcPr>
            <w:tcW w:w="4452" w:type="dxa"/>
            <w:tcBorders>
              <w:top w:val="single" w:color="auto" w:sz="4" w:space="0"/>
              <w:left w:val="single" w:color="auto" w:sz="4" w:space="0"/>
              <w:bottom w:val="single" w:color="auto" w:sz="4" w:space="0"/>
              <w:right w:val="single" w:color="auto" w:sz="4" w:space="0"/>
            </w:tcBorders>
            <w:vAlign w:val="center"/>
          </w:tcPr>
          <w:p w14:paraId="4747AD9D">
            <w:pPr>
              <w:rPr>
                <w:rFonts w:ascii="宋体" w:hAnsi="宋体" w:eastAsia="宋体" w:cs="宋体"/>
                <w:sz w:val="20"/>
                <w:szCs w:val="20"/>
              </w:rPr>
            </w:pPr>
            <w:r>
              <w:rPr>
                <w:rFonts w:hint="eastAsia" w:ascii="宋体" w:hAnsi="宋体" w:eastAsia="宋体" w:cs="宋体"/>
                <w:sz w:val="20"/>
                <w:szCs w:val="20"/>
              </w:rPr>
              <w:t>1.比重轻，涂刷面积多</w:t>
            </w:r>
          </w:p>
          <w:p w14:paraId="23DC3A2D">
            <w:pPr>
              <w:rPr>
                <w:rFonts w:ascii="宋体" w:hAnsi="宋体" w:eastAsia="宋体" w:cs="宋体"/>
                <w:sz w:val="20"/>
                <w:szCs w:val="20"/>
              </w:rPr>
            </w:pPr>
            <w:r>
              <w:rPr>
                <w:rFonts w:hint="eastAsia" w:ascii="宋体" w:hAnsi="宋体" w:eastAsia="宋体" w:cs="宋体"/>
                <w:sz w:val="20"/>
                <w:szCs w:val="20"/>
              </w:rPr>
              <w:t>2.快干，易涂刷，粘力强，防霉防水，固化速度快，耐候性墙</w:t>
            </w:r>
          </w:p>
          <w:p w14:paraId="52B09787">
            <w:pPr>
              <w:rPr>
                <w:rFonts w:ascii="宋体" w:hAnsi="宋体" w:eastAsia="宋体" w:cs="宋体"/>
                <w:sz w:val="20"/>
                <w:szCs w:val="20"/>
              </w:rPr>
            </w:pPr>
            <w:r>
              <w:rPr>
                <w:rFonts w:hint="eastAsia" w:ascii="宋体" w:hAnsi="宋体" w:eastAsia="宋体" w:cs="宋体"/>
                <w:sz w:val="20"/>
                <w:szCs w:val="20"/>
              </w:rPr>
              <w:t>3.环保无甲苯.，主要成分氯丁橡胶，有机溶剂</w:t>
            </w:r>
          </w:p>
          <w:p w14:paraId="5BB2054F">
            <w:pPr>
              <w:rPr>
                <w:rFonts w:ascii="宋体" w:hAnsi="宋体" w:eastAsia="宋体" w:cs="宋体"/>
                <w:sz w:val="20"/>
                <w:szCs w:val="20"/>
              </w:rPr>
            </w:pPr>
            <w:r>
              <w:rPr>
                <w:rFonts w:hint="eastAsia" w:ascii="宋体" w:hAnsi="宋体" w:eastAsia="宋体" w:cs="宋体"/>
                <w:sz w:val="20"/>
                <w:szCs w:val="20"/>
              </w:rPr>
              <w:t>4.黄色液体</w:t>
            </w:r>
          </w:p>
          <w:p w14:paraId="57829DC9">
            <w:pPr>
              <w:rPr>
                <w:rFonts w:ascii="宋体" w:hAnsi="宋体" w:eastAsia="宋体" w:cs="宋体"/>
                <w:sz w:val="20"/>
                <w:szCs w:val="20"/>
              </w:rPr>
            </w:pPr>
            <w:r>
              <w:rPr>
                <w:rFonts w:hint="eastAsia" w:ascii="宋体" w:hAnsi="宋体" w:eastAsia="宋体" w:cs="宋体"/>
                <w:sz w:val="20"/>
                <w:szCs w:val="20"/>
              </w:rPr>
              <w:t>5.获得欧盟环保标准认证</w:t>
            </w:r>
          </w:p>
          <w:p w14:paraId="48EC0C0C">
            <w:pPr>
              <w:rPr>
                <w:rFonts w:ascii="宋体" w:hAnsi="宋体" w:eastAsia="宋体" w:cs="宋体"/>
                <w:sz w:val="20"/>
                <w:szCs w:val="20"/>
              </w:rPr>
            </w:pPr>
            <w:r>
              <w:rPr>
                <w:rFonts w:hint="eastAsia" w:ascii="宋体" w:hAnsi="宋体" w:eastAsia="宋体" w:cs="宋体"/>
                <w:sz w:val="20"/>
                <w:szCs w:val="20"/>
              </w:rPr>
              <w:t>6.执行标准Q/STHG002</w:t>
            </w:r>
          </w:p>
          <w:p w14:paraId="22971502">
            <w:pPr>
              <w:rPr>
                <w:rFonts w:ascii="宋体" w:hAnsi="宋体" w:eastAsia="宋体" w:cs="宋体"/>
                <w:sz w:val="20"/>
                <w:szCs w:val="20"/>
              </w:rPr>
            </w:pPr>
            <w:r>
              <w:rPr>
                <w:rFonts w:hint="eastAsia" w:ascii="宋体" w:hAnsi="宋体" w:eastAsia="宋体" w:cs="宋体"/>
                <w:sz w:val="20"/>
                <w:szCs w:val="20"/>
              </w:rPr>
              <w:t>7.适宜施工温度20°~30°</w:t>
            </w:r>
          </w:p>
          <w:p w14:paraId="190DAFBE">
            <w:pPr>
              <w:rPr>
                <w:rFonts w:ascii="宋体" w:hAnsi="宋体" w:eastAsia="宋体" w:cs="宋体"/>
                <w:sz w:val="20"/>
                <w:szCs w:val="20"/>
              </w:rPr>
            </w:pPr>
            <w:r>
              <w:rPr>
                <w:rFonts w:hint="eastAsia" w:ascii="宋体" w:hAnsi="宋体" w:eastAsia="宋体" w:cs="宋体"/>
                <w:sz w:val="20"/>
                <w:szCs w:val="20"/>
              </w:rPr>
              <w:t>8.初粘/终粘力:&gt;0.6/&gt;2.2</w:t>
            </w:r>
          </w:p>
          <w:p w14:paraId="3D1BC079">
            <w:pPr>
              <w:rPr>
                <w:rFonts w:ascii="宋体" w:hAnsi="宋体" w:eastAsia="宋体" w:cs="宋体"/>
                <w:sz w:val="20"/>
                <w:szCs w:val="20"/>
              </w:rPr>
            </w:pPr>
            <w:r>
              <w:rPr>
                <w:rFonts w:hint="eastAsia" w:ascii="宋体" w:hAnsi="宋体" w:eastAsia="宋体" w:cs="宋体"/>
                <w:sz w:val="20"/>
                <w:szCs w:val="20"/>
              </w:rPr>
              <w:t>9.储运条件&gt;5°</w:t>
            </w:r>
          </w:p>
          <w:p w14:paraId="6CB3C17D">
            <w:pPr>
              <w:rPr>
                <w:rFonts w:ascii="宋体" w:hAnsi="宋体" w:eastAsia="宋体" w:cs="宋体"/>
                <w:sz w:val="20"/>
                <w:szCs w:val="20"/>
              </w:rPr>
            </w:pPr>
            <w:r>
              <w:rPr>
                <w:rFonts w:hint="eastAsia" w:ascii="宋体" w:hAnsi="宋体" w:eastAsia="宋体" w:cs="宋体"/>
                <w:sz w:val="20"/>
                <w:szCs w:val="20"/>
              </w:rPr>
              <w:t>10.确保空间通风良好，相对空气湿度小于80%</w:t>
            </w:r>
          </w:p>
          <w:p w14:paraId="4712C8F4">
            <w:pPr>
              <w:rPr>
                <w:rFonts w:ascii="宋体" w:hAnsi="宋体" w:eastAsia="宋体" w:cs="宋体"/>
                <w:sz w:val="20"/>
                <w:szCs w:val="20"/>
              </w:rPr>
            </w:pPr>
            <w:r>
              <w:rPr>
                <w:rFonts w:hint="eastAsia" w:ascii="宋体" w:hAnsi="宋体" w:eastAsia="宋体" w:cs="宋体"/>
                <w:sz w:val="20"/>
                <w:szCs w:val="20"/>
              </w:rPr>
              <w:t>11.不挥发物含量&gt;22%</w:t>
            </w:r>
          </w:p>
          <w:p w14:paraId="36B40BE3">
            <w:pPr>
              <w:rPr>
                <w:rFonts w:ascii="宋体" w:hAnsi="宋体" w:eastAsia="宋体" w:cs="宋体"/>
                <w:sz w:val="20"/>
                <w:szCs w:val="20"/>
              </w:rPr>
            </w:pPr>
            <w:r>
              <w:rPr>
                <w:rFonts w:hint="eastAsia" w:ascii="宋体" w:hAnsi="宋体" w:eastAsia="宋体" w:cs="宋体"/>
                <w:sz w:val="20"/>
                <w:szCs w:val="20"/>
              </w:rPr>
              <w:t>12.粘度在2Pa.s~8Pa.s</w:t>
            </w:r>
          </w:p>
        </w:tc>
        <w:tc>
          <w:tcPr>
            <w:tcW w:w="4656" w:type="dxa"/>
            <w:tcBorders>
              <w:top w:val="single" w:color="auto" w:sz="4" w:space="0"/>
              <w:left w:val="single" w:color="auto" w:sz="4" w:space="0"/>
              <w:bottom w:val="single" w:color="auto" w:sz="4" w:space="0"/>
              <w:right w:val="single" w:color="auto" w:sz="4" w:space="0"/>
            </w:tcBorders>
            <w:vAlign w:val="center"/>
          </w:tcPr>
          <w:p w14:paraId="3438D5BD">
            <w:pPr>
              <w:jc w:val="center"/>
              <w:rPr>
                <w:rFonts w:ascii="宋体" w:hAnsi="宋体" w:eastAsia="宋体" w:cs="宋体"/>
              </w:rPr>
            </w:pPr>
            <w:r>
              <w:rPr>
                <w:rFonts w:hint="eastAsia" w:ascii="宋体" w:hAnsi="宋体" w:eastAsia="宋体" w:cs="宋体"/>
              </w:rPr>
              <w:drawing>
                <wp:anchor distT="0" distB="0" distL="114300" distR="114300" simplePos="0" relativeHeight="251701248" behindDoc="0" locked="0" layoutInCell="1" allowOverlap="1">
                  <wp:simplePos x="0" y="0"/>
                  <wp:positionH relativeFrom="column">
                    <wp:posOffset>92710</wp:posOffset>
                  </wp:positionH>
                  <wp:positionV relativeFrom="paragraph">
                    <wp:posOffset>150495</wp:posOffset>
                  </wp:positionV>
                  <wp:extent cx="2540635" cy="2740660"/>
                  <wp:effectExtent l="0" t="0" r="0" b="2540"/>
                  <wp:wrapNone/>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pic:cNvPicPr>
                        </pic:nvPicPr>
                        <pic:blipFill>
                          <a:blip r:embed="rId142">
                            <a:extLst>
                              <a:ext uri="{28A0092B-C50C-407E-A947-70E740481C1C}">
                                <a14:useLocalDpi xmlns:a14="http://schemas.microsoft.com/office/drawing/2010/main" val="0"/>
                              </a:ext>
                            </a:extLst>
                          </a:blip>
                          <a:stretch>
                            <a:fillRect/>
                          </a:stretch>
                        </pic:blipFill>
                        <pic:spPr>
                          <a:xfrm>
                            <a:off x="0" y="0"/>
                            <a:ext cx="2540635" cy="2740660"/>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036C7813">
            <w:pPr>
              <w:jc w:val="center"/>
              <w:rPr>
                <w:rFonts w:ascii="宋体" w:hAnsi="宋体" w:eastAsia="宋体" w:cs="宋体"/>
                <w:sz w:val="20"/>
                <w:szCs w:val="20"/>
              </w:rPr>
            </w:pPr>
            <w:r>
              <w:rPr>
                <w:rFonts w:hint="eastAsia" w:ascii="宋体" w:hAnsi="宋体" w:eastAsia="宋体" w:cs="宋体"/>
                <w:sz w:val="20"/>
                <w:szCs w:val="20"/>
              </w:rPr>
              <w:t>适用于胶合板，纤维板，刨花细木工板。铝塑板玻璃纤维板，有机玻璃，硬质塑料橡胶块材</w:t>
            </w:r>
          </w:p>
          <w:p w14:paraId="73471E28">
            <w:pPr>
              <w:rPr>
                <w:rFonts w:ascii="宋体" w:hAnsi="宋体" w:eastAsia="宋体" w:cs="宋体"/>
              </w:rPr>
            </w:pPr>
          </w:p>
        </w:tc>
        <w:tc>
          <w:tcPr>
            <w:tcW w:w="1800" w:type="dxa"/>
            <w:vMerge w:val="restart"/>
            <w:tcBorders>
              <w:top w:val="single" w:color="auto" w:sz="4" w:space="0"/>
              <w:left w:val="single" w:color="auto" w:sz="4" w:space="0"/>
              <w:right w:val="single" w:color="auto" w:sz="4" w:space="0"/>
            </w:tcBorders>
            <w:vAlign w:val="center"/>
          </w:tcPr>
          <w:p w14:paraId="0A5CD9A6">
            <w:pPr>
              <w:rPr>
                <w:rFonts w:ascii="宋体" w:hAnsi="宋体" w:eastAsia="宋体" w:cs="宋体"/>
              </w:rPr>
            </w:pPr>
          </w:p>
        </w:tc>
        <w:tc>
          <w:tcPr>
            <w:tcW w:w="1800" w:type="dxa"/>
            <w:vMerge w:val="restart"/>
            <w:tcBorders>
              <w:top w:val="single" w:color="auto" w:sz="4" w:space="0"/>
              <w:left w:val="single" w:color="auto" w:sz="4" w:space="0"/>
              <w:right w:val="single" w:color="auto" w:sz="4" w:space="0"/>
            </w:tcBorders>
            <w:vAlign w:val="center"/>
          </w:tcPr>
          <w:p w14:paraId="27166530">
            <w:pPr>
              <w:jc w:val="center"/>
              <w:rPr>
                <w:rFonts w:ascii="宋体" w:hAnsi="宋体" w:eastAsia="宋体" w:cs="宋体"/>
              </w:rPr>
            </w:pPr>
            <w:r>
              <w:rPr>
                <w:rFonts w:hint="eastAsia" w:ascii="宋体" w:hAnsi="宋体" w:eastAsia="宋体" w:cs="宋体"/>
                <w:sz w:val="20"/>
                <w:szCs w:val="20"/>
              </w:rPr>
              <w:t>样品二次确认</w:t>
            </w:r>
          </w:p>
        </w:tc>
      </w:tr>
      <w:tr w14:paraId="559D56AA">
        <w:tblPrEx>
          <w:tblCellMar>
            <w:top w:w="0" w:type="dxa"/>
            <w:left w:w="10" w:type="dxa"/>
            <w:bottom w:w="0" w:type="dxa"/>
            <w:right w:w="10" w:type="dxa"/>
          </w:tblCellMar>
        </w:tblPrEx>
        <w:trPr>
          <w:trHeight w:val="425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79CC9F26">
            <w:pPr>
              <w:widowControl/>
              <w:jc w:val="center"/>
              <w:rPr>
                <w:rFonts w:ascii="宋体" w:hAnsi="宋体" w:eastAsia="宋体" w:cs="宋体"/>
                <w:sz w:val="20"/>
                <w:szCs w:val="20"/>
              </w:rPr>
            </w:pPr>
            <w:r>
              <w:rPr>
                <w:rFonts w:hint="eastAsia" w:ascii="宋体" w:hAnsi="宋体" w:eastAsia="宋体" w:cs="宋体"/>
                <w:sz w:val="20"/>
                <w:szCs w:val="20"/>
              </w:rPr>
              <w:t>结构胶</w:t>
            </w:r>
          </w:p>
        </w:tc>
        <w:tc>
          <w:tcPr>
            <w:tcW w:w="1984" w:type="dxa"/>
            <w:tcBorders>
              <w:top w:val="single" w:color="auto" w:sz="4" w:space="0"/>
              <w:left w:val="single" w:color="auto" w:sz="4" w:space="0"/>
              <w:bottom w:val="single" w:color="auto" w:sz="4" w:space="0"/>
              <w:right w:val="single" w:color="auto" w:sz="4" w:space="0"/>
            </w:tcBorders>
            <w:vAlign w:val="center"/>
          </w:tcPr>
          <w:p w14:paraId="3A027DC6">
            <w:pPr>
              <w:jc w:val="center"/>
              <w:rPr>
                <w:rFonts w:ascii="宋体" w:hAnsi="宋体" w:eastAsia="宋体" w:cs="宋体"/>
              </w:rPr>
            </w:pPr>
          </w:p>
        </w:tc>
        <w:tc>
          <w:tcPr>
            <w:tcW w:w="4452" w:type="dxa"/>
            <w:tcBorders>
              <w:top w:val="single" w:color="auto" w:sz="4" w:space="0"/>
              <w:left w:val="single" w:color="auto" w:sz="4" w:space="0"/>
              <w:bottom w:val="single" w:color="auto" w:sz="4" w:space="0"/>
              <w:right w:val="single" w:color="auto" w:sz="4" w:space="0"/>
            </w:tcBorders>
            <w:vAlign w:val="center"/>
          </w:tcPr>
          <w:p w14:paraId="0C9FF045">
            <w:pPr>
              <w:widowControl/>
              <w:jc w:val="left"/>
              <w:rPr>
                <w:rFonts w:ascii="宋体" w:hAnsi="宋体" w:eastAsia="宋体" w:cs="宋体"/>
                <w:sz w:val="20"/>
                <w:szCs w:val="20"/>
              </w:rPr>
            </w:pPr>
            <w:r>
              <w:rPr>
                <w:rFonts w:hint="eastAsia" w:ascii="宋体" w:hAnsi="宋体" w:eastAsia="宋体" w:cs="宋体"/>
                <w:sz w:val="20"/>
                <w:szCs w:val="20"/>
              </w:rPr>
              <w:t>1.产品颜色：白色/黑色/灰色（现场实际需要）</w:t>
            </w:r>
          </w:p>
          <w:p w14:paraId="6ED14AA6">
            <w:pPr>
              <w:rPr>
                <w:rFonts w:ascii="宋体" w:hAnsi="宋体" w:eastAsia="宋体" w:cs="宋体"/>
                <w:sz w:val="20"/>
                <w:szCs w:val="20"/>
              </w:rPr>
            </w:pPr>
            <w:r>
              <w:rPr>
                <w:rFonts w:hint="eastAsia" w:ascii="宋体" w:hAnsi="宋体" w:eastAsia="宋体" w:cs="宋体"/>
                <w:sz w:val="20"/>
                <w:szCs w:val="20"/>
              </w:rPr>
              <w:t>2.表干时间：1~2小时（23°，相对湿度50%）</w:t>
            </w:r>
          </w:p>
          <w:p w14:paraId="6E29BC5C">
            <w:pPr>
              <w:rPr>
                <w:rFonts w:ascii="宋体" w:hAnsi="宋体" w:eastAsia="宋体" w:cs="宋体"/>
                <w:sz w:val="20"/>
                <w:szCs w:val="20"/>
              </w:rPr>
            </w:pPr>
            <w:r>
              <w:rPr>
                <w:rFonts w:hint="eastAsia" w:ascii="宋体" w:hAnsi="宋体" w:eastAsia="宋体" w:cs="宋体"/>
                <w:sz w:val="20"/>
                <w:szCs w:val="20"/>
              </w:rPr>
              <w:t>3.防水，耐候，弹性好粘结性，耐磨性好，耐生物老化性好</w:t>
            </w:r>
          </w:p>
          <w:p w14:paraId="522C1194">
            <w:pPr>
              <w:rPr>
                <w:rFonts w:ascii="宋体" w:hAnsi="宋体" w:eastAsia="宋体" w:cs="宋体"/>
                <w:sz w:val="20"/>
                <w:szCs w:val="20"/>
              </w:rPr>
            </w:pPr>
            <w:r>
              <w:rPr>
                <w:rFonts w:hint="eastAsia" w:ascii="宋体" w:hAnsi="宋体" w:eastAsia="宋体" w:cs="宋体"/>
                <w:sz w:val="20"/>
                <w:szCs w:val="20"/>
              </w:rPr>
              <w:t>4.密度g/cm3≤0.1</w:t>
            </w:r>
          </w:p>
          <w:p w14:paraId="7FAB33DA">
            <w:pPr>
              <w:rPr>
                <w:rFonts w:ascii="宋体" w:hAnsi="宋体" w:eastAsia="宋体" w:cs="宋体"/>
                <w:sz w:val="20"/>
                <w:szCs w:val="20"/>
              </w:rPr>
            </w:pPr>
            <w:r>
              <w:rPr>
                <w:rFonts w:hint="eastAsia" w:ascii="宋体" w:hAnsi="宋体" w:eastAsia="宋体" w:cs="宋体"/>
                <w:sz w:val="20"/>
                <w:szCs w:val="20"/>
              </w:rPr>
              <w:t>5.下垂度mm≤0.3</w:t>
            </w:r>
          </w:p>
          <w:p w14:paraId="65F13146">
            <w:pPr>
              <w:rPr>
                <w:rFonts w:ascii="宋体" w:hAnsi="宋体" w:eastAsia="宋体" w:cs="宋体"/>
                <w:sz w:val="20"/>
                <w:szCs w:val="20"/>
              </w:rPr>
            </w:pPr>
            <w:r>
              <w:rPr>
                <w:rFonts w:hint="eastAsia" w:ascii="宋体" w:hAnsi="宋体" w:eastAsia="宋体" w:cs="宋体"/>
                <w:sz w:val="20"/>
                <w:szCs w:val="20"/>
              </w:rPr>
              <w:t>6.弹性回复率大于等于80%</w:t>
            </w:r>
          </w:p>
          <w:p w14:paraId="70FC26AA">
            <w:pPr>
              <w:rPr>
                <w:rFonts w:ascii="宋体" w:hAnsi="宋体" w:eastAsia="宋体" w:cs="宋体"/>
                <w:sz w:val="20"/>
                <w:szCs w:val="20"/>
              </w:rPr>
            </w:pPr>
            <w:r>
              <w:rPr>
                <w:rFonts w:hint="eastAsia" w:ascii="宋体" w:hAnsi="宋体" w:eastAsia="宋体" w:cs="宋体"/>
                <w:sz w:val="20"/>
                <w:szCs w:val="20"/>
              </w:rPr>
              <w:t>拉伸模量23°≤0.4MPa,-20°≤0.6MPa</w:t>
            </w:r>
          </w:p>
          <w:p w14:paraId="1464389A">
            <w:pPr>
              <w:rPr>
                <w:rFonts w:ascii="宋体" w:hAnsi="宋体" w:eastAsia="宋体" w:cs="宋体"/>
              </w:rPr>
            </w:pPr>
            <w:r>
              <w:rPr>
                <w:rFonts w:hint="eastAsia" w:ascii="宋体" w:hAnsi="宋体" w:eastAsia="宋体" w:cs="宋体"/>
                <w:sz w:val="20"/>
                <w:szCs w:val="20"/>
              </w:rPr>
              <w:t>7.耐高温150°；抗冻性-40°</w:t>
            </w:r>
          </w:p>
        </w:tc>
        <w:tc>
          <w:tcPr>
            <w:tcW w:w="4656" w:type="dxa"/>
            <w:tcBorders>
              <w:top w:val="single" w:color="auto" w:sz="4" w:space="0"/>
              <w:left w:val="single" w:color="auto" w:sz="4" w:space="0"/>
              <w:bottom w:val="single" w:color="auto" w:sz="4" w:space="0"/>
              <w:right w:val="single" w:color="auto" w:sz="4" w:space="0"/>
            </w:tcBorders>
            <w:vAlign w:val="center"/>
          </w:tcPr>
          <w:p w14:paraId="63DC34B3">
            <w:pPr>
              <w:jc w:val="center"/>
              <w:rPr>
                <w:rFonts w:ascii="宋体" w:hAnsi="宋体" w:eastAsia="宋体" w:cs="宋体"/>
              </w:rPr>
            </w:pPr>
            <w:r>
              <w:rPr>
                <w:rFonts w:hint="eastAsia" w:ascii="宋体" w:hAnsi="宋体" w:eastAsia="宋体" w:cs="宋体"/>
              </w:rPr>
              <w:drawing>
                <wp:anchor distT="0" distB="0" distL="114300" distR="114300" simplePos="0" relativeHeight="251702272" behindDoc="0" locked="0" layoutInCell="1" allowOverlap="1">
                  <wp:simplePos x="0" y="0"/>
                  <wp:positionH relativeFrom="column">
                    <wp:posOffset>177165</wp:posOffset>
                  </wp:positionH>
                  <wp:positionV relativeFrom="paragraph">
                    <wp:posOffset>55245</wp:posOffset>
                  </wp:positionV>
                  <wp:extent cx="2253615" cy="1798955"/>
                  <wp:effectExtent l="0" t="0" r="0" b="0"/>
                  <wp:wrapNone/>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51"/>
                          <pic:cNvPicPr>
                            <a:picLocks noChangeAspect="1"/>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2253615" cy="1798955"/>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11DE9F2E">
            <w:pPr>
              <w:jc w:val="center"/>
              <w:rPr>
                <w:rFonts w:ascii="宋体" w:hAnsi="宋体" w:eastAsia="宋体" w:cs="宋体"/>
                <w:sz w:val="20"/>
                <w:szCs w:val="20"/>
              </w:rPr>
            </w:pPr>
            <w:r>
              <w:rPr>
                <w:rFonts w:hint="eastAsia" w:ascii="宋体" w:hAnsi="宋体" w:eastAsia="宋体" w:cs="宋体"/>
                <w:sz w:val="20"/>
                <w:szCs w:val="20"/>
              </w:rPr>
              <w:t>门窗填缝，室内粘接（踢脚线，集成墙面，瓷砖等）</w:t>
            </w:r>
          </w:p>
        </w:tc>
        <w:tc>
          <w:tcPr>
            <w:tcW w:w="1800" w:type="dxa"/>
            <w:vMerge w:val="continue"/>
            <w:tcBorders>
              <w:left w:val="single" w:color="auto" w:sz="4" w:space="0"/>
              <w:right w:val="single" w:color="auto" w:sz="4" w:space="0"/>
            </w:tcBorders>
            <w:vAlign w:val="center"/>
          </w:tcPr>
          <w:p w14:paraId="248D6D9F">
            <w:pPr>
              <w:jc w:val="center"/>
              <w:rPr>
                <w:rFonts w:ascii="宋体" w:hAnsi="宋体" w:eastAsia="宋体" w:cs="宋体"/>
              </w:rPr>
            </w:pPr>
          </w:p>
        </w:tc>
        <w:tc>
          <w:tcPr>
            <w:tcW w:w="1800" w:type="dxa"/>
            <w:vMerge w:val="continue"/>
            <w:tcBorders>
              <w:left w:val="single" w:color="auto" w:sz="4" w:space="0"/>
              <w:right w:val="single" w:color="auto" w:sz="4" w:space="0"/>
            </w:tcBorders>
            <w:vAlign w:val="center"/>
          </w:tcPr>
          <w:p w14:paraId="60B3324B">
            <w:pPr>
              <w:jc w:val="center"/>
              <w:rPr>
                <w:rFonts w:ascii="宋体" w:hAnsi="宋体" w:eastAsia="宋体" w:cs="宋体"/>
              </w:rPr>
            </w:pPr>
          </w:p>
        </w:tc>
      </w:tr>
      <w:tr w14:paraId="328E1CF4">
        <w:tblPrEx>
          <w:tblCellMar>
            <w:top w:w="0" w:type="dxa"/>
            <w:left w:w="10" w:type="dxa"/>
            <w:bottom w:w="0" w:type="dxa"/>
            <w:right w:w="10" w:type="dxa"/>
          </w:tblCellMar>
        </w:tblPrEx>
        <w:trPr>
          <w:trHeight w:val="350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1012956C">
            <w:pPr>
              <w:widowControl/>
              <w:jc w:val="center"/>
              <w:rPr>
                <w:rFonts w:ascii="宋体" w:hAnsi="宋体" w:eastAsia="宋体" w:cs="宋体"/>
                <w:bCs/>
                <w:sz w:val="16"/>
                <w:szCs w:val="16"/>
              </w:rPr>
            </w:pPr>
            <w:r>
              <w:rPr>
                <w:rFonts w:hint="eastAsia" w:ascii="宋体" w:hAnsi="宋体" w:eastAsia="宋体" w:cs="宋体"/>
                <w:sz w:val="20"/>
                <w:szCs w:val="20"/>
              </w:rPr>
              <w:t>玻璃胶</w:t>
            </w:r>
          </w:p>
        </w:tc>
        <w:tc>
          <w:tcPr>
            <w:tcW w:w="1984" w:type="dxa"/>
            <w:tcBorders>
              <w:top w:val="single" w:color="auto" w:sz="4" w:space="0"/>
              <w:left w:val="single" w:color="auto" w:sz="4" w:space="0"/>
              <w:bottom w:val="single" w:color="auto" w:sz="4" w:space="0"/>
              <w:right w:val="single" w:color="auto" w:sz="4" w:space="0"/>
            </w:tcBorders>
            <w:vAlign w:val="center"/>
          </w:tcPr>
          <w:p w14:paraId="33FB05A9">
            <w:pPr>
              <w:rPr>
                <w:rFonts w:ascii="宋体" w:hAnsi="宋体" w:eastAsia="宋体" w:cs="宋体"/>
              </w:rPr>
            </w:pPr>
          </w:p>
          <w:p w14:paraId="4014EB6D">
            <w:pPr>
              <w:rPr>
                <w:rFonts w:ascii="宋体" w:hAnsi="宋体" w:eastAsia="宋体" w:cs="宋体"/>
              </w:rPr>
            </w:pPr>
          </w:p>
        </w:tc>
        <w:tc>
          <w:tcPr>
            <w:tcW w:w="4452" w:type="dxa"/>
            <w:tcBorders>
              <w:top w:val="single" w:color="auto" w:sz="4" w:space="0"/>
              <w:left w:val="single" w:color="auto" w:sz="4" w:space="0"/>
              <w:bottom w:val="single" w:color="auto" w:sz="4" w:space="0"/>
              <w:right w:val="single" w:color="auto" w:sz="4" w:space="0"/>
            </w:tcBorders>
            <w:vAlign w:val="center"/>
          </w:tcPr>
          <w:p w14:paraId="7D9895ED">
            <w:pPr>
              <w:widowControl/>
              <w:jc w:val="left"/>
              <w:rPr>
                <w:rFonts w:ascii="宋体" w:hAnsi="宋体" w:eastAsia="宋体" w:cs="宋体"/>
                <w:sz w:val="20"/>
                <w:szCs w:val="20"/>
              </w:rPr>
            </w:pPr>
            <w:r>
              <w:rPr>
                <w:rFonts w:hint="eastAsia" w:ascii="宋体" w:hAnsi="宋体" w:eastAsia="宋体" w:cs="宋体"/>
                <w:sz w:val="20"/>
                <w:szCs w:val="20"/>
              </w:rPr>
              <w:t>1.0级防霉</w:t>
            </w:r>
          </w:p>
          <w:p w14:paraId="61BCA36D">
            <w:pPr>
              <w:widowControl/>
              <w:jc w:val="left"/>
              <w:rPr>
                <w:rFonts w:ascii="宋体" w:hAnsi="宋体" w:eastAsia="宋体" w:cs="宋体"/>
                <w:sz w:val="20"/>
                <w:szCs w:val="20"/>
              </w:rPr>
            </w:pPr>
            <w:r>
              <w:rPr>
                <w:rFonts w:hint="eastAsia" w:ascii="宋体" w:hAnsi="宋体" w:eastAsia="宋体" w:cs="宋体"/>
                <w:sz w:val="20"/>
                <w:szCs w:val="20"/>
              </w:rPr>
              <w:t>2.抗污易清洁，防老化开裂，</w:t>
            </w:r>
          </w:p>
          <w:p w14:paraId="1CD67008">
            <w:pPr>
              <w:rPr>
                <w:rFonts w:ascii="宋体" w:hAnsi="宋体" w:eastAsia="宋体" w:cs="宋体"/>
                <w:sz w:val="20"/>
                <w:szCs w:val="20"/>
              </w:rPr>
            </w:pPr>
            <w:r>
              <w:rPr>
                <w:rFonts w:hint="eastAsia" w:ascii="宋体" w:hAnsi="宋体" w:eastAsia="宋体" w:cs="宋体"/>
                <w:sz w:val="20"/>
                <w:szCs w:val="20"/>
              </w:rPr>
              <w:t>3.产品颜色：瓷白、透明</w:t>
            </w:r>
          </w:p>
          <w:p w14:paraId="699497CE">
            <w:pPr>
              <w:rPr>
                <w:rFonts w:ascii="宋体" w:hAnsi="宋体" w:eastAsia="宋体" w:cs="宋体"/>
              </w:rPr>
            </w:pPr>
            <w:r>
              <w:rPr>
                <w:rFonts w:hint="eastAsia" w:ascii="宋体" w:hAnsi="宋体" w:eastAsia="宋体" w:cs="宋体"/>
                <w:sz w:val="20"/>
                <w:szCs w:val="20"/>
              </w:rPr>
              <w:t>4.固化时间：表干5分钟.24小时固化</w:t>
            </w:r>
          </w:p>
        </w:tc>
        <w:tc>
          <w:tcPr>
            <w:tcW w:w="4656" w:type="dxa"/>
            <w:tcBorders>
              <w:top w:val="single" w:color="auto" w:sz="4" w:space="0"/>
              <w:left w:val="single" w:color="auto" w:sz="4" w:space="0"/>
              <w:bottom w:val="single" w:color="auto" w:sz="4" w:space="0"/>
              <w:right w:val="single" w:color="auto" w:sz="4" w:space="0"/>
            </w:tcBorders>
            <w:vAlign w:val="center"/>
          </w:tcPr>
          <w:p w14:paraId="04909CD2">
            <w:pPr>
              <w:jc w:val="center"/>
              <w:rPr>
                <w:rFonts w:ascii="宋体" w:hAnsi="宋体" w:eastAsia="宋体" w:cs="宋体"/>
                <w:sz w:val="20"/>
                <w:szCs w:val="20"/>
              </w:rPr>
            </w:pPr>
            <w:r>
              <w:rPr>
                <w:rFonts w:hint="eastAsia" w:ascii="宋体" w:hAnsi="宋体" w:eastAsia="宋体" w:cs="宋体"/>
              </w:rPr>
              <w:drawing>
                <wp:anchor distT="0" distB="0" distL="114300" distR="114300" simplePos="0" relativeHeight="251703296" behindDoc="0" locked="0" layoutInCell="1" allowOverlap="1">
                  <wp:simplePos x="0" y="0"/>
                  <wp:positionH relativeFrom="column">
                    <wp:posOffset>235585</wp:posOffset>
                  </wp:positionH>
                  <wp:positionV relativeFrom="paragraph">
                    <wp:posOffset>139065</wp:posOffset>
                  </wp:positionV>
                  <wp:extent cx="2267585" cy="1811020"/>
                  <wp:effectExtent l="0" t="0" r="0" b="0"/>
                  <wp:wrapNone/>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pic:cNvPicPr>
                            <a:picLocks noChangeAspect="1"/>
                          </pic:cNvPicPr>
                        </pic:nvPicPr>
                        <pic:blipFill>
                          <a:blip r:embed="rId144">
                            <a:extLst>
                              <a:ext uri="{28A0092B-C50C-407E-A947-70E740481C1C}">
                                <a14:useLocalDpi xmlns:a14="http://schemas.microsoft.com/office/drawing/2010/main" val="0"/>
                              </a:ext>
                            </a:extLst>
                          </a:blip>
                          <a:stretch>
                            <a:fillRect/>
                          </a:stretch>
                        </pic:blipFill>
                        <pic:spPr>
                          <a:xfrm>
                            <a:off x="0" y="0"/>
                            <a:ext cx="2267585" cy="1811020"/>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3ADCD5BE">
            <w:pPr>
              <w:jc w:val="center"/>
              <w:rPr>
                <w:rFonts w:ascii="宋体" w:hAnsi="宋体" w:eastAsia="宋体" w:cs="宋体"/>
                <w:sz w:val="20"/>
                <w:szCs w:val="20"/>
              </w:rPr>
            </w:pPr>
            <w:r>
              <w:rPr>
                <w:rFonts w:hint="eastAsia" w:ascii="宋体" w:hAnsi="宋体" w:eastAsia="宋体" w:cs="宋体"/>
                <w:sz w:val="20"/>
                <w:szCs w:val="20"/>
              </w:rPr>
              <w:t>马桶，挡水条，水盆不锈钢盆封边</w:t>
            </w:r>
          </w:p>
        </w:tc>
        <w:tc>
          <w:tcPr>
            <w:tcW w:w="1800" w:type="dxa"/>
            <w:vMerge w:val="continue"/>
            <w:tcBorders>
              <w:left w:val="single" w:color="auto" w:sz="4" w:space="0"/>
              <w:bottom w:val="single" w:color="auto" w:sz="4" w:space="0"/>
              <w:right w:val="single" w:color="auto" w:sz="4" w:space="0"/>
            </w:tcBorders>
            <w:vAlign w:val="center"/>
          </w:tcPr>
          <w:p w14:paraId="4500AF5E">
            <w:pPr>
              <w:jc w:val="center"/>
              <w:rPr>
                <w:rFonts w:ascii="宋体" w:hAnsi="宋体" w:eastAsia="宋体" w:cs="宋体"/>
              </w:rPr>
            </w:pPr>
          </w:p>
        </w:tc>
        <w:tc>
          <w:tcPr>
            <w:tcW w:w="1800" w:type="dxa"/>
            <w:vMerge w:val="continue"/>
            <w:tcBorders>
              <w:left w:val="single" w:color="auto" w:sz="4" w:space="0"/>
              <w:bottom w:val="single" w:color="auto" w:sz="4" w:space="0"/>
              <w:right w:val="single" w:color="auto" w:sz="4" w:space="0"/>
            </w:tcBorders>
            <w:vAlign w:val="center"/>
          </w:tcPr>
          <w:p w14:paraId="46547EB7">
            <w:pPr>
              <w:jc w:val="center"/>
              <w:rPr>
                <w:rFonts w:ascii="宋体" w:hAnsi="宋体" w:eastAsia="宋体" w:cs="宋体"/>
              </w:rPr>
            </w:pPr>
          </w:p>
        </w:tc>
      </w:tr>
    </w:tbl>
    <w:p w14:paraId="10F99AC1">
      <w:pPr>
        <w:rPr>
          <w:rFonts w:ascii="宋体" w:hAnsi="宋体" w:eastAsia="宋体" w:cs="宋体"/>
        </w:rPr>
      </w:pPr>
    </w:p>
    <w:p w14:paraId="52B296FC">
      <w:pPr>
        <w:pStyle w:val="9"/>
      </w:pPr>
    </w:p>
    <w:p w14:paraId="28571638">
      <w:pPr>
        <w:pStyle w:val="9"/>
      </w:pPr>
    </w:p>
    <w:p w14:paraId="2FFC1F90">
      <w:pPr>
        <w:ind w:firstLine="8800" w:firstLineChars="2200"/>
        <w:rPr>
          <w:rFonts w:ascii="宋体" w:hAnsi="宋体" w:eastAsia="宋体" w:cs="宋体"/>
          <w:sz w:val="40"/>
          <w:szCs w:val="40"/>
        </w:rPr>
      </w:pPr>
      <w:r>
        <w:rPr>
          <w:rFonts w:hint="eastAsia" w:ascii="宋体" w:hAnsi="宋体" w:eastAsia="宋体" w:cs="宋体"/>
          <w:sz w:val="40"/>
          <w:szCs w:val="40"/>
        </w:rPr>
        <w:t>九 其他材料汇总03</w:t>
      </w:r>
    </w:p>
    <w:tbl>
      <w:tblPr>
        <w:tblStyle w:val="5"/>
        <w:tblW w:w="19745" w:type="dxa"/>
        <w:jc w:val="center"/>
        <w:tblLayout w:type="autofit"/>
        <w:tblCellMar>
          <w:top w:w="0" w:type="dxa"/>
          <w:left w:w="10" w:type="dxa"/>
          <w:bottom w:w="0" w:type="dxa"/>
          <w:right w:w="10" w:type="dxa"/>
        </w:tblCellMar>
      </w:tblPr>
      <w:tblGrid>
        <w:gridCol w:w="2122"/>
        <w:gridCol w:w="1984"/>
        <w:gridCol w:w="4452"/>
        <w:gridCol w:w="4656"/>
        <w:gridCol w:w="2931"/>
        <w:gridCol w:w="1800"/>
        <w:gridCol w:w="1800"/>
      </w:tblGrid>
      <w:tr w14:paraId="611532F0">
        <w:tblPrEx>
          <w:tblCellMar>
            <w:top w:w="0" w:type="dxa"/>
            <w:left w:w="10" w:type="dxa"/>
            <w:bottom w:w="0" w:type="dxa"/>
            <w:right w:w="10" w:type="dxa"/>
          </w:tblCellMar>
        </w:tblPrEx>
        <w:trPr>
          <w:trHeight w:val="42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76539A25">
            <w:pPr>
              <w:jc w:val="center"/>
              <w:rPr>
                <w:rFonts w:ascii="宋体" w:hAnsi="宋体" w:eastAsia="宋体" w:cs="宋体"/>
              </w:rPr>
            </w:pPr>
            <w:r>
              <w:rPr>
                <w:rFonts w:hint="eastAsia" w:ascii="宋体" w:hAnsi="宋体" w:eastAsia="宋体" w:cs="宋体"/>
                <w:b/>
                <w:bCs/>
                <w:sz w:val="20"/>
                <w:szCs w:val="20"/>
              </w:rPr>
              <w:t>材料名称</w:t>
            </w:r>
          </w:p>
        </w:tc>
        <w:tc>
          <w:tcPr>
            <w:tcW w:w="1984" w:type="dxa"/>
            <w:tcBorders>
              <w:top w:val="single" w:color="auto" w:sz="4" w:space="0"/>
              <w:left w:val="single" w:color="auto" w:sz="4" w:space="0"/>
              <w:bottom w:val="single" w:color="auto" w:sz="4" w:space="0"/>
              <w:right w:val="single" w:color="auto" w:sz="4" w:space="0"/>
            </w:tcBorders>
            <w:vAlign w:val="center"/>
          </w:tcPr>
          <w:p w14:paraId="004D7E8C">
            <w:pPr>
              <w:jc w:val="center"/>
              <w:rPr>
                <w:rFonts w:ascii="宋体" w:hAnsi="宋体" w:eastAsia="宋体" w:cs="宋体"/>
              </w:rPr>
            </w:pPr>
            <w:r>
              <w:rPr>
                <w:rFonts w:hint="eastAsia" w:ascii="宋体" w:hAnsi="宋体" w:eastAsia="宋体" w:cs="宋体"/>
                <w:b/>
                <w:bCs/>
                <w:sz w:val="20"/>
                <w:szCs w:val="20"/>
              </w:rPr>
              <w:t>型号规格</w:t>
            </w:r>
          </w:p>
        </w:tc>
        <w:tc>
          <w:tcPr>
            <w:tcW w:w="4452" w:type="dxa"/>
            <w:tcBorders>
              <w:top w:val="single" w:color="auto" w:sz="4" w:space="0"/>
              <w:left w:val="single" w:color="auto" w:sz="4" w:space="0"/>
              <w:bottom w:val="single" w:color="auto" w:sz="4" w:space="0"/>
              <w:right w:val="single" w:color="auto" w:sz="4" w:space="0"/>
            </w:tcBorders>
            <w:vAlign w:val="center"/>
          </w:tcPr>
          <w:p w14:paraId="37FC7323">
            <w:pPr>
              <w:jc w:val="center"/>
              <w:rPr>
                <w:rFonts w:ascii="宋体" w:hAnsi="宋体" w:eastAsia="宋体" w:cs="宋体"/>
              </w:rPr>
            </w:pPr>
            <w:r>
              <w:rPr>
                <w:rFonts w:hint="eastAsia" w:ascii="宋体" w:hAnsi="宋体" w:eastAsia="宋体" w:cs="宋体"/>
                <w:b/>
                <w:bCs/>
                <w:sz w:val="20"/>
                <w:szCs w:val="20"/>
              </w:rPr>
              <w:t>技术参数要求</w:t>
            </w:r>
          </w:p>
        </w:tc>
        <w:tc>
          <w:tcPr>
            <w:tcW w:w="4656" w:type="dxa"/>
            <w:tcBorders>
              <w:top w:val="single" w:color="auto" w:sz="4" w:space="0"/>
              <w:left w:val="single" w:color="auto" w:sz="4" w:space="0"/>
              <w:bottom w:val="single" w:color="auto" w:sz="4" w:space="0"/>
              <w:right w:val="single" w:color="auto" w:sz="4" w:space="0"/>
            </w:tcBorders>
            <w:vAlign w:val="center"/>
          </w:tcPr>
          <w:p w14:paraId="6AD9DAFB">
            <w:pPr>
              <w:jc w:val="center"/>
              <w:rPr>
                <w:rFonts w:ascii="宋体" w:hAnsi="宋体" w:eastAsia="宋体" w:cs="宋体"/>
              </w:rPr>
            </w:pPr>
            <w:r>
              <w:rPr>
                <w:rFonts w:hint="eastAsia" w:ascii="宋体" w:hAnsi="宋体" w:eastAsia="宋体" w:cs="宋体"/>
              </w:rPr>
              <w:t>图片</w:t>
            </w:r>
          </w:p>
        </w:tc>
        <w:tc>
          <w:tcPr>
            <w:tcW w:w="2931" w:type="dxa"/>
            <w:tcBorders>
              <w:top w:val="single" w:color="auto" w:sz="4" w:space="0"/>
              <w:left w:val="single" w:color="auto" w:sz="4" w:space="0"/>
              <w:bottom w:val="single" w:color="auto" w:sz="4" w:space="0"/>
              <w:right w:val="single" w:color="auto" w:sz="4" w:space="0"/>
            </w:tcBorders>
            <w:vAlign w:val="center"/>
          </w:tcPr>
          <w:p w14:paraId="42B2D288">
            <w:pPr>
              <w:jc w:val="center"/>
              <w:rPr>
                <w:rFonts w:ascii="宋体" w:hAnsi="宋体" w:eastAsia="宋体" w:cs="宋体"/>
              </w:rPr>
            </w:pPr>
            <w:r>
              <w:rPr>
                <w:rFonts w:hint="eastAsia" w:ascii="宋体" w:hAnsi="宋体" w:eastAsia="宋体" w:cs="宋体"/>
                <w:b/>
                <w:bCs/>
                <w:sz w:val="20"/>
                <w:szCs w:val="20"/>
              </w:rPr>
              <w:t>使用部位</w:t>
            </w:r>
          </w:p>
        </w:tc>
        <w:tc>
          <w:tcPr>
            <w:tcW w:w="1800" w:type="dxa"/>
            <w:tcBorders>
              <w:top w:val="single" w:color="auto" w:sz="4" w:space="0"/>
              <w:left w:val="single" w:color="auto" w:sz="4" w:space="0"/>
              <w:bottom w:val="single" w:color="auto" w:sz="4" w:space="0"/>
              <w:right w:val="single" w:color="auto" w:sz="4" w:space="0"/>
            </w:tcBorders>
            <w:vAlign w:val="center"/>
          </w:tcPr>
          <w:p w14:paraId="61439547">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800" w:type="dxa"/>
            <w:tcBorders>
              <w:top w:val="single" w:color="auto" w:sz="4" w:space="0"/>
              <w:left w:val="single" w:color="auto" w:sz="4" w:space="0"/>
              <w:bottom w:val="single" w:color="auto" w:sz="4" w:space="0"/>
              <w:right w:val="single" w:color="auto" w:sz="4" w:space="0"/>
            </w:tcBorders>
            <w:vAlign w:val="center"/>
          </w:tcPr>
          <w:p w14:paraId="78C2B7E1">
            <w:pPr>
              <w:jc w:val="center"/>
              <w:rPr>
                <w:rFonts w:ascii="宋体" w:hAnsi="宋体" w:eastAsia="宋体" w:cs="宋体"/>
              </w:rPr>
            </w:pPr>
            <w:r>
              <w:rPr>
                <w:rFonts w:hint="eastAsia" w:ascii="宋体" w:hAnsi="宋体" w:eastAsia="宋体" w:cs="宋体"/>
                <w:b/>
                <w:bCs/>
                <w:sz w:val="20"/>
                <w:szCs w:val="20"/>
              </w:rPr>
              <w:t>备注</w:t>
            </w:r>
          </w:p>
        </w:tc>
      </w:tr>
      <w:tr w14:paraId="6B0DBEC0">
        <w:tblPrEx>
          <w:tblCellMar>
            <w:top w:w="0" w:type="dxa"/>
            <w:left w:w="10" w:type="dxa"/>
            <w:bottom w:w="0" w:type="dxa"/>
            <w:right w:w="10" w:type="dxa"/>
          </w:tblCellMar>
        </w:tblPrEx>
        <w:trPr>
          <w:trHeight w:val="255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0550194D">
            <w:pPr>
              <w:widowControl/>
              <w:jc w:val="center"/>
              <w:rPr>
                <w:rFonts w:ascii="宋体" w:hAnsi="宋体" w:eastAsia="宋体" w:cs="宋体"/>
                <w:sz w:val="20"/>
                <w:szCs w:val="20"/>
              </w:rPr>
            </w:pPr>
            <w:r>
              <w:rPr>
                <w:rFonts w:hint="eastAsia" w:ascii="宋体" w:hAnsi="宋体" w:eastAsia="宋体" w:cs="宋体"/>
                <w:sz w:val="20"/>
                <w:szCs w:val="20"/>
              </w:rPr>
              <w:t>免钉胶</w:t>
            </w:r>
          </w:p>
        </w:tc>
        <w:tc>
          <w:tcPr>
            <w:tcW w:w="1984" w:type="dxa"/>
            <w:tcBorders>
              <w:top w:val="single" w:color="auto" w:sz="4" w:space="0"/>
              <w:left w:val="single" w:color="auto" w:sz="4" w:space="0"/>
              <w:bottom w:val="single" w:color="auto" w:sz="4" w:space="0"/>
              <w:right w:val="single" w:color="auto" w:sz="4" w:space="0"/>
            </w:tcBorders>
            <w:vAlign w:val="center"/>
          </w:tcPr>
          <w:p w14:paraId="6CE758F7">
            <w:pPr>
              <w:rPr>
                <w:rFonts w:ascii="宋体" w:hAnsi="宋体" w:eastAsia="宋体" w:cs="宋体"/>
              </w:rPr>
            </w:pPr>
          </w:p>
        </w:tc>
        <w:tc>
          <w:tcPr>
            <w:tcW w:w="4452" w:type="dxa"/>
            <w:tcBorders>
              <w:top w:val="single" w:color="auto" w:sz="4" w:space="0"/>
              <w:left w:val="single" w:color="auto" w:sz="4" w:space="0"/>
              <w:bottom w:val="single" w:color="auto" w:sz="4" w:space="0"/>
              <w:right w:val="single" w:color="auto" w:sz="4" w:space="0"/>
            </w:tcBorders>
            <w:vAlign w:val="center"/>
          </w:tcPr>
          <w:p w14:paraId="024CEC34">
            <w:pPr>
              <w:rPr>
                <w:rFonts w:ascii="宋体" w:hAnsi="宋体" w:eastAsia="宋体" w:cs="宋体"/>
                <w:sz w:val="20"/>
                <w:szCs w:val="20"/>
              </w:rPr>
            </w:pPr>
            <w:r>
              <w:rPr>
                <w:rFonts w:hint="eastAsia" w:ascii="宋体" w:hAnsi="宋体" w:eastAsia="宋体" w:cs="宋体"/>
                <w:sz w:val="20"/>
                <w:szCs w:val="20"/>
              </w:rPr>
              <w:t>1.颜色瓷白/透明</w:t>
            </w:r>
          </w:p>
          <w:p w14:paraId="5C0E2CBA">
            <w:pPr>
              <w:rPr>
                <w:rFonts w:ascii="宋体" w:hAnsi="宋体" w:eastAsia="宋体" w:cs="宋体"/>
                <w:sz w:val="20"/>
                <w:szCs w:val="20"/>
              </w:rPr>
            </w:pPr>
            <w:r>
              <w:rPr>
                <w:rFonts w:hint="eastAsia" w:ascii="宋体" w:hAnsi="宋体" w:eastAsia="宋体" w:cs="宋体"/>
                <w:sz w:val="20"/>
                <w:szCs w:val="20"/>
              </w:rPr>
              <w:t>2.执行标准：GB18583-2008</w:t>
            </w:r>
          </w:p>
          <w:p w14:paraId="26D6D15D">
            <w:pPr>
              <w:rPr>
                <w:rFonts w:ascii="宋体" w:hAnsi="宋体" w:eastAsia="宋体" w:cs="宋体"/>
                <w:sz w:val="20"/>
                <w:szCs w:val="20"/>
              </w:rPr>
            </w:pPr>
            <w:r>
              <w:rPr>
                <w:rFonts w:hint="eastAsia" w:ascii="宋体" w:hAnsi="宋体" w:eastAsia="宋体" w:cs="宋体"/>
                <w:sz w:val="20"/>
                <w:szCs w:val="20"/>
              </w:rPr>
              <w:t>3.贮存方法：密封阴凉干燥通风环境</w:t>
            </w:r>
          </w:p>
          <w:p w14:paraId="1A2A9595">
            <w:pPr>
              <w:rPr>
                <w:rFonts w:ascii="宋体" w:hAnsi="宋体" w:eastAsia="宋体" w:cs="宋体"/>
                <w:sz w:val="20"/>
                <w:szCs w:val="20"/>
              </w:rPr>
            </w:pPr>
            <w:r>
              <w:rPr>
                <w:rFonts w:hint="eastAsia" w:ascii="宋体" w:hAnsi="宋体" w:eastAsia="宋体" w:cs="宋体"/>
                <w:sz w:val="20"/>
                <w:szCs w:val="20"/>
              </w:rPr>
              <w:t>4.快速固化：超强的粘附性和粘结度</w:t>
            </w:r>
          </w:p>
          <w:p w14:paraId="6EB942D4">
            <w:pPr>
              <w:rPr>
                <w:rFonts w:ascii="宋体" w:hAnsi="宋体" w:eastAsia="宋体" w:cs="宋体"/>
                <w:sz w:val="20"/>
                <w:szCs w:val="20"/>
              </w:rPr>
            </w:pPr>
            <w:r>
              <w:rPr>
                <w:rFonts w:hint="eastAsia" w:ascii="宋体" w:hAnsi="宋体" w:eastAsia="宋体" w:cs="宋体"/>
                <w:sz w:val="20"/>
                <w:szCs w:val="20"/>
              </w:rPr>
              <w:t>5.0级防霉：具有防水防霉防潮特点</w:t>
            </w:r>
          </w:p>
          <w:p w14:paraId="5445A6B7">
            <w:pPr>
              <w:rPr>
                <w:rFonts w:ascii="宋体" w:hAnsi="宋体" w:eastAsia="宋体" w:cs="宋体"/>
                <w:sz w:val="20"/>
                <w:szCs w:val="20"/>
              </w:rPr>
            </w:pPr>
            <w:r>
              <w:rPr>
                <w:rFonts w:hint="eastAsia" w:ascii="宋体" w:hAnsi="宋体" w:eastAsia="宋体" w:cs="宋体"/>
                <w:sz w:val="20"/>
                <w:szCs w:val="20"/>
              </w:rPr>
              <w:t>6.环保：无甲醛，无致癌物，无苯等有害物质</w:t>
            </w:r>
          </w:p>
          <w:p w14:paraId="0F19A34F">
            <w:pPr>
              <w:rPr>
                <w:rFonts w:ascii="宋体" w:hAnsi="宋体" w:eastAsia="宋体" w:cs="宋体"/>
                <w:sz w:val="20"/>
                <w:szCs w:val="20"/>
              </w:rPr>
            </w:pPr>
          </w:p>
          <w:p w14:paraId="659AC598">
            <w:pPr>
              <w:rPr>
                <w:rFonts w:ascii="宋体" w:hAnsi="宋体" w:eastAsia="宋体" w:cs="宋体"/>
                <w:sz w:val="20"/>
                <w:szCs w:val="20"/>
              </w:rPr>
            </w:pPr>
          </w:p>
        </w:tc>
        <w:tc>
          <w:tcPr>
            <w:tcW w:w="4656" w:type="dxa"/>
            <w:tcBorders>
              <w:top w:val="single" w:color="auto" w:sz="4" w:space="0"/>
              <w:left w:val="single" w:color="auto" w:sz="4" w:space="0"/>
              <w:bottom w:val="single" w:color="auto" w:sz="4" w:space="0"/>
              <w:right w:val="single" w:color="auto" w:sz="4" w:space="0"/>
            </w:tcBorders>
            <w:vAlign w:val="center"/>
          </w:tcPr>
          <w:p w14:paraId="7D9B4563">
            <w:pPr>
              <w:jc w:val="center"/>
              <w:rPr>
                <w:rFonts w:ascii="宋体" w:hAnsi="宋体" w:eastAsia="宋体" w:cs="宋体"/>
              </w:rPr>
            </w:pPr>
            <w:r>
              <w:rPr>
                <w:rFonts w:hint="eastAsia" w:ascii="宋体" w:hAnsi="宋体" w:eastAsia="宋体" w:cs="宋体"/>
              </w:rPr>
              <w:drawing>
                <wp:anchor distT="0" distB="0" distL="114300" distR="114300" simplePos="0" relativeHeight="251720704" behindDoc="0" locked="0" layoutInCell="1" allowOverlap="1">
                  <wp:simplePos x="0" y="0"/>
                  <wp:positionH relativeFrom="column">
                    <wp:posOffset>78105</wp:posOffset>
                  </wp:positionH>
                  <wp:positionV relativeFrom="paragraph">
                    <wp:posOffset>151130</wp:posOffset>
                  </wp:positionV>
                  <wp:extent cx="2666365" cy="1285240"/>
                  <wp:effectExtent l="0" t="0" r="635" b="10160"/>
                  <wp:wrapNone/>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145">
                            <a:extLst>
                              <a:ext uri="{28A0092B-C50C-407E-A947-70E740481C1C}">
                                <a14:useLocalDpi xmlns:a14="http://schemas.microsoft.com/office/drawing/2010/main" val="0"/>
                              </a:ext>
                            </a:extLst>
                          </a:blip>
                          <a:stretch>
                            <a:fillRect/>
                          </a:stretch>
                        </pic:blipFill>
                        <pic:spPr>
                          <a:xfrm>
                            <a:off x="0" y="0"/>
                            <a:ext cx="2666365" cy="1285240"/>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48C1D9C1">
            <w:pPr>
              <w:jc w:val="center"/>
              <w:rPr>
                <w:rFonts w:ascii="宋体" w:hAnsi="宋体" w:eastAsia="宋体" w:cs="宋体"/>
                <w:sz w:val="20"/>
                <w:szCs w:val="20"/>
              </w:rPr>
            </w:pPr>
            <w:r>
              <w:rPr>
                <w:rFonts w:hint="eastAsia" w:ascii="宋体" w:hAnsi="宋体" w:eastAsia="宋体" w:cs="宋体"/>
                <w:sz w:val="20"/>
                <w:szCs w:val="20"/>
              </w:rPr>
              <w:t>挂钩，置物架，镜子</w:t>
            </w:r>
          </w:p>
          <w:p w14:paraId="4FCBA571">
            <w:pPr>
              <w:jc w:val="center"/>
              <w:rPr>
                <w:rFonts w:ascii="宋体" w:hAnsi="宋体" w:eastAsia="宋体" w:cs="宋体"/>
              </w:rPr>
            </w:pPr>
            <w:r>
              <w:rPr>
                <w:rFonts w:hint="eastAsia" w:ascii="宋体" w:hAnsi="宋体" w:eastAsia="宋体" w:cs="宋体"/>
                <w:sz w:val="20"/>
                <w:szCs w:val="20"/>
              </w:rPr>
              <w:t>装饰画，木地板等</w:t>
            </w:r>
          </w:p>
        </w:tc>
        <w:tc>
          <w:tcPr>
            <w:tcW w:w="1800" w:type="dxa"/>
            <w:vMerge w:val="restart"/>
            <w:tcBorders>
              <w:top w:val="single" w:color="auto" w:sz="4" w:space="0"/>
              <w:left w:val="single" w:color="auto" w:sz="4" w:space="0"/>
              <w:right w:val="single" w:color="auto" w:sz="4" w:space="0"/>
            </w:tcBorders>
            <w:vAlign w:val="center"/>
          </w:tcPr>
          <w:p w14:paraId="5296C235">
            <w:pPr>
              <w:pStyle w:val="9"/>
            </w:pPr>
          </w:p>
        </w:tc>
        <w:tc>
          <w:tcPr>
            <w:tcW w:w="1800" w:type="dxa"/>
            <w:vMerge w:val="restart"/>
            <w:tcBorders>
              <w:top w:val="single" w:color="auto" w:sz="4" w:space="0"/>
              <w:left w:val="single" w:color="auto" w:sz="4" w:space="0"/>
              <w:right w:val="single" w:color="auto" w:sz="4" w:space="0"/>
            </w:tcBorders>
            <w:vAlign w:val="center"/>
          </w:tcPr>
          <w:p w14:paraId="7CA54324">
            <w:pPr>
              <w:jc w:val="center"/>
              <w:rPr>
                <w:rFonts w:ascii="宋体" w:hAnsi="宋体" w:eastAsia="宋体" w:cs="宋体"/>
              </w:rPr>
            </w:pPr>
            <w:r>
              <w:rPr>
                <w:rFonts w:hint="eastAsia" w:ascii="宋体" w:hAnsi="宋体" w:eastAsia="宋体" w:cs="宋体"/>
                <w:sz w:val="20"/>
                <w:szCs w:val="20"/>
              </w:rPr>
              <w:t>样品二次确认</w:t>
            </w:r>
          </w:p>
        </w:tc>
      </w:tr>
      <w:tr w14:paraId="12CD49E2">
        <w:tblPrEx>
          <w:tblCellMar>
            <w:top w:w="0" w:type="dxa"/>
            <w:left w:w="10" w:type="dxa"/>
            <w:bottom w:w="0" w:type="dxa"/>
            <w:right w:w="10" w:type="dxa"/>
          </w:tblCellMar>
        </w:tblPrEx>
        <w:trPr>
          <w:trHeight w:val="3154"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095BC390">
            <w:pPr>
              <w:widowControl/>
              <w:jc w:val="center"/>
              <w:rPr>
                <w:rFonts w:ascii="宋体" w:hAnsi="宋体" w:eastAsia="宋体" w:cs="宋体"/>
                <w:sz w:val="20"/>
                <w:szCs w:val="20"/>
              </w:rPr>
            </w:pPr>
            <w:r>
              <w:rPr>
                <w:rFonts w:hint="eastAsia" w:ascii="宋体" w:hAnsi="宋体" w:eastAsia="宋体" w:cs="宋体"/>
                <w:sz w:val="20"/>
                <w:szCs w:val="20"/>
              </w:rPr>
              <w:t>发泡胶</w:t>
            </w:r>
          </w:p>
        </w:tc>
        <w:tc>
          <w:tcPr>
            <w:tcW w:w="1984" w:type="dxa"/>
            <w:tcBorders>
              <w:top w:val="single" w:color="auto" w:sz="4" w:space="0"/>
              <w:left w:val="single" w:color="auto" w:sz="4" w:space="0"/>
              <w:bottom w:val="single" w:color="auto" w:sz="4" w:space="0"/>
              <w:right w:val="single" w:color="auto" w:sz="4" w:space="0"/>
            </w:tcBorders>
            <w:vAlign w:val="center"/>
          </w:tcPr>
          <w:p w14:paraId="206A2FE0">
            <w:pPr>
              <w:jc w:val="center"/>
              <w:rPr>
                <w:rFonts w:ascii="宋体" w:hAnsi="宋体" w:eastAsia="宋体" w:cs="宋体"/>
                <w:sz w:val="20"/>
                <w:szCs w:val="20"/>
              </w:rPr>
            </w:pPr>
          </w:p>
        </w:tc>
        <w:tc>
          <w:tcPr>
            <w:tcW w:w="4452" w:type="dxa"/>
            <w:tcBorders>
              <w:top w:val="single" w:color="auto" w:sz="4" w:space="0"/>
              <w:left w:val="single" w:color="auto" w:sz="4" w:space="0"/>
              <w:bottom w:val="single" w:color="auto" w:sz="4" w:space="0"/>
              <w:right w:val="single" w:color="auto" w:sz="4" w:space="0"/>
            </w:tcBorders>
            <w:vAlign w:val="center"/>
          </w:tcPr>
          <w:p w14:paraId="24BB5F92">
            <w:pPr>
              <w:widowControl/>
              <w:jc w:val="left"/>
              <w:rPr>
                <w:rFonts w:ascii="宋体" w:hAnsi="宋体" w:eastAsia="宋体" w:cs="宋体"/>
                <w:sz w:val="20"/>
                <w:szCs w:val="20"/>
              </w:rPr>
            </w:pPr>
            <w:r>
              <w:rPr>
                <w:rFonts w:hint="eastAsia" w:ascii="宋体" w:hAnsi="宋体" w:eastAsia="宋体" w:cs="宋体"/>
                <w:sz w:val="20"/>
                <w:szCs w:val="20"/>
              </w:rPr>
              <w:t>1.产品颜色：白色</w:t>
            </w:r>
          </w:p>
          <w:p w14:paraId="434E2A8C">
            <w:pPr>
              <w:rPr>
                <w:rFonts w:ascii="宋体" w:hAnsi="宋体" w:eastAsia="宋体" w:cs="宋体"/>
                <w:sz w:val="20"/>
                <w:szCs w:val="20"/>
              </w:rPr>
            </w:pPr>
            <w:r>
              <w:rPr>
                <w:rFonts w:hint="eastAsia" w:ascii="宋体" w:hAnsi="宋体" w:eastAsia="宋体" w:cs="宋体"/>
                <w:sz w:val="20"/>
                <w:szCs w:val="20"/>
              </w:rPr>
              <w:t>2.0甲醛释放无三苯，无有害释放物质</w:t>
            </w:r>
          </w:p>
          <w:p w14:paraId="28C313C7">
            <w:pPr>
              <w:rPr>
                <w:rFonts w:ascii="宋体" w:hAnsi="宋体" w:eastAsia="宋体" w:cs="宋体"/>
                <w:sz w:val="20"/>
                <w:szCs w:val="20"/>
              </w:rPr>
            </w:pPr>
            <w:r>
              <w:rPr>
                <w:rFonts w:hint="eastAsia" w:ascii="宋体" w:hAnsi="宋体" w:eastAsia="宋体" w:cs="宋体"/>
                <w:sz w:val="20"/>
                <w:szCs w:val="20"/>
              </w:rPr>
              <w:t>3.B1级高阻燃性</w:t>
            </w:r>
          </w:p>
          <w:p w14:paraId="5EDA87BE">
            <w:pPr>
              <w:rPr>
                <w:rFonts w:ascii="宋体" w:hAnsi="宋体" w:eastAsia="宋体" w:cs="宋体"/>
                <w:sz w:val="20"/>
                <w:szCs w:val="20"/>
              </w:rPr>
            </w:pPr>
            <w:r>
              <w:rPr>
                <w:rFonts w:hint="eastAsia" w:ascii="宋体" w:hAnsi="宋体" w:eastAsia="宋体" w:cs="宋体"/>
                <w:sz w:val="20"/>
                <w:szCs w:val="20"/>
              </w:rPr>
              <w:t>4.高硬度，抗收缩，耐挤压</w:t>
            </w:r>
          </w:p>
          <w:p w14:paraId="009664AF">
            <w:pPr>
              <w:rPr>
                <w:rFonts w:ascii="宋体" w:hAnsi="宋体" w:eastAsia="宋体" w:cs="宋体"/>
                <w:sz w:val="20"/>
                <w:szCs w:val="20"/>
              </w:rPr>
            </w:pPr>
            <w:r>
              <w:rPr>
                <w:rFonts w:hint="eastAsia" w:ascii="宋体" w:hAnsi="宋体" w:eastAsia="宋体" w:cs="宋体"/>
                <w:sz w:val="20"/>
                <w:szCs w:val="20"/>
              </w:rPr>
              <w:t>5.防水防风防虫鼠</w:t>
            </w:r>
          </w:p>
          <w:p w14:paraId="24A14D31">
            <w:pPr>
              <w:rPr>
                <w:rFonts w:ascii="宋体" w:hAnsi="宋体" w:eastAsia="宋体" w:cs="宋体"/>
                <w:sz w:val="20"/>
                <w:szCs w:val="20"/>
              </w:rPr>
            </w:pPr>
            <w:r>
              <w:rPr>
                <w:rFonts w:hint="eastAsia" w:ascii="宋体" w:hAnsi="宋体" w:eastAsia="宋体" w:cs="宋体"/>
                <w:sz w:val="20"/>
                <w:szCs w:val="20"/>
              </w:rPr>
              <w:t>6.离火自熄</w:t>
            </w:r>
          </w:p>
          <w:p w14:paraId="5B1B0C72">
            <w:pPr>
              <w:rPr>
                <w:rFonts w:ascii="宋体" w:hAnsi="宋体" w:eastAsia="宋体" w:cs="宋体"/>
                <w:sz w:val="20"/>
                <w:szCs w:val="20"/>
              </w:rPr>
            </w:pPr>
            <w:r>
              <w:rPr>
                <w:rFonts w:hint="eastAsia" w:ascii="宋体" w:hAnsi="宋体" w:eastAsia="宋体" w:cs="宋体"/>
                <w:sz w:val="20"/>
                <w:szCs w:val="20"/>
              </w:rPr>
              <w:t>7.复合国标GB18583-2008规范</w:t>
            </w:r>
          </w:p>
          <w:p w14:paraId="37B946DF">
            <w:pPr>
              <w:rPr>
                <w:rFonts w:ascii="宋体" w:hAnsi="宋体" w:eastAsia="宋体" w:cs="宋体"/>
                <w:sz w:val="20"/>
                <w:szCs w:val="20"/>
              </w:rPr>
            </w:pPr>
            <w:r>
              <w:rPr>
                <w:rFonts w:hint="eastAsia" w:ascii="宋体" w:hAnsi="宋体" w:eastAsia="宋体" w:cs="宋体"/>
                <w:sz w:val="20"/>
                <w:szCs w:val="20"/>
              </w:rPr>
              <w:t>8.获得SGS环保标准检测</w:t>
            </w:r>
          </w:p>
          <w:p w14:paraId="59E0A5E3">
            <w:pPr>
              <w:rPr>
                <w:rFonts w:ascii="宋体" w:hAnsi="宋体" w:eastAsia="宋体" w:cs="宋体"/>
                <w:sz w:val="20"/>
                <w:szCs w:val="20"/>
              </w:rPr>
            </w:pPr>
          </w:p>
        </w:tc>
        <w:tc>
          <w:tcPr>
            <w:tcW w:w="4656" w:type="dxa"/>
            <w:tcBorders>
              <w:top w:val="single" w:color="auto" w:sz="4" w:space="0"/>
              <w:left w:val="single" w:color="auto" w:sz="4" w:space="0"/>
              <w:bottom w:val="single" w:color="auto" w:sz="4" w:space="0"/>
              <w:right w:val="single" w:color="auto" w:sz="4" w:space="0"/>
            </w:tcBorders>
            <w:vAlign w:val="center"/>
          </w:tcPr>
          <w:p w14:paraId="1A48DD3E">
            <w:pPr>
              <w:jc w:val="center"/>
              <w:rPr>
                <w:rFonts w:ascii="宋体" w:hAnsi="宋体" w:eastAsia="宋体" w:cs="宋体"/>
                <w:sz w:val="20"/>
                <w:szCs w:val="20"/>
              </w:rPr>
            </w:pPr>
            <w:r>
              <w:rPr>
                <w:rFonts w:hint="eastAsia" w:ascii="宋体" w:hAnsi="宋体" w:eastAsia="宋体" w:cs="宋体"/>
                <w:sz w:val="20"/>
                <w:szCs w:val="20"/>
              </w:rPr>
              <w:drawing>
                <wp:anchor distT="0" distB="0" distL="114300" distR="114300" simplePos="0" relativeHeight="251721728" behindDoc="0" locked="0" layoutInCell="1" allowOverlap="1">
                  <wp:simplePos x="0" y="0"/>
                  <wp:positionH relativeFrom="column">
                    <wp:posOffset>155575</wp:posOffset>
                  </wp:positionH>
                  <wp:positionV relativeFrom="paragraph">
                    <wp:posOffset>617220</wp:posOffset>
                  </wp:positionV>
                  <wp:extent cx="2762250" cy="1123315"/>
                  <wp:effectExtent l="0" t="0" r="0" b="635"/>
                  <wp:wrapNone/>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pic:cNvPicPr>
                        </pic:nvPicPr>
                        <pic:blipFill>
                          <a:blip r:embed="rId146">
                            <a:extLst>
                              <a:ext uri="{28A0092B-C50C-407E-A947-70E740481C1C}">
                                <a14:useLocalDpi xmlns:a14="http://schemas.microsoft.com/office/drawing/2010/main" val="0"/>
                              </a:ext>
                            </a:extLst>
                          </a:blip>
                          <a:stretch>
                            <a:fillRect/>
                          </a:stretch>
                        </pic:blipFill>
                        <pic:spPr>
                          <a:xfrm>
                            <a:off x="0" y="0"/>
                            <a:ext cx="2762250" cy="1123315"/>
                          </a:xfrm>
                          <a:prstGeom prst="rect">
                            <a:avLst/>
                          </a:prstGeom>
                        </pic:spPr>
                      </pic:pic>
                    </a:graphicData>
                  </a:graphic>
                </wp:anchor>
              </w:drawing>
            </w:r>
          </w:p>
        </w:tc>
        <w:tc>
          <w:tcPr>
            <w:tcW w:w="2931" w:type="dxa"/>
            <w:tcBorders>
              <w:top w:val="single" w:color="auto" w:sz="4" w:space="0"/>
              <w:left w:val="single" w:color="auto" w:sz="4" w:space="0"/>
              <w:bottom w:val="single" w:color="auto" w:sz="4" w:space="0"/>
              <w:right w:val="single" w:color="auto" w:sz="4" w:space="0"/>
            </w:tcBorders>
            <w:vAlign w:val="center"/>
          </w:tcPr>
          <w:p w14:paraId="785C5CF3">
            <w:pPr>
              <w:jc w:val="center"/>
              <w:rPr>
                <w:rFonts w:ascii="宋体" w:hAnsi="宋体" w:eastAsia="宋体" w:cs="宋体"/>
                <w:sz w:val="20"/>
                <w:szCs w:val="20"/>
              </w:rPr>
            </w:pPr>
            <w:r>
              <w:rPr>
                <w:rFonts w:hint="eastAsia" w:ascii="宋体" w:hAnsi="宋体" w:eastAsia="宋体" w:cs="宋体"/>
                <w:sz w:val="20"/>
                <w:szCs w:val="20"/>
              </w:rPr>
              <w:t>门窗填缝，空调填洞，部分物体粘接</w:t>
            </w:r>
          </w:p>
        </w:tc>
        <w:tc>
          <w:tcPr>
            <w:tcW w:w="1800" w:type="dxa"/>
            <w:vMerge w:val="continue"/>
            <w:tcBorders>
              <w:left w:val="single" w:color="auto" w:sz="4" w:space="0"/>
              <w:right w:val="single" w:color="auto" w:sz="4" w:space="0"/>
            </w:tcBorders>
            <w:vAlign w:val="center"/>
          </w:tcPr>
          <w:p w14:paraId="0A66D6C8">
            <w:pPr>
              <w:jc w:val="center"/>
              <w:rPr>
                <w:rFonts w:ascii="宋体" w:hAnsi="宋体" w:eastAsia="宋体" w:cs="宋体"/>
              </w:rPr>
            </w:pPr>
          </w:p>
        </w:tc>
        <w:tc>
          <w:tcPr>
            <w:tcW w:w="1800" w:type="dxa"/>
            <w:vMerge w:val="continue"/>
            <w:tcBorders>
              <w:left w:val="single" w:color="auto" w:sz="4" w:space="0"/>
              <w:right w:val="single" w:color="auto" w:sz="4" w:space="0"/>
            </w:tcBorders>
            <w:vAlign w:val="center"/>
          </w:tcPr>
          <w:p w14:paraId="264A7DEA">
            <w:pPr>
              <w:jc w:val="center"/>
              <w:rPr>
                <w:rFonts w:ascii="宋体" w:hAnsi="宋体" w:eastAsia="宋体" w:cs="宋体"/>
              </w:rPr>
            </w:pPr>
          </w:p>
        </w:tc>
      </w:tr>
      <w:tr w14:paraId="7F75D172">
        <w:tblPrEx>
          <w:tblCellMar>
            <w:top w:w="0" w:type="dxa"/>
            <w:left w:w="10" w:type="dxa"/>
            <w:bottom w:w="0" w:type="dxa"/>
            <w:right w:w="10" w:type="dxa"/>
          </w:tblCellMar>
        </w:tblPrEx>
        <w:trPr>
          <w:trHeight w:val="350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68982EB4">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314493CC">
            <w:pPr>
              <w:rPr>
                <w:rFonts w:ascii="宋体" w:hAnsi="宋体" w:eastAsia="宋体" w:cs="宋体"/>
                <w:sz w:val="20"/>
                <w:szCs w:val="20"/>
              </w:rPr>
            </w:pPr>
            <w:r>
              <w:rPr>
                <w:rFonts w:hint="eastAsia" w:ascii="宋体" w:hAnsi="宋体" w:eastAsia="宋体" w:cs="宋体"/>
                <w:sz w:val="20"/>
                <w:szCs w:val="20"/>
              </w:rPr>
              <w:t>PVC-U排水管材管件</w:t>
            </w:r>
          </w:p>
        </w:tc>
        <w:tc>
          <w:tcPr>
            <w:tcW w:w="4452" w:type="dxa"/>
            <w:tcBorders>
              <w:top w:val="single" w:color="auto" w:sz="4" w:space="0"/>
              <w:left w:val="single" w:color="auto" w:sz="4" w:space="0"/>
              <w:bottom w:val="single" w:color="auto" w:sz="4" w:space="0"/>
              <w:right w:val="single" w:color="auto" w:sz="4" w:space="0"/>
            </w:tcBorders>
            <w:vAlign w:val="center"/>
          </w:tcPr>
          <w:p w14:paraId="2EE6BBDF">
            <w:pPr>
              <w:numPr>
                <w:ilvl w:val="0"/>
                <w:numId w:val="7"/>
              </w:numPr>
              <w:rPr>
                <w:rFonts w:ascii="宋体" w:hAnsi="宋体" w:eastAsia="宋体" w:cs="宋体"/>
                <w:sz w:val="20"/>
                <w:szCs w:val="20"/>
              </w:rPr>
            </w:pPr>
            <w:r>
              <w:rPr>
                <w:rFonts w:hint="eastAsia" w:ascii="宋体" w:hAnsi="宋体" w:eastAsia="宋体" w:cs="宋体"/>
                <w:sz w:val="20"/>
                <w:szCs w:val="20"/>
              </w:rPr>
              <w:t xml:space="preserve">拉伸强度(MPa)≥43; </w:t>
            </w:r>
          </w:p>
          <w:p w14:paraId="64C22DC8">
            <w:pPr>
              <w:numPr>
                <w:ilvl w:val="0"/>
                <w:numId w:val="7"/>
              </w:numPr>
              <w:rPr>
                <w:rFonts w:ascii="宋体" w:hAnsi="宋体" w:eastAsia="宋体" w:cs="宋体"/>
                <w:sz w:val="20"/>
                <w:szCs w:val="20"/>
              </w:rPr>
            </w:pPr>
            <w:r>
              <w:rPr>
                <w:rFonts w:hint="eastAsia" w:ascii="宋体" w:hAnsi="宋体" w:eastAsia="宋体" w:cs="宋体"/>
                <w:sz w:val="20"/>
                <w:szCs w:val="20"/>
              </w:rPr>
              <w:t>断裂伸长率（%）≥80;</w:t>
            </w:r>
          </w:p>
          <w:p w14:paraId="08632E59">
            <w:pPr>
              <w:numPr>
                <w:ilvl w:val="0"/>
                <w:numId w:val="7"/>
              </w:numPr>
              <w:rPr>
                <w:rFonts w:ascii="宋体" w:hAnsi="宋体" w:eastAsia="宋体" w:cs="宋体"/>
                <w:sz w:val="20"/>
                <w:szCs w:val="20"/>
              </w:rPr>
            </w:pPr>
            <w:r>
              <w:rPr>
                <w:rFonts w:hint="eastAsia" w:ascii="宋体" w:hAnsi="宋体" w:eastAsia="宋体" w:cs="宋体"/>
                <w:sz w:val="20"/>
                <w:szCs w:val="20"/>
              </w:rPr>
              <w:t xml:space="preserve">维卡软化温度（℃）≥79； </w:t>
            </w:r>
          </w:p>
          <w:p w14:paraId="5FF5B3E4">
            <w:pPr>
              <w:rPr>
                <w:rFonts w:ascii="宋体" w:hAnsi="宋体" w:eastAsia="宋体" w:cs="宋体"/>
                <w:sz w:val="20"/>
                <w:szCs w:val="20"/>
              </w:rPr>
            </w:pPr>
            <w:r>
              <w:rPr>
                <w:rFonts w:hint="eastAsia" w:ascii="宋体" w:hAnsi="宋体" w:eastAsia="宋体" w:cs="宋体"/>
                <w:sz w:val="20"/>
                <w:szCs w:val="20"/>
              </w:rPr>
              <w:t xml:space="preserve">4、纵向回缩率（150℃，5min）（%）≤9.0      </w:t>
            </w:r>
          </w:p>
        </w:tc>
        <w:tc>
          <w:tcPr>
            <w:tcW w:w="4656" w:type="dxa"/>
            <w:tcBorders>
              <w:top w:val="single" w:color="auto" w:sz="4" w:space="0"/>
              <w:left w:val="single" w:color="auto" w:sz="4" w:space="0"/>
              <w:bottom w:val="single" w:color="auto" w:sz="4" w:space="0"/>
              <w:right w:val="single" w:color="auto" w:sz="4" w:space="0"/>
            </w:tcBorders>
            <w:vAlign w:val="center"/>
          </w:tcPr>
          <w:p w14:paraId="70032E6E">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945005" cy="1065530"/>
                  <wp:effectExtent l="0" t="0" r="17145" b="1270"/>
                  <wp:docPr id="2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6"/>
                          <pic:cNvPicPr>
                            <a:picLocks noChangeAspect="1"/>
                          </pic:cNvPicPr>
                        </pic:nvPicPr>
                        <pic:blipFill>
                          <a:blip r:embed="rId147"/>
                          <a:stretch>
                            <a:fillRect/>
                          </a:stretch>
                        </pic:blipFill>
                        <pic:spPr>
                          <a:xfrm>
                            <a:off x="0" y="0"/>
                            <a:ext cx="1945005" cy="1065530"/>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451934C9">
            <w:pPr>
              <w:jc w:val="center"/>
              <w:rPr>
                <w:rFonts w:ascii="宋体" w:hAnsi="宋体" w:eastAsia="宋体" w:cs="宋体"/>
                <w:sz w:val="20"/>
                <w:szCs w:val="20"/>
              </w:rPr>
            </w:pPr>
          </w:p>
        </w:tc>
        <w:tc>
          <w:tcPr>
            <w:tcW w:w="1800" w:type="dxa"/>
            <w:vMerge w:val="restart"/>
            <w:tcBorders>
              <w:left w:val="single" w:color="auto" w:sz="4" w:space="0"/>
              <w:right w:val="single" w:color="auto" w:sz="4" w:space="0"/>
            </w:tcBorders>
            <w:vAlign w:val="center"/>
          </w:tcPr>
          <w:p w14:paraId="730AE28D">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03A22BC5">
            <w:pPr>
              <w:jc w:val="center"/>
              <w:rPr>
                <w:rFonts w:ascii="宋体" w:hAnsi="宋体" w:eastAsia="宋体" w:cs="宋体"/>
              </w:rPr>
            </w:pPr>
          </w:p>
        </w:tc>
      </w:tr>
      <w:tr w14:paraId="0C7E6D72">
        <w:tblPrEx>
          <w:tblCellMar>
            <w:top w:w="0" w:type="dxa"/>
            <w:left w:w="10" w:type="dxa"/>
            <w:bottom w:w="0" w:type="dxa"/>
            <w:right w:w="10" w:type="dxa"/>
          </w:tblCellMar>
        </w:tblPrEx>
        <w:trPr>
          <w:trHeight w:val="350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65F0FB0C">
            <w:pPr>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68DBE648">
            <w:pPr>
              <w:widowControl/>
              <w:jc w:val="center"/>
              <w:textAlignment w:val="center"/>
              <w:rPr>
                <w:rFonts w:ascii="宋体" w:hAnsi="宋体" w:eastAsia="宋体" w:cs="宋体"/>
                <w:color w:val="000000"/>
                <w:sz w:val="20"/>
                <w:szCs w:val="20"/>
              </w:rPr>
            </w:pPr>
            <w:r>
              <w:rPr>
                <w:rFonts w:hint="eastAsia" w:ascii="宋体" w:hAnsi="宋体" w:eastAsia="宋体" w:cs="宋体"/>
                <w:color w:val="000000"/>
                <w:sz w:val="20"/>
                <w:szCs w:val="20"/>
                <w:lang w:bidi="ar"/>
              </w:rPr>
              <w:t>PVC-U给水管材管件</w:t>
            </w:r>
          </w:p>
        </w:tc>
        <w:tc>
          <w:tcPr>
            <w:tcW w:w="4452" w:type="dxa"/>
            <w:tcBorders>
              <w:top w:val="single" w:color="auto" w:sz="4" w:space="0"/>
              <w:left w:val="single" w:color="auto" w:sz="4" w:space="0"/>
              <w:bottom w:val="single" w:color="auto" w:sz="4" w:space="0"/>
              <w:right w:val="single" w:color="auto" w:sz="4" w:space="0"/>
            </w:tcBorders>
            <w:vAlign w:val="center"/>
          </w:tcPr>
          <w:p w14:paraId="571E39B6">
            <w:pPr>
              <w:jc w:val="left"/>
              <w:rPr>
                <w:rFonts w:ascii="宋体" w:hAnsi="宋体" w:eastAsia="宋体" w:cs="宋体"/>
                <w:sz w:val="20"/>
                <w:szCs w:val="20"/>
              </w:rPr>
            </w:pPr>
            <w:r>
              <w:rPr>
                <w:rFonts w:hint="eastAsia" w:ascii="宋体" w:hAnsi="宋体" w:eastAsia="宋体" w:cs="宋体"/>
                <w:sz w:val="20"/>
                <w:szCs w:val="20"/>
              </w:rPr>
              <w:t>1、密度1.35~1.46g/cm3  ;                                                                                         2、维卡软化温度：≥83℃，管件≥75℃;                                                                                           3、纵向回缩率≤ 3%</w:t>
            </w:r>
          </w:p>
        </w:tc>
        <w:tc>
          <w:tcPr>
            <w:tcW w:w="4656" w:type="dxa"/>
            <w:tcBorders>
              <w:top w:val="single" w:color="auto" w:sz="4" w:space="0"/>
              <w:left w:val="single" w:color="auto" w:sz="4" w:space="0"/>
              <w:bottom w:val="single" w:color="auto" w:sz="4" w:space="0"/>
              <w:right w:val="single" w:color="auto" w:sz="4" w:space="0"/>
            </w:tcBorders>
            <w:vAlign w:val="center"/>
          </w:tcPr>
          <w:p w14:paraId="3D98E7FD">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513205" cy="1223010"/>
                  <wp:effectExtent l="0" t="0" r="10795" b="15240"/>
                  <wp:docPr id="28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9"/>
                          <pic:cNvPicPr>
                            <a:picLocks noChangeAspect="1"/>
                          </pic:cNvPicPr>
                        </pic:nvPicPr>
                        <pic:blipFill>
                          <a:blip r:embed="rId148"/>
                          <a:stretch>
                            <a:fillRect/>
                          </a:stretch>
                        </pic:blipFill>
                        <pic:spPr>
                          <a:xfrm>
                            <a:off x="0" y="0"/>
                            <a:ext cx="1513205" cy="1223010"/>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2E08ABD4">
            <w:pPr>
              <w:jc w:val="center"/>
              <w:rPr>
                <w:rFonts w:ascii="宋体" w:hAnsi="宋体" w:eastAsia="宋体" w:cs="宋体"/>
                <w:sz w:val="20"/>
                <w:szCs w:val="20"/>
              </w:rPr>
            </w:pPr>
          </w:p>
        </w:tc>
        <w:tc>
          <w:tcPr>
            <w:tcW w:w="1800" w:type="dxa"/>
            <w:vMerge w:val="continue"/>
            <w:tcBorders>
              <w:left w:val="single" w:color="auto" w:sz="4" w:space="0"/>
              <w:bottom w:val="single" w:color="auto" w:sz="4" w:space="0"/>
              <w:right w:val="single" w:color="auto" w:sz="4" w:space="0"/>
            </w:tcBorders>
            <w:vAlign w:val="center"/>
          </w:tcPr>
          <w:p w14:paraId="1DB4B278">
            <w:pPr>
              <w:jc w:val="center"/>
              <w:rPr>
                <w:rFonts w:ascii="宋体" w:hAnsi="宋体" w:eastAsia="宋体" w:cs="宋体"/>
                <w:sz w:val="20"/>
                <w:szCs w:val="20"/>
              </w:rPr>
            </w:pPr>
          </w:p>
        </w:tc>
        <w:tc>
          <w:tcPr>
            <w:tcW w:w="1800" w:type="dxa"/>
            <w:vMerge w:val="continue"/>
            <w:tcBorders>
              <w:left w:val="single" w:color="auto" w:sz="4" w:space="0"/>
              <w:bottom w:val="single" w:color="auto" w:sz="4" w:space="0"/>
              <w:right w:val="single" w:color="auto" w:sz="4" w:space="0"/>
            </w:tcBorders>
            <w:vAlign w:val="center"/>
          </w:tcPr>
          <w:p w14:paraId="382F5FE4">
            <w:pPr>
              <w:jc w:val="center"/>
              <w:rPr>
                <w:rFonts w:ascii="宋体" w:hAnsi="宋体" w:eastAsia="宋体" w:cs="宋体"/>
              </w:rPr>
            </w:pPr>
          </w:p>
        </w:tc>
      </w:tr>
    </w:tbl>
    <w:p w14:paraId="69396A0E">
      <w:pPr>
        <w:rPr>
          <w:rFonts w:ascii="宋体" w:hAnsi="宋体" w:eastAsia="宋体" w:cs="宋体"/>
        </w:rPr>
      </w:pPr>
    </w:p>
    <w:p w14:paraId="5AA68B67">
      <w:pPr>
        <w:pStyle w:val="9"/>
      </w:pPr>
    </w:p>
    <w:p w14:paraId="423ED2F9">
      <w:pPr>
        <w:pStyle w:val="9"/>
      </w:pPr>
    </w:p>
    <w:p w14:paraId="7F306B27">
      <w:pPr>
        <w:pStyle w:val="9"/>
      </w:pPr>
    </w:p>
    <w:p w14:paraId="7F8BA90E">
      <w:pPr>
        <w:ind w:firstLine="8800" w:firstLineChars="2200"/>
        <w:rPr>
          <w:rFonts w:ascii="宋体" w:hAnsi="宋体" w:eastAsia="宋体" w:cs="宋体"/>
          <w:sz w:val="40"/>
          <w:szCs w:val="40"/>
        </w:rPr>
      </w:pPr>
      <w:r>
        <w:rPr>
          <w:rFonts w:hint="eastAsia" w:ascii="宋体" w:hAnsi="宋体" w:eastAsia="宋体" w:cs="宋体"/>
          <w:sz w:val="40"/>
          <w:szCs w:val="40"/>
        </w:rPr>
        <w:t>九 其他材料汇总04</w:t>
      </w:r>
    </w:p>
    <w:tbl>
      <w:tblPr>
        <w:tblStyle w:val="5"/>
        <w:tblW w:w="19745" w:type="dxa"/>
        <w:jc w:val="center"/>
        <w:tblLayout w:type="autofit"/>
        <w:tblCellMar>
          <w:top w:w="0" w:type="dxa"/>
          <w:left w:w="10" w:type="dxa"/>
          <w:bottom w:w="0" w:type="dxa"/>
          <w:right w:w="10" w:type="dxa"/>
        </w:tblCellMar>
      </w:tblPr>
      <w:tblGrid>
        <w:gridCol w:w="2122"/>
        <w:gridCol w:w="1984"/>
        <w:gridCol w:w="4452"/>
        <w:gridCol w:w="4656"/>
        <w:gridCol w:w="2931"/>
        <w:gridCol w:w="1800"/>
        <w:gridCol w:w="1800"/>
      </w:tblGrid>
      <w:tr w14:paraId="166D8BF1">
        <w:tblPrEx>
          <w:tblCellMar>
            <w:top w:w="0" w:type="dxa"/>
            <w:left w:w="10" w:type="dxa"/>
            <w:bottom w:w="0" w:type="dxa"/>
            <w:right w:w="10" w:type="dxa"/>
          </w:tblCellMar>
        </w:tblPrEx>
        <w:trPr>
          <w:trHeight w:val="42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2BE181E3">
            <w:pPr>
              <w:jc w:val="center"/>
              <w:rPr>
                <w:rFonts w:ascii="宋体" w:hAnsi="宋体" w:eastAsia="宋体" w:cs="宋体"/>
              </w:rPr>
            </w:pPr>
            <w:r>
              <w:rPr>
                <w:rFonts w:hint="eastAsia" w:ascii="宋体" w:hAnsi="宋体" w:eastAsia="宋体" w:cs="宋体"/>
                <w:b/>
                <w:bCs/>
                <w:sz w:val="20"/>
                <w:szCs w:val="20"/>
              </w:rPr>
              <w:t>材料名称</w:t>
            </w:r>
          </w:p>
        </w:tc>
        <w:tc>
          <w:tcPr>
            <w:tcW w:w="1984" w:type="dxa"/>
            <w:tcBorders>
              <w:top w:val="single" w:color="auto" w:sz="4" w:space="0"/>
              <w:left w:val="single" w:color="auto" w:sz="4" w:space="0"/>
              <w:bottom w:val="single" w:color="auto" w:sz="4" w:space="0"/>
              <w:right w:val="single" w:color="auto" w:sz="4" w:space="0"/>
            </w:tcBorders>
            <w:vAlign w:val="center"/>
          </w:tcPr>
          <w:p w14:paraId="0540A86D">
            <w:pPr>
              <w:jc w:val="center"/>
              <w:rPr>
                <w:rFonts w:ascii="宋体" w:hAnsi="宋体" w:eastAsia="宋体" w:cs="宋体"/>
              </w:rPr>
            </w:pPr>
            <w:r>
              <w:rPr>
                <w:rFonts w:hint="eastAsia" w:ascii="宋体" w:hAnsi="宋体" w:eastAsia="宋体" w:cs="宋体"/>
                <w:b/>
                <w:bCs/>
                <w:sz w:val="20"/>
                <w:szCs w:val="20"/>
              </w:rPr>
              <w:t>型号规格</w:t>
            </w:r>
          </w:p>
        </w:tc>
        <w:tc>
          <w:tcPr>
            <w:tcW w:w="4452" w:type="dxa"/>
            <w:tcBorders>
              <w:top w:val="single" w:color="auto" w:sz="4" w:space="0"/>
              <w:left w:val="single" w:color="auto" w:sz="4" w:space="0"/>
              <w:bottom w:val="single" w:color="auto" w:sz="4" w:space="0"/>
              <w:right w:val="single" w:color="auto" w:sz="4" w:space="0"/>
            </w:tcBorders>
            <w:vAlign w:val="center"/>
          </w:tcPr>
          <w:p w14:paraId="1C8A119A">
            <w:pPr>
              <w:jc w:val="center"/>
              <w:rPr>
                <w:rFonts w:ascii="宋体" w:hAnsi="宋体" w:eastAsia="宋体" w:cs="宋体"/>
              </w:rPr>
            </w:pPr>
            <w:r>
              <w:rPr>
                <w:rFonts w:hint="eastAsia" w:ascii="宋体" w:hAnsi="宋体" w:eastAsia="宋体" w:cs="宋体"/>
                <w:b/>
                <w:bCs/>
                <w:sz w:val="20"/>
                <w:szCs w:val="20"/>
              </w:rPr>
              <w:t>技术参数要求</w:t>
            </w:r>
          </w:p>
        </w:tc>
        <w:tc>
          <w:tcPr>
            <w:tcW w:w="4656" w:type="dxa"/>
            <w:tcBorders>
              <w:top w:val="single" w:color="auto" w:sz="4" w:space="0"/>
              <w:left w:val="single" w:color="auto" w:sz="4" w:space="0"/>
              <w:bottom w:val="single" w:color="auto" w:sz="4" w:space="0"/>
              <w:right w:val="single" w:color="auto" w:sz="4" w:space="0"/>
            </w:tcBorders>
            <w:vAlign w:val="center"/>
          </w:tcPr>
          <w:p w14:paraId="77D1F6AA">
            <w:pPr>
              <w:jc w:val="center"/>
              <w:rPr>
                <w:rFonts w:ascii="宋体" w:hAnsi="宋体" w:eastAsia="宋体" w:cs="宋体"/>
              </w:rPr>
            </w:pPr>
            <w:r>
              <w:rPr>
                <w:rFonts w:hint="eastAsia" w:ascii="宋体" w:hAnsi="宋体" w:eastAsia="宋体" w:cs="宋体"/>
              </w:rPr>
              <w:t>图片</w:t>
            </w:r>
          </w:p>
        </w:tc>
        <w:tc>
          <w:tcPr>
            <w:tcW w:w="2931" w:type="dxa"/>
            <w:tcBorders>
              <w:top w:val="single" w:color="auto" w:sz="4" w:space="0"/>
              <w:left w:val="single" w:color="auto" w:sz="4" w:space="0"/>
              <w:bottom w:val="single" w:color="auto" w:sz="4" w:space="0"/>
              <w:right w:val="single" w:color="auto" w:sz="4" w:space="0"/>
            </w:tcBorders>
            <w:vAlign w:val="center"/>
          </w:tcPr>
          <w:p w14:paraId="4CF0E107">
            <w:pPr>
              <w:jc w:val="center"/>
              <w:rPr>
                <w:rFonts w:ascii="宋体" w:hAnsi="宋体" w:eastAsia="宋体" w:cs="宋体"/>
              </w:rPr>
            </w:pPr>
            <w:r>
              <w:rPr>
                <w:rFonts w:hint="eastAsia" w:ascii="宋体" w:hAnsi="宋体" w:eastAsia="宋体" w:cs="宋体"/>
                <w:b/>
                <w:bCs/>
                <w:sz w:val="20"/>
                <w:szCs w:val="20"/>
              </w:rPr>
              <w:t>使用部位</w:t>
            </w:r>
          </w:p>
        </w:tc>
        <w:tc>
          <w:tcPr>
            <w:tcW w:w="1800" w:type="dxa"/>
            <w:tcBorders>
              <w:top w:val="single" w:color="auto" w:sz="4" w:space="0"/>
              <w:left w:val="single" w:color="auto" w:sz="4" w:space="0"/>
              <w:bottom w:val="single" w:color="auto" w:sz="4" w:space="0"/>
              <w:right w:val="single" w:color="auto" w:sz="4" w:space="0"/>
            </w:tcBorders>
            <w:vAlign w:val="center"/>
          </w:tcPr>
          <w:p w14:paraId="4FF59A64">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800" w:type="dxa"/>
            <w:tcBorders>
              <w:top w:val="single" w:color="auto" w:sz="4" w:space="0"/>
              <w:left w:val="single" w:color="auto" w:sz="4" w:space="0"/>
              <w:bottom w:val="single" w:color="auto" w:sz="4" w:space="0"/>
              <w:right w:val="single" w:color="auto" w:sz="4" w:space="0"/>
            </w:tcBorders>
            <w:vAlign w:val="center"/>
          </w:tcPr>
          <w:p w14:paraId="1C30C7CC">
            <w:pPr>
              <w:jc w:val="center"/>
              <w:rPr>
                <w:rFonts w:ascii="宋体" w:hAnsi="宋体" w:eastAsia="宋体" w:cs="宋体"/>
              </w:rPr>
            </w:pPr>
            <w:r>
              <w:rPr>
                <w:rFonts w:hint="eastAsia" w:ascii="宋体" w:hAnsi="宋体" w:eastAsia="宋体" w:cs="宋体"/>
                <w:b/>
                <w:bCs/>
                <w:sz w:val="20"/>
                <w:szCs w:val="20"/>
              </w:rPr>
              <w:t>备注</w:t>
            </w:r>
          </w:p>
        </w:tc>
      </w:tr>
      <w:tr w14:paraId="14B5F74E">
        <w:tblPrEx>
          <w:tblCellMar>
            <w:top w:w="0" w:type="dxa"/>
            <w:left w:w="10" w:type="dxa"/>
            <w:bottom w:w="0" w:type="dxa"/>
            <w:right w:w="10" w:type="dxa"/>
          </w:tblCellMar>
        </w:tblPrEx>
        <w:trPr>
          <w:trHeight w:val="270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039E6430">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6E762B6C">
            <w:pPr>
              <w:jc w:val="center"/>
              <w:rPr>
                <w:rFonts w:ascii="宋体" w:hAnsi="宋体" w:eastAsia="宋体" w:cs="宋体"/>
                <w:sz w:val="20"/>
                <w:szCs w:val="20"/>
              </w:rPr>
            </w:pPr>
            <w:r>
              <w:rPr>
                <w:rFonts w:hint="eastAsia" w:ascii="宋体" w:hAnsi="宋体" w:eastAsia="宋体" w:cs="宋体"/>
                <w:sz w:val="20"/>
                <w:szCs w:val="20"/>
              </w:rPr>
              <w:t>PVC电线槽管材</w:t>
            </w:r>
          </w:p>
        </w:tc>
        <w:tc>
          <w:tcPr>
            <w:tcW w:w="4452" w:type="dxa"/>
            <w:tcBorders>
              <w:top w:val="single" w:color="auto" w:sz="4" w:space="0"/>
              <w:left w:val="single" w:color="auto" w:sz="4" w:space="0"/>
              <w:bottom w:val="single" w:color="auto" w:sz="4" w:space="0"/>
              <w:right w:val="single" w:color="auto" w:sz="4" w:space="0"/>
            </w:tcBorders>
            <w:vAlign w:val="center"/>
          </w:tcPr>
          <w:p w14:paraId="466CD1F5">
            <w:pPr>
              <w:pStyle w:val="9"/>
              <w:numPr>
                <w:ilvl w:val="0"/>
                <w:numId w:val="8"/>
              </w:numPr>
            </w:pPr>
            <w:r>
              <w:rPr>
                <w:rFonts w:hint="eastAsia"/>
              </w:rPr>
              <w:t xml:space="preserve">垂直燃烧性：FV-O； </w:t>
            </w:r>
          </w:p>
          <w:p w14:paraId="57BF8A6E">
            <w:pPr>
              <w:pStyle w:val="9"/>
              <w:numPr>
                <w:ilvl w:val="0"/>
                <w:numId w:val="8"/>
              </w:numPr>
            </w:pPr>
            <w:r>
              <w:rPr>
                <w:rFonts w:hint="eastAsia"/>
              </w:rPr>
              <w:t xml:space="preserve">耐热性：≤1.5； </w:t>
            </w:r>
          </w:p>
          <w:p w14:paraId="6A2E8369">
            <w:pPr>
              <w:pStyle w:val="9"/>
            </w:pPr>
            <w:r>
              <w:rPr>
                <w:rFonts w:hint="eastAsia"/>
              </w:rPr>
              <w:t>3、工频击穿电压：≥10</w:t>
            </w:r>
          </w:p>
          <w:p w14:paraId="1574511A">
            <w:pPr>
              <w:rPr>
                <w:rFonts w:ascii="宋体" w:hAnsi="宋体" w:eastAsia="宋体" w:cs="宋体"/>
                <w:sz w:val="20"/>
                <w:szCs w:val="20"/>
              </w:rPr>
            </w:pPr>
          </w:p>
        </w:tc>
        <w:tc>
          <w:tcPr>
            <w:tcW w:w="4656" w:type="dxa"/>
            <w:tcBorders>
              <w:top w:val="single" w:color="auto" w:sz="4" w:space="0"/>
              <w:left w:val="single" w:color="auto" w:sz="4" w:space="0"/>
              <w:bottom w:val="single" w:color="auto" w:sz="4" w:space="0"/>
              <w:right w:val="single" w:color="auto" w:sz="4" w:space="0"/>
            </w:tcBorders>
            <w:vAlign w:val="center"/>
          </w:tcPr>
          <w:p w14:paraId="2A5812E3">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405255" cy="1000760"/>
                  <wp:effectExtent l="0" t="0" r="4445" b="8890"/>
                  <wp:docPr id="30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12"/>
                          <pic:cNvPicPr>
                            <a:picLocks noChangeAspect="1"/>
                          </pic:cNvPicPr>
                        </pic:nvPicPr>
                        <pic:blipFill>
                          <a:blip r:embed="rId149"/>
                          <a:stretch>
                            <a:fillRect/>
                          </a:stretch>
                        </pic:blipFill>
                        <pic:spPr>
                          <a:xfrm>
                            <a:off x="0" y="0"/>
                            <a:ext cx="1405255" cy="1000760"/>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0FD94A09">
            <w:pPr>
              <w:rPr>
                <w:rFonts w:ascii="宋体" w:hAnsi="宋体" w:eastAsia="宋体" w:cs="宋体"/>
              </w:rPr>
            </w:pPr>
          </w:p>
        </w:tc>
        <w:tc>
          <w:tcPr>
            <w:tcW w:w="1800" w:type="dxa"/>
            <w:vMerge w:val="restart"/>
            <w:tcBorders>
              <w:top w:val="single" w:color="auto" w:sz="4" w:space="0"/>
              <w:left w:val="single" w:color="auto" w:sz="4" w:space="0"/>
              <w:right w:val="single" w:color="auto" w:sz="4" w:space="0"/>
            </w:tcBorders>
            <w:vAlign w:val="center"/>
          </w:tcPr>
          <w:p w14:paraId="1DF9FE42">
            <w:pPr>
              <w:pStyle w:val="9"/>
            </w:pPr>
          </w:p>
          <w:p w14:paraId="1A9BEC4A">
            <w:pPr>
              <w:jc w:val="center"/>
              <w:rPr>
                <w:rFonts w:ascii="宋体" w:hAnsi="宋体" w:eastAsia="宋体" w:cs="宋体"/>
                <w:sz w:val="20"/>
                <w:szCs w:val="20"/>
              </w:rPr>
            </w:pPr>
          </w:p>
        </w:tc>
        <w:tc>
          <w:tcPr>
            <w:tcW w:w="1800" w:type="dxa"/>
            <w:vMerge w:val="restart"/>
            <w:tcBorders>
              <w:top w:val="single" w:color="auto" w:sz="4" w:space="0"/>
              <w:left w:val="single" w:color="auto" w:sz="4" w:space="0"/>
              <w:right w:val="single" w:color="auto" w:sz="4" w:space="0"/>
            </w:tcBorders>
            <w:vAlign w:val="center"/>
          </w:tcPr>
          <w:p w14:paraId="6AC4A334">
            <w:pPr>
              <w:jc w:val="center"/>
              <w:rPr>
                <w:rFonts w:ascii="宋体" w:hAnsi="宋体" w:eastAsia="宋体" w:cs="宋体"/>
              </w:rPr>
            </w:pPr>
            <w:r>
              <w:rPr>
                <w:rFonts w:hint="eastAsia" w:ascii="宋体" w:hAnsi="宋体" w:eastAsia="宋体" w:cs="宋体"/>
                <w:sz w:val="20"/>
                <w:szCs w:val="20"/>
              </w:rPr>
              <w:t>样品二次确认</w:t>
            </w:r>
          </w:p>
        </w:tc>
      </w:tr>
      <w:tr w14:paraId="27AF7C5C">
        <w:tblPrEx>
          <w:tblCellMar>
            <w:top w:w="0" w:type="dxa"/>
            <w:left w:w="10" w:type="dxa"/>
            <w:bottom w:w="0" w:type="dxa"/>
            <w:right w:w="10" w:type="dxa"/>
          </w:tblCellMar>
        </w:tblPrEx>
        <w:trPr>
          <w:trHeight w:val="2674"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23DD3717">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78973954">
            <w:pPr>
              <w:jc w:val="center"/>
              <w:rPr>
                <w:rFonts w:ascii="宋体" w:hAnsi="宋体" w:eastAsia="宋体" w:cs="宋体"/>
                <w:sz w:val="20"/>
                <w:szCs w:val="20"/>
              </w:rPr>
            </w:pPr>
            <w:r>
              <w:rPr>
                <w:rFonts w:hint="eastAsia" w:ascii="宋体" w:hAnsi="宋体" w:eastAsia="宋体" w:cs="宋体"/>
                <w:sz w:val="20"/>
                <w:szCs w:val="20"/>
              </w:rPr>
              <w:t>PVC电线管</w:t>
            </w:r>
          </w:p>
        </w:tc>
        <w:tc>
          <w:tcPr>
            <w:tcW w:w="4452" w:type="dxa"/>
            <w:tcBorders>
              <w:top w:val="single" w:color="auto" w:sz="4" w:space="0"/>
              <w:left w:val="single" w:color="auto" w:sz="4" w:space="0"/>
              <w:bottom w:val="single" w:color="auto" w:sz="4" w:space="0"/>
              <w:right w:val="single" w:color="auto" w:sz="4" w:space="0"/>
            </w:tcBorders>
            <w:vAlign w:val="center"/>
          </w:tcPr>
          <w:p w14:paraId="5C7F52C3">
            <w:pPr>
              <w:pStyle w:val="9"/>
              <w:numPr>
                <w:ilvl w:val="0"/>
                <w:numId w:val="9"/>
              </w:numPr>
            </w:pPr>
            <w:r>
              <w:rPr>
                <w:rFonts w:hint="eastAsia"/>
              </w:rPr>
              <w:t>1、长度：4000±30；</w:t>
            </w:r>
          </w:p>
          <w:p w14:paraId="1B96D770">
            <w:pPr>
              <w:pStyle w:val="9"/>
              <w:numPr>
                <w:ilvl w:val="0"/>
                <w:numId w:val="9"/>
              </w:numPr>
            </w:pPr>
            <w:r>
              <w:rPr>
                <w:rFonts w:hint="eastAsia"/>
              </w:rPr>
              <w:t>壁厚偏差 ：—0.30≤△A≤0.30；</w:t>
            </w:r>
          </w:p>
          <w:p w14:paraId="04D399F1">
            <w:pPr>
              <w:pStyle w:val="9"/>
              <w:numPr>
                <w:ilvl w:val="0"/>
                <w:numId w:val="9"/>
              </w:numPr>
            </w:pPr>
            <w:r>
              <w:rPr>
                <w:rFonts w:hint="eastAsia"/>
              </w:rPr>
              <w:t>外径：20±0.3；</w:t>
            </w:r>
          </w:p>
          <w:p w14:paraId="44C55325">
            <w:pPr>
              <w:pStyle w:val="9"/>
              <w:numPr>
                <w:ilvl w:val="0"/>
                <w:numId w:val="9"/>
              </w:numPr>
            </w:pPr>
            <w:r>
              <w:rPr>
                <w:rFonts w:hint="eastAsia"/>
              </w:rPr>
              <w:t xml:space="preserve">耐燃性能：≤30； </w:t>
            </w:r>
          </w:p>
          <w:p w14:paraId="61138CCE">
            <w:pPr>
              <w:pStyle w:val="9"/>
            </w:pPr>
            <w:r>
              <w:rPr>
                <w:rFonts w:hint="eastAsia"/>
              </w:rPr>
              <w:t>5、绝缘电阻：≥100</w:t>
            </w:r>
          </w:p>
          <w:p w14:paraId="460D96EC">
            <w:pPr>
              <w:rPr>
                <w:rFonts w:ascii="宋体" w:hAnsi="宋体" w:eastAsia="宋体" w:cs="宋体"/>
                <w:sz w:val="20"/>
                <w:szCs w:val="20"/>
              </w:rPr>
            </w:pPr>
          </w:p>
        </w:tc>
        <w:tc>
          <w:tcPr>
            <w:tcW w:w="4656" w:type="dxa"/>
            <w:tcBorders>
              <w:top w:val="single" w:color="auto" w:sz="4" w:space="0"/>
              <w:left w:val="single" w:color="auto" w:sz="4" w:space="0"/>
              <w:bottom w:val="single" w:color="auto" w:sz="4" w:space="0"/>
              <w:right w:val="single" w:color="auto" w:sz="4" w:space="0"/>
            </w:tcBorders>
            <w:vAlign w:val="center"/>
          </w:tcPr>
          <w:p w14:paraId="1263BEA5">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497965" cy="1454150"/>
                  <wp:effectExtent l="0" t="0" r="6985" b="12700"/>
                  <wp:docPr id="31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3"/>
                          <pic:cNvPicPr>
                            <a:picLocks noChangeAspect="1"/>
                          </pic:cNvPicPr>
                        </pic:nvPicPr>
                        <pic:blipFill>
                          <a:blip r:embed="rId150"/>
                          <a:stretch>
                            <a:fillRect/>
                          </a:stretch>
                        </pic:blipFill>
                        <pic:spPr>
                          <a:xfrm>
                            <a:off x="0" y="0"/>
                            <a:ext cx="1497965" cy="1454150"/>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17956A6E">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5A20B110">
            <w:pPr>
              <w:jc w:val="center"/>
              <w:rPr>
                <w:rFonts w:ascii="宋体" w:hAnsi="宋体" w:eastAsia="宋体" w:cs="宋体"/>
              </w:rPr>
            </w:pPr>
          </w:p>
        </w:tc>
        <w:tc>
          <w:tcPr>
            <w:tcW w:w="1800" w:type="dxa"/>
            <w:vMerge w:val="continue"/>
            <w:tcBorders>
              <w:left w:val="single" w:color="auto" w:sz="4" w:space="0"/>
              <w:right w:val="single" w:color="auto" w:sz="4" w:space="0"/>
            </w:tcBorders>
            <w:vAlign w:val="center"/>
          </w:tcPr>
          <w:p w14:paraId="33358802">
            <w:pPr>
              <w:jc w:val="center"/>
              <w:rPr>
                <w:rFonts w:ascii="宋体" w:hAnsi="宋体" w:eastAsia="宋体" w:cs="宋体"/>
              </w:rPr>
            </w:pPr>
          </w:p>
        </w:tc>
      </w:tr>
      <w:tr w14:paraId="02F8A4D3">
        <w:tblPrEx>
          <w:tblCellMar>
            <w:top w:w="0" w:type="dxa"/>
            <w:left w:w="10" w:type="dxa"/>
            <w:bottom w:w="0" w:type="dxa"/>
            <w:right w:w="10" w:type="dxa"/>
          </w:tblCellMar>
        </w:tblPrEx>
        <w:trPr>
          <w:trHeight w:val="280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1242A1C7">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2145064B">
            <w:pPr>
              <w:jc w:val="center"/>
              <w:rPr>
                <w:rFonts w:ascii="宋体" w:hAnsi="宋体" w:eastAsia="宋体" w:cs="宋体"/>
                <w:sz w:val="20"/>
                <w:szCs w:val="20"/>
              </w:rPr>
            </w:pPr>
            <w:r>
              <w:rPr>
                <w:rFonts w:hint="eastAsia" w:ascii="宋体" w:hAnsi="宋体" w:eastAsia="宋体" w:cs="宋体"/>
                <w:sz w:val="20"/>
                <w:szCs w:val="20"/>
              </w:rPr>
              <w:t>PPR给水管材管件</w:t>
            </w:r>
          </w:p>
        </w:tc>
        <w:tc>
          <w:tcPr>
            <w:tcW w:w="4452" w:type="dxa"/>
            <w:tcBorders>
              <w:top w:val="single" w:color="auto" w:sz="4" w:space="0"/>
              <w:left w:val="single" w:color="auto" w:sz="4" w:space="0"/>
              <w:bottom w:val="single" w:color="auto" w:sz="4" w:space="0"/>
              <w:right w:val="single" w:color="auto" w:sz="4" w:space="0"/>
            </w:tcBorders>
            <w:vAlign w:val="center"/>
          </w:tcPr>
          <w:p w14:paraId="700F2B28">
            <w:pPr>
              <w:rPr>
                <w:rFonts w:ascii="宋体" w:hAnsi="宋体" w:eastAsia="宋体" w:cs="宋体"/>
                <w:sz w:val="20"/>
                <w:szCs w:val="20"/>
              </w:rPr>
            </w:pPr>
            <w:r>
              <w:rPr>
                <w:rFonts w:hint="eastAsia" w:ascii="宋体" w:hAnsi="宋体" w:eastAsia="宋体" w:cs="宋体"/>
                <w:sz w:val="20"/>
                <w:szCs w:val="20"/>
              </w:rPr>
              <w:t>纵向回缩率：≤2%</w:t>
            </w:r>
          </w:p>
        </w:tc>
        <w:tc>
          <w:tcPr>
            <w:tcW w:w="4656" w:type="dxa"/>
            <w:tcBorders>
              <w:top w:val="single" w:color="auto" w:sz="4" w:space="0"/>
              <w:left w:val="single" w:color="auto" w:sz="4" w:space="0"/>
              <w:bottom w:val="single" w:color="auto" w:sz="4" w:space="0"/>
              <w:right w:val="single" w:color="auto" w:sz="4" w:space="0"/>
            </w:tcBorders>
            <w:vAlign w:val="center"/>
          </w:tcPr>
          <w:p w14:paraId="10F79B6A">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267460" cy="893445"/>
                  <wp:effectExtent l="0" t="0" r="8890" b="1905"/>
                  <wp:docPr id="31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15"/>
                          <pic:cNvPicPr>
                            <a:picLocks noChangeAspect="1"/>
                          </pic:cNvPicPr>
                        </pic:nvPicPr>
                        <pic:blipFill>
                          <a:blip r:embed="rId151"/>
                          <a:stretch>
                            <a:fillRect/>
                          </a:stretch>
                        </pic:blipFill>
                        <pic:spPr>
                          <a:xfrm>
                            <a:off x="0" y="0"/>
                            <a:ext cx="1267460" cy="893445"/>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0611EAFB">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78705EDF">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09F479FD">
            <w:pPr>
              <w:jc w:val="center"/>
              <w:rPr>
                <w:rFonts w:ascii="宋体" w:hAnsi="宋体" w:eastAsia="宋体" w:cs="宋体"/>
              </w:rPr>
            </w:pPr>
          </w:p>
        </w:tc>
      </w:tr>
      <w:tr w14:paraId="06465CA5">
        <w:tblPrEx>
          <w:tblCellMar>
            <w:top w:w="0" w:type="dxa"/>
            <w:left w:w="10" w:type="dxa"/>
            <w:bottom w:w="0" w:type="dxa"/>
            <w:right w:w="10" w:type="dxa"/>
          </w:tblCellMar>
        </w:tblPrEx>
        <w:trPr>
          <w:trHeight w:val="211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17D7D1D3">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4D9954B6">
            <w:pPr>
              <w:jc w:val="center"/>
              <w:rPr>
                <w:rFonts w:ascii="宋体" w:hAnsi="宋体" w:eastAsia="宋体" w:cs="宋体"/>
                <w:sz w:val="20"/>
                <w:szCs w:val="20"/>
              </w:rPr>
            </w:pPr>
            <w:r>
              <w:rPr>
                <w:rFonts w:hint="eastAsia" w:ascii="宋体" w:hAnsi="宋体" w:eastAsia="宋体" w:cs="宋体"/>
                <w:sz w:val="20"/>
                <w:szCs w:val="20"/>
              </w:rPr>
              <w:t>PE给水管材管件</w:t>
            </w:r>
          </w:p>
        </w:tc>
        <w:tc>
          <w:tcPr>
            <w:tcW w:w="4452" w:type="dxa"/>
            <w:tcBorders>
              <w:top w:val="single" w:color="auto" w:sz="4" w:space="0"/>
              <w:left w:val="single" w:color="auto" w:sz="4" w:space="0"/>
              <w:bottom w:val="single" w:color="auto" w:sz="4" w:space="0"/>
              <w:right w:val="single" w:color="auto" w:sz="4" w:space="0"/>
            </w:tcBorders>
            <w:vAlign w:val="center"/>
          </w:tcPr>
          <w:p w14:paraId="0E53986C">
            <w:pPr>
              <w:pStyle w:val="9"/>
            </w:pPr>
            <w:r>
              <w:rPr>
                <w:rFonts w:hint="eastAsia"/>
              </w:rPr>
              <w:t xml:space="preserve">1.断裂伸长率：≥350；  </w:t>
            </w:r>
          </w:p>
          <w:p w14:paraId="380B1398">
            <w:pPr>
              <w:pStyle w:val="9"/>
            </w:pPr>
            <w:r>
              <w:rPr>
                <w:rFonts w:hint="eastAsia"/>
              </w:rPr>
              <w:t xml:space="preserve">2.纵向回缩率：≤3； </w:t>
            </w:r>
          </w:p>
          <w:p w14:paraId="1BFB7614">
            <w:pPr>
              <w:pStyle w:val="9"/>
            </w:pPr>
            <w:r>
              <w:rPr>
                <w:rFonts w:hint="eastAsia"/>
              </w:rPr>
              <w:t>3.氧化诱导时间：≥20</w:t>
            </w:r>
          </w:p>
          <w:p w14:paraId="18ED9829">
            <w:pPr>
              <w:rPr>
                <w:rFonts w:ascii="宋体" w:hAnsi="宋体" w:eastAsia="宋体" w:cs="宋体"/>
                <w:sz w:val="20"/>
                <w:szCs w:val="20"/>
              </w:rPr>
            </w:pPr>
          </w:p>
        </w:tc>
        <w:tc>
          <w:tcPr>
            <w:tcW w:w="4656" w:type="dxa"/>
            <w:tcBorders>
              <w:top w:val="single" w:color="auto" w:sz="4" w:space="0"/>
              <w:left w:val="single" w:color="auto" w:sz="4" w:space="0"/>
              <w:bottom w:val="single" w:color="auto" w:sz="4" w:space="0"/>
              <w:right w:val="single" w:color="auto" w:sz="4" w:space="0"/>
            </w:tcBorders>
            <w:vAlign w:val="center"/>
          </w:tcPr>
          <w:p w14:paraId="6DF32DE4">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078865" cy="1034415"/>
                  <wp:effectExtent l="0" t="0" r="6985" b="13335"/>
                  <wp:docPr id="3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18"/>
                          <pic:cNvPicPr>
                            <a:picLocks noChangeAspect="1"/>
                          </pic:cNvPicPr>
                        </pic:nvPicPr>
                        <pic:blipFill>
                          <a:blip r:embed="rId152"/>
                          <a:stretch>
                            <a:fillRect/>
                          </a:stretch>
                        </pic:blipFill>
                        <pic:spPr>
                          <a:xfrm>
                            <a:off x="0" y="0"/>
                            <a:ext cx="1078865" cy="1034415"/>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25346B3B">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67028362">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66773558">
            <w:pPr>
              <w:jc w:val="center"/>
              <w:rPr>
                <w:rFonts w:ascii="宋体" w:hAnsi="宋体" w:eastAsia="宋体" w:cs="宋体"/>
              </w:rPr>
            </w:pPr>
          </w:p>
        </w:tc>
      </w:tr>
      <w:tr w14:paraId="68B3337E">
        <w:tblPrEx>
          <w:tblCellMar>
            <w:top w:w="0" w:type="dxa"/>
            <w:left w:w="10" w:type="dxa"/>
            <w:bottom w:w="0" w:type="dxa"/>
            <w:right w:w="10" w:type="dxa"/>
          </w:tblCellMar>
        </w:tblPrEx>
        <w:trPr>
          <w:trHeight w:val="220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545CDA17">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09278E62">
            <w:pPr>
              <w:jc w:val="center"/>
              <w:rPr>
                <w:rFonts w:ascii="宋体" w:hAnsi="宋体" w:eastAsia="宋体" w:cs="宋体"/>
                <w:sz w:val="20"/>
                <w:szCs w:val="20"/>
              </w:rPr>
            </w:pPr>
            <w:r>
              <w:rPr>
                <w:rFonts w:hint="eastAsia" w:ascii="宋体" w:hAnsi="宋体" w:eastAsia="宋体" w:cs="宋体"/>
                <w:sz w:val="20"/>
                <w:szCs w:val="20"/>
              </w:rPr>
              <w:t>HDPE双壁波纹管</w:t>
            </w:r>
          </w:p>
        </w:tc>
        <w:tc>
          <w:tcPr>
            <w:tcW w:w="4452" w:type="dxa"/>
            <w:tcBorders>
              <w:top w:val="single" w:color="auto" w:sz="4" w:space="0"/>
              <w:left w:val="single" w:color="auto" w:sz="4" w:space="0"/>
              <w:bottom w:val="single" w:color="auto" w:sz="4" w:space="0"/>
              <w:right w:val="single" w:color="auto" w:sz="4" w:space="0"/>
            </w:tcBorders>
            <w:vAlign w:val="center"/>
          </w:tcPr>
          <w:p w14:paraId="4D8DF9E7">
            <w:pPr>
              <w:rPr>
                <w:rFonts w:ascii="宋体" w:hAnsi="宋体" w:eastAsia="宋体" w:cs="宋体"/>
                <w:sz w:val="20"/>
                <w:szCs w:val="20"/>
              </w:rPr>
            </w:pPr>
            <w:r>
              <w:rPr>
                <w:rFonts w:hint="eastAsia" w:ascii="宋体" w:hAnsi="宋体" w:eastAsia="宋体" w:cs="宋体"/>
                <w:sz w:val="20"/>
                <w:szCs w:val="20"/>
              </w:rPr>
              <w:t>满足GB/T19472.1-2019《埋地用聚乙烯(PE)结构壁管道系统》要求</w:t>
            </w:r>
          </w:p>
        </w:tc>
        <w:tc>
          <w:tcPr>
            <w:tcW w:w="4656" w:type="dxa"/>
            <w:tcBorders>
              <w:top w:val="single" w:color="auto" w:sz="4" w:space="0"/>
              <w:left w:val="single" w:color="auto" w:sz="4" w:space="0"/>
              <w:bottom w:val="single" w:color="auto" w:sz="4" w:space="0"/>
              <w:right w:val="single" w:color="auto" w:sz="4" w:space="0"/>
            </w:tcBorders>
            <w:vAlign w:val="center"/>
          </w:tcPr>
          <w:p w14:paraId="5AB8E483">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168400" cy="889635"/>
                  <wp:effectExtent l="0" t="0" r="12700" b="5715"/>
                  <wp:docPr id="31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21"/>
                          <pic:cNvPicPr>
                            <a:picLocks noChangeAspect="1"/>
                          </pic:cNvPicPr>
                        </pic:nvPicPr>
                        <pic:blipFill>
                          <a:blip r:embed="rId153"/>
                          <a:stretch>
                            <a:fillRect/>
                          </a:stretch>
                        </pic:blipFill>
                        <pic:spPr>
                          <a:xfrm>
                            <a:off x="0" y="0"/>
                            <a:ext cx="1168400" cy="889635"/>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02236E61">
            <w:pPr>
              <w:jc w:val="center"/>
              <w:rPr>
                <w:rFonts w:ascii="宋体" w:hAnsi="宋体" w:eastAsia="宋体" w:cs="宋体"/>
                <w:sz w:val="20"/>
                <w:szCs w:val="20"/>
              </w:rPr>
            </w:pPr>
          </w:p>
        </w:tc>
        <w:tc>
          <w:tcPr>
            <w:tcW w:w="1800" w:type="dxa"/>
            <w:vMerge w:val="continue"/>
            <w:tcBorders>
              <w:left w:val="single" w:color="auto" w:sz="4" w:space="0"/>
              <w:bottom w:val="single" w:color="auto" w:sz="4" w:space="0"/>
              <w:right w:val="single" w:color="auto" w:sz="4" w:space="0"/>
            </w:tcBorders>
            <w:vAlign w:val="center"/>
          </w:tcPr>
          <w:p w14:paraId="244E2B39">
            <w:pPr>
              <w:jc w:val="center"/>
              <w:rPr>
                <w:rFonts w:ascii="宋体" w:hAnsi="宋体" w:eastAsia="宋体" w:cs="宋体"/>
                <w:sz w:val="20"/>
                <w:szCs w:val="20"/>
              </w:rPr>
            </w:pPr>
          </w:p>
        </w:tc>
        <w:tc>
          <w:tcPr>
            <w:tcW w:w="1800" w:type="dxa"/>
            <w:vMerge w:val="continue"/>
            <w:tcBorders>
              <w:left w:val="single" w:color="auto" w:sz="4" w:space="0"/>
              <w:bottom w:val="single" w:color="auto" w:sz="4" w:space="0"/>
              <w:right w:val="single" w:color="auto" w:sz="4" w:space="0"/>
            </w:tcBorders>
            <w:vAlign w:val="center"/>
          </w:tcPr>
          <w:p w14:paraId="65DCF516">
            <w:pPr>
              <w:jc w:val="center"/>
              <w:rPr>
                <w:rFonts w:ascii="宋体" w:hAnsi="宋体" w:eastAsia="宋体" w:cs="宋体"/>
              </w:rPr>
            </w:pPr>
          </w:p>
        </w:tc>
      </w:tr>
    </w:tbl>
    <w:p w14:paraId="3DCB5532">
      <w:pPr>
        <w:rPr>
          <w:rFonts w:ascii="宋体" w:hAnsi="宋体" w:eastAsia="宋体" w:cs="宋体"/>
        </w:rPr>
      </w:pPr>
    </w:p>
    <w:p w14:paraId="3C9032A2">
      <w:pPr>
        <w:pStyle w:val="9"/>
      </w:pPr>
    </w:p>
    <w:p w14:paraId="02F35808">
      <w:pPr>
        <w:pStyle w:val="9"/>
      </w:pPr>
    </w:p>
    <w:p w14:paraId="4C84E2F4">
      <w:pPr>
        <w:pStyle w:val="9"/>
      </w:pPr>
    </w:p>
    <w:p w14:paraId="21037F64">
      <w:pPr>
        <w:ind w:firstLine="8800" w:firstLineChars="2200"/>
        <w:rPr>
          <w:rFonts w:ascii="宋体" w:hAnsi="宋体" w:eastAsia="宋体" w:cs="宋体"/>
          <w:sz w:val="40"/>
          <w:szCs w:val="40"/>
        </w:rPr>
      </w:pPr>
      <w:r>
        <w:rPr>
          <w:rFonts w:hint="eastAsia" w:ascii="宋体" w:hAnsi="宋体" w:eastAsia="宋体" w:cs="宋体"/>
          <w:sz w:val="40"/>
          <w:szCs w:val="40"/>
        </w:rPr>
        <w:t>九 其他材料汇总05</w:t>
      </w:r>
    </w:p>
    <w:tbl>
      <w:tblPr>
        <w:tblStyle w:val="5"/>
        <w:tblW w:w="19745" w:type="dxa"/>
        <w:jc w:val="center"/>
        <w:tblLayout w:type="autofit"/>
        <w:tblCellMar>
          <w:top w:w="0" w:type="dxa"/>
          <w:left w:w="10" w:type="dxa"/>
          <w:bottom w:w="0" w:type="dxa"/>
          <w:right w:w="10" w:type="dxa"/>
        </w:tblCellMar>
      </w:tblPr>
      <w:tblGrid>
        <w:gridCol w:w="2122"/>
        <w:gridCol w:w="1984"/>
        <w:gridCol w:w="5371"/>
        <w:gridCol w:w="3737"/>
        <w:gridCol w:w="2931"/>
        <w:gridCol w:w="1800"/>
        <w:gridCol w:w="1800"/>
      </w:tblGrid>
      <w:tr w14:paraId="27EB3E63">
        <w:tblPrEx>
          <w:tblCellMar>
            <w:top w:w="0" w:type="dxa"/>
            <w:left w:w="10" w:type="dxa"/>
            <w:bottom w:w="0" w:type="dxa"/>
            <w:right w:w="10" w:type="dxa"/>
          </w:tblCellMar>
        </w:tblPrEx>
        <w:trPr>
          <w:trHeight w:val="425"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1E3AD428">
            <w:pPr>
              <w:jc w:val="center"/>
              <w:rPr>
                <w:rFonts w:ascii="宋体" w:hAnsi="宋体" w:eastAsia="宋体" w:cs="宋体"/>
              </w:rPr>
            </w:pPr>
            <w:r>
              <w:rPr>
                <w:rFonts w:hint="eastAsia" w:ascii="宋体" w:hAnsi="宋体" w:eastAsia="宋体" w:cs="宋体"/>
                <w:b/>
                <w:bCs/>
                <w:sz w:val="20"/>
                <w:szCs w:val="20"/>
              </w:rPr>
              <w:t>材料名称</w:t>
            </w:r>
          </w:p>
        </w:tc>
        <w:tc>
          <w:tcPr>
            <w:tcW w:w="1984" w:type="dxa"/>
            <w:tcBorders>
              <w:top w:val="single" w:color="auto" w:sz="4" w:space="0"/>
              <w:left w:val="single" w:color="auto" w:sz="4" w:space="0"/>
              <w:bottom w:val="single" w:color="auto" w:sz="4" w:space="0"/>
              <w:right w:val="single" w:color="auto" w:sz="4" w:space="0"/>
            </w:tcBorders>
            <w:vAlign w:val="center"/>
          </w:tcPr>
          <w:p w14:paraId="51E9B82E">
            <w:pPr>
              <w:jc w:val="center"/>
              <w:rPr>
                <w:rFonts w:ascii="宋体" w:hAnsi="宋体" w:eastAsia="宋体" w:cs="宋体"/>
              </w:rPr>
            </w:pPr>
            <w:r>
              <w:rPr>
                <w:rFonts w:hint="eastAsia" w:ascii="宋体" w:hAnsi="宋体" w:eastAsia="宋体" w:cs="宋体"/>
                <w:b/>
                <w:bCs/>
                <w:sz w:val="20"/>
                <w:szCs w:val="20"/>
              </w:rPr>
              <w:t>型号规格</w:t>
            </w:r>
          </w:p>
        </w:tc>
        <w:tc>
          <w:tcPr>
            <w:tcW w:w="5371" w:type="dxa"/>
            <w:tcBorders>
              <w:top w:val="single" w:color="auto" w:sz="4" w:space="0"/>
              <w:left w:val="single" w:color="auto" w:sz="4" w:space="0"/>
              <w:bottom w:val="single" w:color="auto" w:sz="4" w:space="0"/>
              <w:right w:val="single" w:color="auto" w:sz="4" w:space="0"/>
            </w:tcBorders>
            <w:vAlign w:val="center"/>
          </w:tcPr>
          <w:p w14:paraId="0E4B98A7">
            <w:pPr>
              <w:jc w:val="center"/>
              <w:rPr>
                <w:rFonts w:ascii="宋体" w:hAnsi="宋体" w:eastAsia="宋体" w:cs="宋体"/>
              </w:rPr>
            </w:pPr>
            <w:r>
              <w:rPr>
                <w:rFonts w:hint="eastAsia" w:ascii="宋体" w:hAnsi="宋体" w:eastAsia="宋体" w:cs="宋体"/>
                <w:b/>
                <w:bCs/>
                <w:sz w:val="20"/>
                <w:szCs w:val="20"/>
              </w:rPr>
              <w:t>技术参数要求</w:t>
            </w:r>
          </w:p>
        </w:tc>
        <w:tc>
          <w:tcPr>
            <w:tcW w:w="3737" w:type="dxa"/>
            <w:tcBorders>
              <w:top w:val="single" w:color="auto" w:sz="4" w:space="0"/>
              <w:left w:val="single" w:color="auto" w:sz="4" w:space="0"/>
              <w:bottom w:val="single" w:color="auto" w:sz="4" w:space="0"/>
              <w:right w:val="single" w:color="auto" w:sz="4" w:space="0"/>
            </w:tcBorders>
            <w:vAlign w:val="center"/>
          </w:tcPr>
          <w:p w14:paraId="052BED47">
            <w:pPr>
              <w:jc w:val="center"/>
              <w:rPr>
                <w:rFonts w:ascii="宋体" w:hAnsi="宋体" w:eastAsia="宋体" w:cs="宋体"/>
              </w:rPr>
            </w:pPr>
            <w:r>
              <w:rPr>
                <w:rFonts w:hint="eastAsia" w:ascii="宋体" w:hAnsi="宋体" w:eastAsia="宋体" w:cs="宋体"/>
              </w:rPr>
              <w:t>图片</w:t>
            </w:r>
          </w:p>
        </w:tc>
        <w:tc>
          <w:tcPr>
            <w:tcW w:w="2931" w:type="dxa"/>
            <w:tcBorders>
              <w:top w:val="single" w:color="auto" w:sz="4" w:space="0"/>
              <w:left w:val="single" w:color="auto" w:sz="4" w:space="0"/>
              <w:bottom w:val="single" w:color="auto" w:sz="4" w:space="0"/>
              <w:right w:val="single" w:color="auto" w:sz="4" w:space="0"/>
            </w:tcBorders>
            <w:vAlign w:val="center"/>
          </w:tcPr>
          <w:p w14:paraId="013A6F86">
            <w:pPr>
              <w:jc w:val="center"/>
              <w:rPr>
                <w:rFonts w:ascii="宋体" w:hAnsi="宋体" w:eastAsia="宋体" w:cs="宋体"/>
              </w:rPr>
            </w:pPr>
            <w:r>
              <w:rPr>
                <w:rFonts w:hint="eastAsia" w:ascii="宋体" w:hAnsi="宋体" w:eastAsia="宋体" w:cs="宋体"/>
                <w:b/>
                <w:bCs/>
                <w:sz w:val="20"/>
                <w:szCs w:val="20"/>
              </w:rPr>
              <w:t>使用部位</w:t>
            </w:r>
          </w:p>
        </w:tc>
        <w:tc>
          <w:tcPr>
            <w:tcW w:w="1800" w:type="dxa"/>
            <w:tcBorders>
              <w:top w:val="single" w:color="auto" w:sz="4" w:space="0"/>
              <w:left w:val="single" w:color="auto" w:sz="4" w:space="0"/>
              <w:bottom w:val="single" w:color="auto" w:sz="4" w:space="0"/>
              <w:right w:val="single" w:color="auto" w:sz="4" w:space="0"/>
            </w:tcBorders>
            <w:vAlign w:val="center"/>
          </w:tcPr>
          <w:p w14:paraId="39D51A08">
            <w:pPr>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800" w:type="dxa"/>
            <w:tcBorders>
              <w:top w:val="single" w:color="auto" w:sz="4" w:space="0"/>
              <w:left w:val="single" w:color="auto" w:sz="4" w:space="0"/>
              <w:bottom w:val="single" w:color="auto" w:sz="4" w:space="0"/>
              <w:right w:val="single" w:color="auto" w:sz="4" w:space="0"/>
            </w:tcBorders>
            <w:vAlign w:val="center"/>
          </w:tcPr>
          <w:p w14:paraId="3F548125">
            <w:pPr>
              <w:jc w:val="center"/>
              <w:rPr>
                <w:rFonts w:ascii="宋体" w:hAnsi="宋体" w:eastAsia="宋体" w:cs="宋体"/>
              </w:rPr>
            </w:pPr>
            <w:r>
              <w:rPr>
                <w:rFonts w:hint="eastAsia" w:ascii="宋体" w:hAnsi="宋体" w:eastAsia="宋体" w:cs="宋体"/>
                <w:b/>
                <w:bCs/>
                <w:sz w:val="20"/>
                <w:szCs w:val="20"/>
              </w:rPr>
              <w:t>备注</w:t>
            </w:r>
          </w:p>
        </w:tc>
      </w:tr>
      <w:tr w14:paraId="29CAE91D">
        <w:tblPrEx>
          <w:tblCellMar>
            <w:top w:w="0" w:type="dxa"/>
            <w:left w:w="10" w:type="dxa"/>
            <w:bottom w:w="0" w:type="dxa"/>
            <w:right w:w="10" w:type="dxa"/>
          </w:tblCellMar>
        </w:tblPrEx>
        <w:trPr>
          <w:trHeight w:val="2207"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06C51C8F">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52E53D17">
            <w:pPr>
              <w:jc w:val="center"/>
              <w:rPr>
                <w:rFonts w:ascii="宋体" w:hAnsi="宋体" w:eastAsia="宋体" w:cs="宋体"/>
                <w:sz w:val="20"/>
                <w:szCs w:val="20"/>
              </w:rPr>
            </w:pPr>
            <w:r>
              <w:rPr>
                <w:rFonts w:hint="eastAsia" w:ascii="宋体" w:hAnsi="宋体" w:eastAsia="宋体" w:cs="宋体"/>
                <w:sz w:val="20"/>
                <w:szCs w:val="20"/>
              </w:rPr>
              <w:t>HDPE环保排污增强中空壁缠绕管</w:t>
            </w:r>
          </w:p>
        </w:tc>
        <w:tc>
          <w:tcPr>
            <w:tcW w:w="5371" w:type="dxa"/>
            <w:tcBorders>
              <w:top w:val="single" w:color="auto" w:sz="4" w:space="0"/>
              <w:left w:val="single" w:color="auto" w:sz="4" w:space="0"/>
              <w:bottom w:val="single" w:color="auto" w:sz="4" w:space="0"/>
              <w:right w:val="single" w:color="auto" w:sz="4" w:space="0"/>
            </w:tcBorders>
            <w:vAlign w:val="center"/>
          </w:tcPr>
          <w:p w14:paraId="3F657C77">
            <w:pPr>
              <w:rPr>
                <w:rFonts w:ascii="宋体" w:hAnsi="宋体" w:eastAsia="宋体" w:cs="宋体"/>
                <w:sz w:val="20"/>
                <w:szCs w:val="20"/>
              </w:rPr>
            </w:pPr>
            <w:r>
              <w:rPr>
                <w:rFonts w:hint="eastAsia" w:ascii="宋体" w:hAnsi="宋体" w:eastAsia="宋体" w:cs="宋体"/>
                <w:sz w:val="20"/>
                <w:szCs w:val="20"/>
              </w:rPr>
              <w:t>满足GB/T19472.1-2019《埋地用聚乙烯(PE)结构壁管道系统》要求</w:t>
            </w:r>
          </w:p>
        </w:tc>
        <w:tc>
          <w:tcPr>
            <w:tcW w:w="3737" w:type="dxa"/>
            <w:tcBorders>
              <w:top w:val="single" w:color="auto" w:sz="4" w:space="0"/>
              <w:left w:val="single" w:color="auto" w:sz="4" w:space="0"/>
              <w:bottom w:val="single" w:color="auto" w:sz="4" w:space="0"/>
              <w:right w:val="single" w:color="auto" w:sz="4" w:space="0"/>
            </w:tcBorders>
            <w:vAlign w:val="center"/>
          </w:tcPr>
          <w:p w14:paraId="3364A44B">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108710" cy="852170"/>
                  <wp:effectExtent l="0" t="0" r="15240" b="5080"/>
                  <wp:docPr id="32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6"/>
                          <pic:cNvPicPr>
                            <a:picLocks noChangeAspect="1"/>
                          </pic:cNvPicPr>
                        </pic:nvPicPr>
                        <pic:blipFill>
                          <a:blip r:embed="rId154"/>
                          <a:stretch>
                            <a:fillRect/>
                          </a:stretch>
                        </pic:blipFill>
                        <pic:spPr>
                          <a:xfrm>
                            <a:off x="0" y="0"/>
                            <a:ext cx="1108710" cy="852170"/>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36FF9A87">
            <w:pPr>
              <w:rPr>
                <w:rFonts w:ascii="宋体" w:hAnsi="宋体" w:eastAsia="宋体" w:cs="宋体"/>
              </w:rPr>
            </w:pPr>
          </w:p>
        </w:tc>
        <w:tc>
          <w:tcPr>
            <w:tcW w:w="1800" w:type="dxa"/>
            <w:vMerge w:val="restart"/>
            <w:tcBorders>
              <w:top w:val="single" w:color="auto" w:sz="4" w:space="0"/>
              <w:left w:val="single" w:color="auto" w:sz="4" w:space="0"/>
              <w:right w:val="single" w:color="auto" w:sz="4" w:space="0"/>
            </w:tcBorders>
            <w:vAlign w:val="center"/>
          </w:tcPr>
          <w:p w14:paraId="06D7F940">
            <w:pPr>
              <w:pStyle w:val="9"/>
            </w:pPr>
          </w:p>
        </w:tc>
        <w:tc>
          <w:tcPr>
            <w:tcW w:w="1800" w:type="dxa"/>
            <w:vMerge w:val="restart"/>
            <w:tcBorders>
              <w:top w:val="single" w:color="auto" w:sz="4" w:space="0"/>
              <w:left w:val="single" w:color="auto" w:sz="4" w:space="0"/>
              <w:right w:val="single" w:color="auto" w:sz="4" w:space="0"/>
            </w:tcBorders>
            <w:vAlign w:val="center"/>
          </w:tcPr>
          <w:p w14:paraId="2681B550">
            <w:pPr>
              <w:jc w:val="center"/>
              <w:rPr>
                <w:rFonts w:ascii="宋体" w:hAnsi="宋体" w:eastAsia="宋体" w:cs="宋体"/>
                <w:sz w:val="20"/>
                <w:szCs w:val="20"/>
              </w:rPr>
            </w:pPr>
            <w:r>
              <w:rPr>
                <w:rFonts w:hint="eastAsia" w:ascii="宋体" w:hAnsi="宋体" w:eastAsia="宋体" w:cs="宋体"/>
                <w:sz w:val="20"/>
                <w:szCs w:val="20"/>
              </w:rPr>
              <w:t>样品二次确认</w:t>
            </w:r>
          </w:p>
          <w:p w14:paraId="59158638">
            <w:pPr>
              <w:jc w:val="center"/>
              <w:rPr>
                <w:rFonts w:ascii="宋体" w:hAnsi="宋体" w:eastAsia="宋体" w:cs="宋体"/>
              </w:rPr>
            </w:pPr>
          </w:p>
        </w:tc>
      </w:tr>
      <w:tr w14:paraId="6B3D3748">
        <w:tblPrEx>
          <w:tblCellMar>
            <w:top w:w="0" w:type="dxa"/>
            <w:left w:w="10" w:type="dxa"/>
            <w:bottom w:w="0" w:type="dxa"/>
            <w:right w:w="10" w:type="dxa"/>
          </w:tblCellMar>
        </w:tblPrEx>
        <w:trPr>
          <w:trHeight w:val="2158"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685DBE0C">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6F50BB42">
            <w:pPr>
              <w:jc w:val="center"/>
              <w:rPr>
                <w:rFonts w:ascii="宋体" w:hAnsi="宋体" w:eastAsia="宋体" w:cs="宋体"/>
                <w:sz w:val="20"/>
                <w:szCs w:val="20"/>
              </w:rPr>
            </w:pPr>
            <w:r>
              <w:rPr>
                <w:rFonts w:hint="eastAsia" w:ascii="宋体" w:hAnsi="宋体" w:eastAsia="宋体" w:cs="宋体"/>
                <w:sz w:val="20"/>
                <w:szCs w:val="20"/>
              </w:rPr>
              <w:t>PVC通信塑料管</w:t>
            </w:r>
          </w:p>
        </w:tc>
        <w:tc>
          <w:tcPr>
            <w:tcW w:w="5371" w:type="dxa"/>
            <w:tcBorders>
              <w:top w:val="single" w:color="auto" w:sz="4" w:space="0"/>
              <w:left w:val="single" w:color="auto" w:sz="4" w:space="0"/>
              <w:bottom w:val="single" w:color="auto" w:sz="4" w:space="0"/>
              <w:right w:val="single" w:color="auto" w:sz="4" w:space="0"/>
            </w:tcBorders>
            <w:vAlign w:val="center"/>
          </w:tcPr>
          <w:p w14:paraId="072CB835">
            <w:pPr>
              <w:pStyle w:val="9"/>
              <w:numPr>
                <w:ilvl w:val="0"/>
                <w:numId w:val="10"/>
              </w:numPr>
            </w:pPr>
            <w:r>
              <w:rPr>
                <w:rFonts w:hint="eastAsia"/>
              </w:rPr>
              <w:t xml:space="preserve">环刚度：≥6.3； </w:t>
            </w:r>
          </w:p>
          <w:p w14:paraId="59A38C04">
            <w:pPr>
              <w:pStyle w:val="9"/>
            </w:pPr>
            <w:r>
              <w:rPr>
                <w:rFonts w:hint="eastAsia"/>
              </w:rPr>
              <w:t>2、断裂伸长率:≥80</w:t>
            </w:r>
          </w:p>
          <w:p w14:paraId="723F4938">
            <w:pPr>
              <w:rPr>
                <w:rFonts w:ascii="宋体" w:hAnsi="宋体" w:eastAsia="宋体" w:cs="宋体"/>
                <w:sz w:val="20"/>
                <w:szCs w:val="20"/>
              </w:rPr>
            </w:pPr>
          </w:p>
        </w:tc>
        <w:tc>
          <w:tcPr>
            <w:tcW w:w="3737" w:type="dxa"/>
            <w:tcBorders>
              <w:top w:val="single" w:color="auto" w:sz="4" w:space="0"/>
              <w:left w:val="single" w:color="auto" w:sz="4" w:space="0"/>
              <w:bottom w:val="single" w:color="auto" w:sz="4" w:space="0"/>
              <w:right w:val="single" w:color="auto" w:sz="4" w:space="0"/>
            </w:tcBorders>
            <w:vAlign w:val="center"/>
          </w:tcPr>
          <w:p w14:paraId="00E8EC66">
            <w:pPr>
              <w:jc w:val="center"/>
              <w:rPr>
                <w:rFonts w:ascii="宋体" w:hAnsi="宋体" w:eastAsia="宋体" w:cs="宋体"/>
              </w:rPr>
            </w:pPr>
          </w:p>
          <w:p w14:paraId="02C1ACB2">
            <w:pPr>
              <w:jc w:val="center"/>
              <w:rPr>
                <w:rFonts w:ascii="宋体" w:hAnsi="宋体" w:eastAsia="宋体" w:cs="宋体"/>
                <w:sz w:val="20"/>
                <w:szCs w:val="20"/>
              </w:rPr>
            </w:pPr>
            <w:r>
              <w:rPr>
                <w:rFonts w:hint="eastAsia" w:ascii="宋体" w:hAnsi="宋体" w:eastAsia="宋体" w:cs="宋体"/>
              </w:rPr>
              <w:drawing>
                <wp:inline distT="0" distB="0" distL="114300" distR="114300">
                  <wp:extent cx="1512570" cy="1353820"/>
                  <wp:effectExtent l="0" t="0" r="0" b="0"/>
                  <wp:docPr id="3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2"/>
                          <pic:cNvPicPr>
                            <a:picLocks noChangeAspect="1"/>
                          </pic:cNvPicPr>
                        </pic:nvPicPr>
                        <pic:blipFill>
                          <a:blip r:embed="rId155"/>
                          <a:srcRect l="25142" t="-1" r="7815" b="3265"/>
                          <a:stretch>
                            <a:fillRect/>
                          </a:stretch>
                        </pic:blipFill>
                        <pic:spPr>
                          <a:xfrm>
                            <a:off x="0" y="0"/>
                            <a:ext cx="1513434" cy="1354455"/>
                          </a:xfrm>
                          <a:prstGeom prst="rect">
                            <a:avLst/>
                          </a:prstGeom>
                          <a:noFill/>
                          <a:ln>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5B0ADF83">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4B2D886E">
            <w:pPr>
              <w:jc w:val="center"/>
              <w:rPr>
                <w:rFonts w:ascii="宋体" w:hAnsi="宋体" w:eastAsia="宋体" w:cs="宋体"/>
              </w:rPr>
            </w:pPr>
          </w:p>
        </w:tc>
        <w:tc>
          <w:tcPr>
            <w:tcW w:w="1800" w:type="dxa"/>
            <w:vMerge w:val="continue"/>
            <w:tcBorders>
              <w:left w:val="single" w:color="auto" w:sz="4" w:space="0"/>
              <w:right w:val="single" w:color="auto" w:sz="4" w:space="0"/>
            </w:tcBorders>
            <w:vAlign w:val="center"/>
          </w:tcPr>
          <w:p w14:paraId="2CD7BB67">
            <w:pPr>
              <w:jc w:val="center"/>
              <w:rPr>
                <w:rFonts w:ascii="宋体" w:hAnsi="宋体" w:eastAsia="宋体" w:cs="宋体"/>
              </w:rPr>
            </w:pPr>
          </w:p>
        </w:tc>
      </w:tr>
      <w:tr w14:paraId="16AA1EB9">
        <w:tblPrEx>
          <w:tblCellMar>
            <w:top w:w="0" w:type="dxa"/>
            <w:left w:w="10" w:type="dxa"/>
            <w:bottom w:w="0" w:type="dxa"/>
            <w:right w:w="10" w:type="dxa"/>
          </w:tblCellMar>
        </w:tblPrEx>
        <w:trPr>
          <w:trHeight w:val="2446"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267EAF55">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65191230">
            <w:pPr>
              <w:jc w:val="center"/>
              <w:rPr>
                <w:rFonts w:ascii="宋体" w:hAnsi="宋体" w:eastAsia="宋体" w:cs="宋体"/>
                <w:sz w:val="20"/>
                <w:szCs w:val="20"/>
              </w:rPr>
            </w:pPr>
            <w:r>
              <w:rPr>
                <w:rFonts w:hint="eastAsia" w:ascii="宋体" w:hAnsi="宋体" w:eastAsia="宋体" w:cs="宋体"/>
                <w:sz w:val="20"/>
                <w:szCs w:val="20"/>
              </w:rPr>
              <w:t>PVC-U波纹管</w:t>
            </w:r>
          </w:p>
        </w:tc>
        <w:tc>
          <w:tcPr>
            <w:tcW w:w="5371" w:type="dxa"/>
            <w:tcBorders>
              <w:top w:val="single" w:color="auto" w:sz="4" w:space="0"/>
              <w:left w:val="single" w:color="auto" w:sz="4" w:space="0"/>
              <w:bottom w:val="single" w:color="auto" w:sz="4" w:space="0"/>
              <w:right w:val="single" w:color="auto" w:sz="4" w:space="0"/>
            </w:tcBorders>
            <w:vAlign w:val="center"/>
          </w:tcPr>
          <w:p w14:paraId="0DDBB221">
            <w:pPr>
              <w:pStyle w:val="9"/>
              <w:numPr>
                <w:ilvl w:val="0"/>
                <w:numId w:val="11"/>
              </w:numPr>
            </w:pPr>
            <w:r>
              <w:rPr>
                <w:rFonts w:hint="eastAsia"/>
              </w:rPr>
              <w:t>环刚度：≥6.3</w:t>
            </w:r>
          </w:p>
          <w:p w14:paraId="404D44AD">
            <w:pPr>
              <w:pStyle w:val="9"/>
            </w:pPr>
            <w:r>
              <w:rPr>
                <w:rFonts w:hint="eastAsia"/>
              </w:rPr>
              <w:t>2、落锤冲击:9/10无破裂</w:t>
            </w:r>
          </w:p>
          <w:p w14:paraId="6F506C86">
            <w:pPr>
              <w:rPr>
                <w:rFonts w:ascii="宋体" w:hAnsi="宋体" w:eastAsia="宋体" w:cs="宋体"/>
                <w:sz w:val="20"/>
                <w:szCs w:val="20"/>
              </w:rPr>
            </w:pPr>
          </w:p>
        </w:tc>
        <w:tc>
          <w:tcPr>
            <w:tcW w:w="3737" w:type="dxa"/>
            <w:tcBorders>
              <w:top w:val="single" w:color="auto" w:sz="4" w:space="0"/>
              <w:left w:val="single" w:color="auto" w:sz="4" w:space="0"/>
              <w:bottom w:val="single" w:color="auto" w:sz="4" w:space="0"/>
              <w:right w:val="single" w:color="auto" w:sz="4" w:space="0"/>
            </w:tcBorders>
            <w:vAlign w:val="center"/>
          </w:tcPr>
          <w:p w14:paraId="7B603C0C">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530985" cy="1087120"/>
                  <wp:effectExtent l="0" t="0" r="12065" b="17780"/>
                  <wp:docPr id="3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27"/>
                          <pic:cNvPicPr>
                            <a:picLocks noChangeAspect="1"/>
                          </pic:cNvPicPr>
                        </pic:nvPicPr>
                        <pic:blipFill>
                          <a:blip r:embed="rId156"/>
                          <a:stretch>
                            <a:fillRect/>
                          </a:stretch>
                        </pic:blipFill>
                        <pic:spPr>
                          <a:xfrm>
                            <a:off x="0" y="0"/>
                            <a:ext cx="1530985" cy="1087120"/>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35ECA3CD">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5254CAA9">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19EF9169">
            <w:pPr>
              <w:jc w:val="center"/>
              <w:rPr>
                <w:rFonts w:ascii="宋体" w:hAnsi="宋体" w:eastAsia="宋体" w:cs="宋体"/>
              </w:rPr>
            </w:pPr>
          </w:p>
        </w:tc>
      </w:tr>
      <w:tr w14:paraId="159D0EC3">
        <w:tblPrEx>
          <w:tblCellMar>
            <w:top w:w="0" w:type="dxa"/>
            <w:left w:w="10" w:type="dxa"/>
            <w:bottom w:w="0" w:type="dxa"/>
            <w:right w:w="10" w:type="dxa"/>
          </w:tblCellMar>
        </w:tblPrEx>
        <w:trPr>
          <w:trHeight w:val="1487"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17694DD1">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3DDAFDA7">
            <w:pPr>
              <w:jc w:val="center"/>
              <w:rPr>
                <w:rFonts w:ascii="宋体" w:hAnsi="宋体" w:eastAsia="宋体" w:cs="宋体"/>
                <w:sz w:val="20"/>
                <w:szCs w:val="20"/>
              </w:rPr>
            </w:pPr>
            <w:r>
              <w:rPr>
                <w:rFonts w:hint="eastAsia" w:ascii="宋体" w:hAnsi="宋体" w:eastAsia="宋体" w:cs="宋体"/>
                <w:sz w:val="20"/>
                <w:szCs w:val="20"/>
              </w:rPr>
              <w:t>聚乙烯缠绕结构壁管（克拉管）</w:t>
            </w:r>
          </w:p>
        </w:tc>
        <w:tc>
          <w:tcPr>
            <w:tcW w:w="5371" w:type="dxa"/>
            <w:tcBorders>
              <w:top w:val="single" w:color="auto" w:sz="4" w:space="0"/>
              <w:left w:val="single" w:color="auto" w:sz="4" w:space="0"/>
              <w:bottom w:val="single" w:color="auto" w:sz="4" w:space="0"/>
              <w:right w:val="single" w:color="auto" w:sz="4" w:space="0"/>
            </w:tcBorders>
            <w:vAlign w:val="center"/>
          </w:tcPr>
          <w:p w14:paraId="1541C863">
            <w:pPr>
              <w:rPr>
                <w:rFonts w:ascii="宋体" w:hAnsi="宋体" w:eastAsia="宋体" w:cs="宋体"/>
                <w:sz w:val="20"/>
                <w:szCs w:val="20"/>
              </w:rPr>
            </w:pPr>
            <w:r>
              <w:rPr>
                <w:rFonts w:hint="eastAsia" w:ascii="宋体" w:hAnsi="宋体" w:eastAsia="宋体" w:cs="宋体"/>
                <w:sz w:val="20"/>
                <w:szCs w:val="20"/>
              </w:rPr>
              <w:t>GB/T19472.2-2017《埋地用聚乙烯结构壁管道系统第2部分：聚乙烯缠绕结构壁管材》标准要求</w:t>
            </w:r>
          </w:p>
        </w:tc>
        <w:tc>
          <w:tcPr>
            <w:tcW w:w="3737" w:type="dxa"/>
            <w:tcBorders>
              <w:top w:val="single" w:color="auto" w:sz="4" w:space="0"/>
              <w:left w:val="single" w:color="auto" w:sz="4" w:space="0"/>
              <w:bottom w:val="single" w:color="auto" w:sz="4" w:space="0"/>
              <w:right w:val="single" w:color="auto" w:sz="4" w:space="0"/>
            </w:tcBorders>
            <w:vAlign w:val="center"/>
          </w:tcPr>
          <w:p w14:paraId="17B133D7">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555750" cy="1050925"/>
                  <wp:effectExtent l="0" t="0" r="6350" b="15875"/>
                  <wp:docPr id="32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0"/>
                          <pic:cNvPicPr>
                            <a:picLocks noChangeAspect="1"/>
                          </pic:cNvPicPr>
                        </pic:nvPicPr>
                        <pic:blipFill>
                          <a:blip r:embed="rId157"/>
                          <a:stretch>
                            <a:fillRect/>
                          </a:stretch>
                        </pic:blipFill>
                        <pic:spPr>
                          <a:xfrm>
                            <a:off x="0" y="0"/>
                            <a:ext cx="1555750" cy="1050925"/>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041E8997">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2291081A">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30F0814C">
            <w:pPr>
              <w:jc w:val="center"/>
              <w:rPr>
                <w:rFonts w:ascii="宋体" w:hAnsi="宋体" w:eastAsia="宋体" w:cs="宋体"/>
              </w:rPr>
            </w:pPr>
          </w:p>
        </w:tc>
      </w:tr>
      <w:tr w14:paraId="5A886649">
        <w:tblPrEx>
          <w:tblCellMar>
            <w:top w:w="0" w:type="dxa"/>
            <w:left w:w="10" w:type="dxa"/>
            <w:bottom w:w="0" w:type="dxa"/>
            <w:right w:w="10" w:type="dxa"/>
          </w:tblCellMar>
        </w:tblPrEx>
        <w:trPr>
          <w:trHeight w:val="1663"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454C13A0">
            <w:pPr>
              <w:widowControl/>
              <w:jc w:val="center"/>
              <w:rPr>
                <w:rFonts w:ascii="宋体" w:hAnsi="宋体" w:eastAsia="宋体" w:cs="宋体"/>
                <w:sz w:val="20"/>
                <w:szCs w:val="20"/>
              </w:rPr>
            </w:pPr>
            <w:r>
              <w:rPr>
                <w:rFonts w:hint="eastAsia" w:ascii="宋体" w:hAnsi="宋体" w:eastAsia="宋体" w:cs="宋体"/>
                <w:sz w:val="20"/>
                <w:szCs w:val="20"/>
              </w:rPr>
              <w:t>管材</w:t>
            </w:r>
          </w:p>
        </w:tc>
        <w:tc>
          <w:tcPr>
            <w:tcW w:w="1984" w:type="dxa"/>
            <w:tcBorders>
              <w:top w:val="single" w:color="auto" w:sz="4" w:space="0"/>
              <w:left w:val="single" w:color="auto" w:sz="4" w:space="0"/>
              <w:bottom w:val="single" w:color="auto" w:sz="4" w:space="0"/>
              <w:right w:val="single" w:color="auto" w:sz="4" w:space="0"/>
            </w:tcBorders>
            <w:vAlign w:val="center"/>
          </w:tcPr>
          <w:p w14:paraId="1299B13A">
            <w:pPr>
              <w:jc w:val="center"/>
              <w:rPr>
                <w:rFonts w:ascii="宋体" w:hAnsi="宋体" w:eastAsia="宋体" w:cs="宋体"/>
                <w:sz w:val="20"/>
                <w:szCs w:val="20"/>
              </w:rPr>
            </w:pPr>
            <w:r>
              <w:rPr>
                <w:rFonts w:hint="eastAsia" w:ascii="宋体" w:hAnsi="宋体" w:eastAsia="宋体" w:cs="宋体"/>
                <w:sz w:val="20"/>
                <w:szCs w:val="20"/>
              </w:rPr>
              <w:t>钢带增强PE螺旋波纹管</w:t>
            </w:r>
          </w:p>
        </w:tc>
        <w:tc>
          <w:tcPr>
            <w:tcW w:w="5371" w:type="dxa"/>
            <w:tcBorders>
              <w:top w:val="single" w:color="auto" w:sz="4" w:space="0"/>
              <w:left w:val="single" w:color="auto" w:sz="4" w:space="0"/>
              <w:bottom w:val="single" w:color="auto" w:sz="4" w:space="0"/>
              <w:right w:val="single" w:color="auto" w:sz="4" w:space="0"/>
            </w:tcBorders>
            <w:vAlign w:val="center"/>
          </w:tcPr>
          <w:p w14:paraId="2D30B837">
            <w:pPr>
              <w:rPr>
                <w:rFonts w:ascii="宋体" w:hAnsi="宋体" w:eastAsia="宋体" w:cs="宋体"/>
                <w:sz w:val="20"/>
                <w:szCs w:val="20"/>
              </w:rPr>
            </w:pPr>
            <w:r>
              <w:rPr>
                <w:rFonts w:hint="eastAsia" w:ascii="宋体" w:hAnsi="宋体" w:eastAsia="宋体" w:cs="宋体"/>
                <w:sz w:val="20"/>
                <w:szCs w:val="20"/>
              </w:rPr>
              <w:t>满足CJ/T225-2011《埋地排水用钢带增强聚乙烯螺旋波纹管》标准要求</w:t>
            </w:r>
          </w:p>
        </w:tc>
        <w:tc>
          <w:tcPr>
            <w:tcW w:w="3737" w:type="dxa"/>
            <w:tcBorders>
              <w:top w:val="single" w:color="auto" w:sz="4" w:space="0"/>
              <w:left w:val="single" w:color="auto" w:sz="4" w:space="0"/>
              <w:bottom w:val="single" w:color="auto" w:sz="4" w:space="0"/>
              <w:right w:val="single" w:color="auto" w:sz="4" w:space="0"/>
            </w:tcBorders>
            <w:vAlign w:val="center"/>
          </w:tcPr>
          <w:p w14:paraId="4117EE05">
            <w:pPr>
              <w:jc w:val="center"/>
              <w:rPr>
                <w:rFonts w:ascii="宋体" w:hAnsi="宋体" w:eastAsia="宋体" w:cs="宋体"/>
                <w:sz w:val="20"/>
                <w:szCs w:val="20"/>
              </w:rPr>
            </w:pPr>
            <w:r>
              <w:rPr>
                <w:rFonts w:hint="eastAsia" w:ascii="宋体" w:hAnsi="宋体" w:eastAsia="宋体" w:cs="宋体"/>
                <w:sz w:val="20"/>
                <w:szCs w:val="20"/>
              </w:rPr>
              <w:drawing>
                <wp:inline distT="0" distB="0" distL="114300" distR="114300">
                  <wp:extent cx="1426845" cy="930275"/>
                  <wp:effectExtent l="0" t="0" r="1905" b="3175"/>
                  <wp:docPr id="32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42"/>
                          <pic:cNvPicPr>
                            <a:picLocks noChangeAspect="1"/>
                          </pic:cNvPicPr>
                        </pic:nvPicPr>
                        <pic:blipFill>
                          <a:blip r:embed="rId158"/>
                          <a:stretch>
                            <a:fillRect/>
                          </a:stretch>
                        </pic:blipFill>
                        <pic:spPr>
                          <a:xfrm>
                            <a:off x="0" y="0"/>
                            <a:ext cx="1426845" cy="930275"/>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4E132010">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4EC1F561">
            <w:pPr>
              <w:jc w:val="center"/>
              <w:rPr>
                <w:rFonts w:ascii="宋体" w:hAnsi="宋体" w:eastAsia="宋体" w:cs="宋体"/>
                <w:sz w:val="20"/>
                <w:szCs w:val="20"/>
              </w:rPr>
            </w:pPr>
          </w:p>
        </w:tc>
        <w:tc>
          <w:tcPr>
            <w:tcW w:w="1800" w:type="dxa"/>
            <w:vMerge w:val="continue"/>
            <w:tcBorders>
              <w:left w:val="single" w:color="auto" w:sz="4" w:space="0"/>
              <w:right w:val="single" w:color="auto" w:sz="4" w:space="0"/>
            </w:tcBorders>
            <w:vAlign w:val="center"/>
          </w:tcPr>
          <w:p w14:paraId="01EF75D7">
            <w:pPr>
              <w:jc w:val="center"/>
              <w:rPr>
                <w:rFonts w:ascii="宋体" w:hAnsi="宋体" w:eastAsia="宋体" w:cs="宋体"/>
              </w:rPr>
            </w:pPr>
          </w:p>
        </w:tc>
      </w:tr>
      <w:tr w14:paraId="13F4CB30">
        <w:tblPrEx>
          <w:tblCellMar>
            <w:top w:w="0" w:type="dxa"/>
            <w:left w:w="10" w:type="dxa"/>
            <w:bottom w:w="0" w:type="dxa"/>
            <w:right w:w="10" w:type="dxa"/>
          </w:tblCellMar>
        </w:tblPrEx>
        <w:trPr>
          <w:trHeight w:val="1910" w:hRule="atLeast"/>
          <w:jc w:val="center"/>
        </w:trPr>
        <w:tc>
          <w:tcPr>
            <w:tcW w:w="2122" w:type="dxa"/>
            <w:tcBorders>
              <w:top w:val="single" w:color="auto" w:sz="4" w:space="0"/>
              <w:left w:val="single" w:color="auto" w:sz="4" w:space="0"/>
              <w:bottom w:val="single" w:color="auto" w:sz="4" w:space="0"/>
              <w:right w:val="single" w:color="auto" w:sz="4" w:space="0"/>
            </w:tcBorders>
            <w:vAlign w:val="center"/>
          </w:tcPr>
          <w:p w14:paraId="3DC8ECAB">
            <w:pPr>
              <w:widowControl/>
              <w:jc w:val="center"/>
              <w:rPr>
                <w:rFonts w:ascii="宋体" w:hAnsi="宋体" w:eastAsia="宋体" w:cs="宋体"/>
                <w:sz w:val="20"/>
                <w:szCs w:val="20"/>
              </w:rPr>
            </w:pPr>
            <w:r>
              <w:rPr>
                <w:rFonts w:hint="eastAsia" w:ascii="宋体" w:hAnsi="宋体" w:eastAsia="宋体" w:cs="宋体"/>
                <w:sz w:val="20"/>
                <w:szCs w:val="20"/>
              </w:rPr>
              <w:t>防水材料</w:t>
            </w:r>
          </w:p>
        </w:tc>
        <w:tc>
          <w:tcPr>
            <w:tcW w:w="1984" w:type="dxa"/>
            <w:tcBorders>
              <w:top w:val="single" w:color="auto" w:sz="4" w:space="0"/>
              <w:left w:val="single" w:color="auto" w:sz="4" w:space="0"/>
              <w:bottom w:val="single" w:color="auto" w:sz="4" w:space="0"/>
              <w:right w:val="single" w:color="auto" w:sz="4" w:space="0"/>
            </w:tcBorders>
            <w:vAlign w:val="center"/>
          </w:tcPr>
          <w:p w14:paraId="602C270C">
            <w:pPr>
              <w:jc w:val="center"/>
              <w:rPr>
                <w:rFonts w:ascii="宋体" w:hAnsi="宋体" w:eastAsia="宋体" w:cs="宋体"/>
                <w:sz w:val="20"/>
                <w:szCs w:val="20"/>
              </w:rPr>
            </w:pPr>
          </w:p>
        </w:tc>
        <w:tc>
          <w:tcPr>
            <w:tcW w:w="5371" w:type="dxa"/>
            <w:tcBorders>
              <w:top w:val="single" w:color="auto" w:sz="4" w:space="0"/>
              <w:left w:val="single" w:color="auto" w:sz="4" w:space="0"/>
              <w:bottom w:val="single" w:color="auto" w:sz="4" w:space="0"/>
              <w:right w:val="single" w:color="auto" w:sz="4" w:space="0"/>
            </w:tcBorders>
            <w:vAlign w:val="center"/>
          </w:tcPr>
          <w:p w14:paraId="18E2E9C7">
            <w:pPr>
              <w:pStyle w:val="4"/>
              <w:spacing w:before="0" w:beforeAutospacing="0" w:after="0" w:afterAutospacing="0"/>
            </w:pPr>
            <w:r>
              <w:rPr>
                <w:rStyle w:val="8"/>
                <w:rFonts w:hint="eastAsia"/>
                <w:b w:val="0"/>
                <w:color w:val="333333"/>
                <w:sz w:val="21"/>
                <w:szCs w:val="21"/>
                <w:shd w:val="clear" w:color="auto" w:fill="FFFFFF"/>
              </w:rPr>
              <w:t>膜厚</w:t>
            </w:r>
            <w:r>
              <w:rPr>
                <w:rFonts w:hint="eastAsia"/>
                <w:color w:val="333333"/>
                <w:sz w:val="21"/>
                <w:szCs w:val="21"/>
                <w:shd w:val="clear" w:color="auto" w:fill="FFFFFF"/>
              </w:rPr>
              <w:t>:防水涂料施工后形成的膜厚一般在0.5mm-2mm之间,不同用途的防水涂料膜厚也会有所不同。</w:t>
            </w:r>
          </w:p>
          <w:p w14:paraId="542F38C8">
            <w:pPr>
              <w:pStyle w:val="4"/>
              <w:spacing w:before="0" w:beforeAutospacing="0" w:after="0" w:afterAutospacing="0"/>
            </w:pPr>
            <w:r>
              <w:rPr>
                <w:rStyle w:val="8"/>
                <w:rFonts w:hint="eastAsia"/>
                <w:b w:val="0"/>
                <w:color w:val="333333"/>
                <w:sz w:val="21"/>
                <w:szCs w:val="21"/>
                <w:shd w:val="clear" w:color="auto" w:fill="FFFFFF"/>
              </w:rPr>
              <w:t>固含量</w:t>
            </w:r>
            <w:r>
              <w:rPr>
                <w:rFonts w:hint="eastAsia"/>
                <w:color w:val="333333"/>
                <w:sz w:val="21"/>
                <w:szCs w:val="21"/>
                <w:shd w:val="clear" w:color="auto" w:fill="FFFFFF"/>
              </w:rPr>
              <w:t>:防水涂料的固含量是指涂料中固体成分的含量,通常在45%以上。固含量越高,涂膜的附着力和耐久性越好。</w:t>
            </w:r>
          </w:p>
          <w:p w14:paraId="32A2210E">
            <w:pPr>
              <w:pStyle w:val="4"/>
              <w:spacing w:before="0" w:beforeAutospacing="0" w:after="0" w:afterAutospacing="0"/>
            </w:pPr>
            <w:r>
              <w:rPr>
                <w:rStyle w:val="8"/>
                <w:rFonts w:hint="eastAsia"/>
                <w:b w:val="0"/>
                <w:color w:val="333333"/>
                <w:sz w:val="21"/>
                <w:szCs w:val="21"/>
                <w:shd w:val="clear" w:color="auto" w:fill="FFFFFF"/>
              </w:rPr>
              <w:t>抗拉强度</w:t>
            </w:r>
            <w:r>
              <w:rPr>
                <w:rFonts w:hint="eastAsia"/>
                <w:color w:val="333333"/>
                <w:sz w:val="21"/>
                <w:szCs w:val="21"/>
                <w:shd w:val="clear" w:color="auto" w:fill="FFFFFF"/>
              </w:rPr>
              <w:t>:防水涂料的抗拉强度越高,意味着涂膜能够承受更大的张力,从而更加耐久。一般抗拉强度在1.5MPa以上。</w:t>
            </w:r>
          </w:p>
          <w:p w14:paraId="10DAEC1B">
            <w:pPr>
              <w:rPr>
                <w:rFonts w:ascii="宋体" w:hAnsi="宋体" w:eastAsia="宋体" w:cs="宋体"/>
                <w:sz w:val="20"/>
                <w:szCs w:val="20"/>
              </w:rPr>
            </w:pPr>
          </w:p>
        </w:tc>
        <w:tc>
          <w:tcPr>
            <w:tcW w:w="3737" w:type="dxa"/>
            <w:tcBorders>
              <w:top w:val="single" w:color="auto" w:sz="4" w:space="0"/>
              <w:left w:val="single" w:color="auto" w:sz="4" w:space="0"/>
              <w:bottom w:val="single" w:color="auto" w:sz="4" w:space="0"/>
              <w:right w:val="single" w:color="auto" w:sz="4" w:space="0"/>
            </w:tcBorders>
            <w:vAlign w:val="center"/>
          </w:tcPr>
          <w:p w14:paraId="39A08F5E">
            <w:pPr>
              <w:jc w:val="center"/>
              <w:rPr>
                <w:rFonts w:ascii="宋体" w:hAnsi="宋体" w:eastAsia="宋体" w:cs="宋体"/>
                <w:sz w:val="20"/>
                <w:szCs w:val="20"/>
              </w:rPr>
            </w:pPr>
            <w:r>
              <w:rPr>
                <w:rFonts w:hint="eastAsia" w:ascii="宋体" w:hAnsi="宋体" w:eastAsia="宋体" w:cs="宋体"/>
                <w:sz w:val="24"/>
                <w:szCs w:val="24"/>
              </w:rPr>
              <w:drawing>
                <wp:inline distT="0" distB="0" distL="114300" distR="114300">
                  <wp:extent cx="1401445" cy="1867535"/>
                  <wp:effectExtent l="0" t="0" r="8255" b="18415"/>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59"/>
                          <a:stretch>
                            <a:fillRect/>
                          </a:stretch>
                        </pic:blipFill>
                        <pic:spPr>
                          <a:xfrm>
                            <a:off x="0" y="0"/>
                            <a:ext cx="1401445" cy="1867535"/>
                          </a:xfrm>
                          <a:prstGeom prst="rect">
                            <a:avLst/>
                          </a:prstGeom>
                          <a:noFill/>
                          <a:ln w="9525">
                            <a:noFill/>
                          </a:ln>
                        </pic:spPr>
                      </pic:pic>
                    </a:graphicData>
                  </a:graphic>
                </wp:inline>
              </w:drawing>
            </w:r>
          </w:p>
        </w:tc>
        <w:tc>
          <w:tcPr>
            <w:tcW w:w="2931" w:type="dxa"/>
            <w:tcBorders>
              <w:top w:val="single" w:color="auto" w:sz="4" w:space="0"/>
              <w:left w:val="single" w:color="auto" w:sz="4" w:space="0"/>
              <w:bottom w:val="single" w:color="auto" w:sz="4" w:space="0"/>
              <w:right w:val="single" w:color="auto" w:sz="4" w:space="0"/>
            </w:tcBorders>
            <w:vAlign w:val="center"/>
          </w:tcPr>
          <w:p w14:paraId="5FA8CE88">
            <w:pPr>
              <w:jc w:val="center"/>
              <w:rPr>
                <w:rFonts w:ascii="宋体" w:hAnsi="宋体" w:eastAsia="宋体" w:cs="宋体"/>
                <w:sz w:val="20"/>
                <w:szCs w:val="20"/>
              </w:rPr>
            </w:pPr>
          </w:p>
        </w:tc>
        <w:tc>
          <w:tcPr>
            <w:tcW w:w="1800" w:type="dxa"/>
            <w:tcBorders>
              <w:left w:val="single" w:color="auto" w:sz="4" w:space="0"/>
              <w:bottom w:val="single" w:color="auto" w:sz="4" w:space="0"/>
              <w:right w:val="single" w:color="auto" w:sz="4" w:space="0"/>
            </w:tcBorders>
            <w:vAlign w:val="center"/>
          </w:tcPr>
          <w:p w14:paraId="6A0818E3">
            <w:pPr>
              <w:pStyle w:val="9"/>
            </w:pPr>
          </w:p>
        </w:tc>
        <w:tc>
          <w:tcPr>
            <w:tcW w:w="1800" w:type="dxa"/>
            <w:vMerge w:val="continue"/>
            <w:tcBorders>
              <w:left w:val="single" w:color="auto" w:sz="4" w:space="0"/>
              <w:bottom w:val="single" w:color="auto" w:sz="4" w:space="0"/>
              <w:right w:val="single" w:color="auto" w:sz="4" w:space="0"/>
            </w:tcBorders>
            <w:vAlign w:val="center"/>
          </w:tcPr>
          <w:p w14:paraId="53AFA25E">
            <w:pPr>
              <w:jc w:val="center"/>
              <w:rPr>
                <w:rFonts w:ascii="宋体" w:hAnsi="宋体" w:eastAsia="宋体" w:cs="宋体"/>
              </w:rPr>
            </w:pPr>
          </w:p>
        </w:tc>
      </w:tr>
    </w:tbl>
    <w:p w14:paraId="3123BE84">
      <w:pPr>
        <w:rPr>
          <w:rFonts w:ascii="宋体" w:hAnsi="宋体" w:eastAsia="宋体" w:cs="宋体"/>
        </w:rPr>
      </w:pPr>
    </w:p>
    <w:p w14:paraId="43508BC5">
      <w:pPr>
        <w:ind w:firstLine="8800" w:firstLineChars="2200"/>
        <w:rPr>
          <w:rFonts w:ascii="宋体" w:hAnsi="宋体" w:eastAsia="宋体" w:cs="宋体"/>
          <w:sz w:val="40"/>
          <w:szCs w:val="40"/>
        </w:rPr>
      </w:pPr>
    </w:p>
    <w:p w14:paraId="040ED8CA">
      <w:pPr>
        <w:ind w:firstLine="8800" w:firstLineChars="2200"/>
        <w:rPr>
          <w:rFonts w:ascii="宋体" w:hAnsi="宋体" w:eastAsia="宋体" w:cs="宋体"/>
          <w:sz w:val="40"/>
          <w:szCs w:val="40"/>
        </w:rPr>
      </w:pPr>
      <w:r>
        <w:rPr>
          <w:rFonts w:hint="eastAsia" w:ascii="宋体" w:hAnsi="宋体" w:eastAsia="宋体" w:cs="宋体"/>
          <w:sz w:val="40"/>
          <w:szCs w:val="40"/>
        </w:rPr>
        <w:t>十 补充材料</w:t>
      </w:r>
    </w:p>
    <w:tbl>
      <w:tblPr>
        <w:tblStyle w:val="5"/>
        <w:tblW w:w="20626" w:type="dxa"/>
        <w:jc w:val="center"/>
        <w:tblLayout w:type="fixed"/>
        <w:tblCellMar>
          <w:top w:w="0" w:type="dxa"/>
          <w:left w:w="10" w:type="dxa"/>
          <w:bottom w:w="0" w:type="dxa"/>
          <w:right w:w="10" w:type="dxa"/>
        </w:tblCellMar>
      </w:tblPr>
      <w:tblGrid>
        <w:gridCol w:w="1389"/>
        <w:gridCol w:w="1057"/>
        <w:gridCol w:w="7203"/>
        <w:gridCol w:w="5271"/>
        <w:gridCol w:w="1950"/>
        <w:gridCol w:w="1843"/>
        <w:gridCol w:w="1913"/>
      </w:tblGrid>
      <w:tr w14:paraId="4DFD10FF">
        <w:tblPrEx>
          <w:tblCellMar>
            <w:top w:w="0" w:type="dxa"/>
            <w:left w:w="10" w:type="dxa"/>
            <w:bottom w:w="0" w:type="dxa"/>
            <w:right w:w="10" w:type="dxa"/>
          </w:tblCellMar>
        </w:tblPrEx>
        <w:trPr>
          <w:tblHeader/>
          <w:jc w:val="center"/>
        </w:trPr>
        <w:tc>
          <w:tcPr>
            <w:tcW w:w="1389" w:type="dxa"/>
            <w:tcBorders>
              <w:top w:val="single" w:color="auto" w:sz="4" w:space="0"/>
              <w:left w:val="single" w:color="auto" w:sz="4" w:space="0"/>
              <w:bottom w:val="single" w:color="auto" w:sz="4" w:space="0"/>
              <w:right w:val="single" w:color="auto" w:sz="4" w:space="0"/>
            </w:tcBorders>
            <w:vAlign w:val="center"/>
          </w:tcPr>
          <w:p w14:paraId="489F7727">
            <w:pPr>
              <w:snapToGrid w:val="0"/>
              <w:jc w:val="center"/>
              <w:rPr>
                <w:rFonts w:ascii="宋体" w:hAnsi="宋体" w:eastAsia="宋体" w:cs="宋体"/>
                <w:b/>
                <w:sz w:val="20"/>
              </w:rPr>
            </w:pPr>
            <w:r>
              <w:rPr>
                <w:rFonts w:hint="eastAsia" w:ascii="宋体" w:hAnsi="宋体" w:eastAsia="宋体" w:cs="宋体"/>
                <w:b/>
                <w:bCs/>
                <w:sz w:val="20"/>
                <w:szCs w:val="20"/>
              </w:rPr>
              <w:t>材料名称</w:t>
            </w:r>
          </w:p>
        </w:tc>
        <w:tc>
          <w:tcPr>
            <w:tcW w:w="1057" w:type="dxa"/>
            <w:tcBorders>
              <w:top w:val="single" w:color="auto" w:sz="4" w:space="0"/>
              <w:left w:val="single" w:color="auto" w:sz="4" w:space="0"/>
              <w:bottom w:val="single" w:color="auto" w:sz="4" w:space="0"/>
              <w:right w:val="single" w:color="auto" w:sz="4" w:space="0"/>
            </w:tcBorders>
            <w:vAlign w:val="center"/>
          </w:tcPr>
          <w:p w14:paraId="28AAEEBB">
            <w:pPr>
              <w:snapToGrid w:val="0"/>
              <w:jc w:val="center"/>
              <w:rPr>
                <w:rFonts w:ascii="宋体" w:hAnsi="宋体" w:eastAsia="宋体" w:cs="宋体"/>
                <w:b/>
                <w:sz w:val="20"/>
              </w:rPr>
            </w:pPr>
            <w:r>
              <w:rPr>
                <w:rFonts w:hint="eastAsia" w:ascii="宋体" w:hAnsi="宋体" w:eastAsia="宋体" w:cs="宋体"/>
                <w:b/>
                <w:bCs/>
                <w:sz w:val="20"/>
                <w:szCs w:val="20"/>
              </w:rPr>
              <w:t>型号规格</w:t>
            </w:r>
          </w:p>
        </w:tc>
        <w:tc>
          <w:tcPr>
            <w:tcW w:w="7203" w:type="dxa"/>
            <w:tcBorders>
              <w:top w:val="single" w:color="auto" w:sz="4" w:space="0"/>
              <w:left w:val="single" w:color="auto" w:sz="4" w:space="0"/>
              <w:bottom w:val="single" w:color="auto" w:sz="4" w:space="0"/>
              <w:right w:val="single" w:color="auto" w:sz="4" w:space="0"/>
            </w:tcBorders>
            <w:vAlign w:val="center"/>
          </w:tcPr>
          <w:p w14:paraId="4095546D">
            <w:pPr>
              <w:snapToGrid w:val="0"/>
              <w:jc w:val="center"/>
              <w:rPr>
                <w:rFonts w:ascii="宋体" w:hAnsi="宋体" w:eastAsia="宋体" w:cs="宋体"/>
                <w:b/>
                <w:sz w:val="20"/>
              </w:rPr>
            </w:pPr>
            <w:r>
              <w:rPr>
                <w:rFonts w:hint="eastAsia" w:ascii="宋体" w:hAnsi="宋体" w:eastAsia="宋体" w:cs="宋体"/>
                <w:b/>
                <w:bCs/>
                <w:sz w:val="20"/>
                <w:szCs w:val="20"/>
              </w:rPr>
              <w:t>技术参数要求</w:t>
            </w:r>
          </w:p>
        </w:tc>
        <w:tc>
          <w:tcPr>
            <w:tcW w:w="5271" w:type="dxa"/>
            <w:tcBorders>
              <w:top w:val="single" w:color="auto" w:sz="4" w:space="0"/>
              <w:left w:val="single" w:color="auto" w:sz="4" w:space="0"/>
              <w:bottom w:val="single" w:color="auto" w:sz="4" w:space="0"/>
              <w:right w:val="single" w:color="auto" w:sz="4" w:space="0"/>
            </w:tcBorders>
            <w:vAlign w:val="center"/>
          </w:tcPr>
          <w:p w14:paraId="3BD4A0EE">
            <w:pPr>
              <w:snapToGrid w:val="0"/>
              <w:jc w:val="center"/>
              <w:rPr>
                <w:rFonts w:ascii="宋体" w:hAnsi="宋体" w:eastAsia="宋体" w:cs="宋体"/>
                <w:b/>
                <w:sz w:val="20"/>
              </w:rPr>
            </w:pPr>
            <w:r>
              <w:rPr>
                <w:rFonts w:hint="eastAsia" w:ascii="宋体" w:hAnsi="宋体" w:eastAsia="宋体" w:cs="宋体"/>
                <w:b/>
                <w:sz w:val="20"/>
              </w:rPr>
              <w:t>图片</w:t>
            </w:r>
          </w:p>
        </w:tc>
        <w:tc>
          <w:tcPr>
            <w:tcW w:w="1950" w:type="dxa"/>
            <w:tcBorders>
              <w:top w:val="single" w:color="auto" w:sz="4" w:space="0"/>
              <w:left w:val="single" w:color="auto" w:sz="4" w:space="0"/>
              <w:bottom w:val="single" w:color="auto" w:sz="4" w:space="0"/>
              <w:right w:val="single" w:color="auto" w:sz="4" w:space="0"/>
            </w:tcBorders>
            <w:vAlign w:val="center"/>
          </w:tcPr>
          <w:p w14:paraId="672EA14D">
            <w:pPr>
              <w:snapToGrid w:val="0"/>
              <w:jc w:val="center"/>
              <w:rPr>
                <w:rFonts w:ascii="宋体" w:hAnsi="宋体" w:eastAsia="宋体" w:cs="宋体"/>
                <w:b/>
                <w:sz w:val="20"/>
              </w:rPr>
            </w:pPr>
            <w:r>
              <w:rPr>
                <w:rFonts w:hint="eastAsia" w:ascii="宋体" w:hAnsi="宋体" w:eastAsia="宋体" w:cs="宋体"/>
                <w:b/>
                <w:bCs/>
                <w:sz w:val="20"/>
                <w:szCs w:val="20"/>
              </w:rPr>
              <w:t>使用部位</w:t>
            </w:r>
          </w:p>
        </w:tc>
        <w:tc>
          <w:tcPr>
            <w:tcW w:w="1843" w:type="dxa"/>
            <w:tcBorders>
              <w:top w:val="single" w:color="auto" w:sz="4" w:space="0"/>
              <w:left w:val="single" w:color="auto" w:sz="4" w:space="0"/>
              <w:bottom w:val="single" w:color="auto" w:sz="4" w:space="0"/>
              <w:right w:val="single" w:color="auto" w:sz="4" w:space="0"/>
            </w:tcBorders>
            <w:vAlign w:val="center"/>
          </w:tcPr>
          <w:p w14:paraId="02EEF4D2">
            <w:pPr>
              <w:snapToGrid w:val="0"/>
              <w:jc w:val="center"/>
              <w:rPr>
                <w:rFonts w:ascii="宋体" w:hAnsi="宋体" w:eastAsia="宋体" w:cs="宋体"/>
                <w:b/>
                <w:bCs/>
                <w:sz w:val="20"/>
                <w:szCs w:val="20"/>
              </w:rPr>
            </w:pPr>
            <w:r>
              <w:rPr>
                <w:rFonts w:hint="eastAsia" w:ascii="宋体" w:hAnsi="宋体" w:eastAsia="宋体" w:cs="宋体"/>
                <w:b/>
                <w:bCs/>
                <w:sz w:val="20"/>
                <w:szCs w:val="20"/>
              </w:rPr>
              <w:t>推荐品牌</w:t>
            </w:r>
          </w:p>
        </w:tc>
        <w:tc>
          <w:tcPr>
            <w:tcW w:w="1913" w:type="dxa"/>
            <w:tcBorders>
              <w:top w:val="single" w:color="auto" w:sz="4" w:space="0"/>
              <w:left w:val="single" w:color="auto" w:sz="4" w:space="0"/>
              <w:bottom w:val="single" w:color="auto" w:sz="4" w:space="0"/>
              <w:right w:val="single" w:color="auto" w:sz="4" w:space="0"/>
            </w:tcBorders>
            <w:vAlign w:val="center"/>
          </w:tcPr>
          <w:p w14:paraId="2432DAB5">
            <w:pPr>
              <w:snapToGrid w:val="0"/>
              <w:jc w:val="center"/>
              <w:rPr>
                <w:rFonts w:ascii="宋体" w:hAnsi="宋体" w:eastAsia="宋体" w:cs="宋体"/>
                <w:b/>
                <w:sz w:val="20"/>
              </w:rPr>
            </w:pPr>
            <w:r>
              <w:rPr>
                <w:rFonts w:hint="eastAsia" w:ascii="宋体" w:hAnsi="宋体" w:eastAsia="宋体" w:cs="宋体"/>
                <w:b/>
                <w:bCs/>
                <w:sz w:val="20"/>
                <w:szCs w:val="20"/>
              </w:rPr>
              <w:t>备注</w:t>
            </w:r>
          </w:p>
        </w:tc>
      </w:tr>
      <w:tr w14:paraId="3870C958">
        <w:tblPrEx>
          <w:tblCellMar>
            <w:top w:w="0" w:type="dxa"/>
            <w:left w:w="10" w:type="dxa"/>
            <w:bottom w:w="0" w:type="dxa"/>
            <w:right w:w="10" w:type="dxa"/>
          </w:tblCellMar>
        </w:tblPrEx>
        <w:trPr>
          <w:jc w:val="center"/>
        </w:trPr>
        <w:tc>
          <w:tcPr>
            <w:tcW w:w="1389" w:type="dxa"/>
            <w:tcBorders>
              <w:top w:val="single" w:color="auto" w:sz="4" w:space="0"/>
              <w:left w:val="single" w:color="auto" w:sz="4" w:space="0"/>
              <w:bottom w:val="single" w:color="auto" w:sz="4" w:space="0"/>
              <w:right w:val="single" w:color="auto" w:sz="4" w:space="0"/>
            </w:tcBorders>
            <w:vAlign w:val="center"/>
          </w:tcPr>
          <w:p w14:paraId="0081DCCF">
            <w:pPr>
              <w:widowControl/>
              <w:snapToGrid w:val="0"/>
              <w:jc w:val="center"/>
              <w:rPr>
                <w:rFonts w:ascii="宋体" w:hAnsi="宋体" w:eastAsia="宋体" w:cs="宋体"/>
                <w:sz w:val="20"/>
                <w:szCs w:val="20"/>
              </w:rPr>
            </w:pPr>
            <w:r>
              <w:rPr>
                <w:rFonts w:hint="eastAsia" w:ascii="宋体" w:hAnsi="宋体" w:eastAsia="宋体" w:cs="宋体"/>
                <w:sz w:val="20"/>
              </w:rPr>
              <w:t>木饰面</w:t>
            </w:r>
          </w:p>
        </w:tc>
        <w:tc>
          <w:tcPr>
            <w:tcW w:w="1057" w:type="dxa"/>
            <w:tcBorders>
              <w:top w:val="single" w:color="auto" w:sz="4" w:space="0"/>
              <w:left w:val="single" w:color="auto" w:sz="4" w:space="0"/>
              <w:bottom w:val="single" w:color="auto" w:sz="4" w:space="0"/>
              <w:right w:val="single" w:color="auto" w:sz="4" w:space="0"/>
            </w:tcBorders>
            <w:vAlign w:val="center"/>
          </w:tcPr>
          <w:p w14:paraId="1100A055">
            <w:pPr>
              <w:widowControl/>
              <w:snapToGrid w:val="0"/>
              <w:jc w:val="center"/>
              <w:rPr>
                <w:rFonts w:ascii="宋体" w:hAnsi="宋体" w:eastAsia="宋体" w:cs="宋体"/>
                <w:sz w:val="20"/>
                <w:szCs w:val="20"/>
              </w:rPr>
            </w:pPr>
            <w:r>
              <w:rPr>
                <w:rFonts w:hint="eastAsia" w:ascii="宋体" w:hAnsi="宋体" w:eastAsia="宋体" w:cs="宋体"/>
                <w:sz w:val="20"/>
                <w:szCs w:val="24"/>
              </w:rPr>
              <w:t>2.5mm厚</w:t>
            </w:r>
          </w:p>
        </w:tc>
        <w:tc>
          <w:tcPr>
            <w:tcW w:w="7203" w:type="dxa"/>
            <w:tcBorders>
              <w:top w:val="single" w:color="auto" w:sz="4" w:space="0"/>
              <w:left w:val="single" w:color="auto" w:sz="4" w:space="0"/>
              <w:bottom w:val="single" w:color="auto" w:sz="4" w:space="0"/>
              <w:right w:val="single" w:color="auto" w:sz="4" w:space="0"/>
            </w:tcBorders>
            <w:vAlign w:val="center"/>
          </w:tcPr>
          <w:p w14:paraId="60139A05">
            <w:pPr>
              <w:widowControl/>
              <w:snapToGrid w:val="0"/>
              <w:jc w:val="left"/>
              <w:rPr>
                <w:rFonts w:ascii="宋体" w:hAnsi="宋体" w:eastAsia="宋体" w:cs="宋体"/>
                <w:color w:val="000000"/>
                <w:sz w:val="20"/>
                <w:szCs w:val="20"/>
                <w:lang w:bidi="ar"/>
              </w:rPr>
            </w:pPr>
            <w:r>
              <w:rPr>
                <w:rFonts w:hint="eastAsia" w:ascii="宋体" w:hAnsi="宋体" w:eastAsia="宋体" w:cs="宋体"/>
                <w:sz w:val="20"/>
              </w:rPr>
              <w:t>（</w:t>
            </w:r>
            <w:r>
              <w:rPr>
                <w:rFonts w:hint="eastAsia" w:ascii="宋体" w:hAnsi="宋体" w:eastAsia="宋体" w:cs="宋体"/>
                <w:color w:val="000000"/>
                <w:sz w:val="20"/>
                <w:szCs w:val="20"/>
                <w:lang w:bidi="ar"/>
              </w:rPr>
              <w:t>1）具有SIAA认证</w:t>
            </w:r>
          </w:p>
          <w:p w14:paraId="6B089F8C">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（2）产品表观按照NEMALD3-2005要求，不允许有A/B/C类缺陷</w:t>
            </w:r>
          </w:p>
          <w:p w14:paraId="44DDAB68">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（3） 材料应符合标准《美国电气制造商协会NEMALD3-2005》相关技术要求</w:t>
            </w:r>
          </w:p>
          <w:p w14:paraId="07057DD7">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（4） 原材料应采用纯酚醛树脂，釆用进口品牌色纸、牛皮纸，需提供相应报关单凭证</w:t>
            </w:r>
          </w:p>
          <w:p w14:paraId="78B95866">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（5） 同时应提供以下产品检测报告：</w:t>
            </w:r>
          </w:p>
          <w:p w14:paraId="79814334">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a. 国家防火建筑材料质量监督检验中心出具的B2级防火型式检验报告</w:t>
            </w:r>
          </w:p>
          <w:p w14:paraId="6EFC0F5C">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b. 国家化学建筑材料测试中心E1级气候箱法甲醛释放量抽样检验报告</w:t>
            </w:r>
          </w:p>
          <w:p w14:paraId="56E624CC">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c. 国家化学建筑材料测试中心出具的耐火板物理性能检验报告</w:t>
            </w:r>
          </w:p>
          <w:p w14:paraId="561E80FF">
            <w:pPr>
              <w:widowControl/>
              <w:snapToGrid w:val="0"/>
              <w:jc w:val="left"/>
              <w:rPr>
                <w:rFonts w:ascii="宋体" w:hAnsi="宋体" w:eastAsia="宋体" w:cs="宋体"/>
                <w:sz w:val="20"/>
                <w:szCs w:val="20"/>
              </w:rPr>
            </w:pPr>
            <w:r>
              <w:rPr>
                <w:rFonts w:hint="eastAsia" w:ascii="宋体" w:hAnsi="宋体" w:eastAsia="宋体" w:cs="宋体"/>
                <w:color w:val="000000"/>
                <w:sz w:val="20"/>
                <w:szCs w:val="20"/>
                <w:lang w:bidi="ar"/>
              </w:rPr>
              <w:t>d. SGS出具的采用日标JIS Z2801-2010、美标ASTM G21-15检测标准耐火板抗菌率、长霉等级等抗菌性能检测报告，抗菌检测时间不低于24小时，抗霉菌检测时间不低于28天</w:t>
            </w:r>
          </w:p>
        </w:tc>
        <w:tc>
          <w:tcPr>
            <w:tcW w:w="5271" w:type="dxa"/>
            <w:tcBorders>
              <w:top w:val="single" w:color="auto" w:sz="4" w:space="0"/>
              <w:left w:val="single" w:color="auto" w:sz="4" w:space="0"/>
              <w:bottom w:val="single" w:color="auto" w:sz="4" w:space="0"/>
              <w:right w:val="single" w:color="auto" w:sz="4" w:space="0"/>
            </w:tcBorders>
            <w:vAlign w:val="center"/>
          </w:tcPr>
          <w:p w14:paraId="6B479D23">
            <w:pPr>
              <w:widowControl/>
              <w:snapToGrid w:val="0"/>
              <w:jc w:val="center"/>
              <w:rPr>
                <w:rFonts w:ascii="宋体" w:hAnsi="宋体" w:eastAsia="宋体" w:cs="宋体"/>
                <w:sz w:val="20"/>
                <w:szCs w:val="20"/>
              </w:rPr>
            </w:pPr>
            <w:r>
              <w:rPr>
                <w:rFonts w:hint="eastAsia" w:ascii="宋体" w:hAnsi="宋体" w:eastAsia="宋体" w:cs="宋体"/>
                <w:sz w:val="20"/>
              </w:rPr>
              <w:drawing>
                <wp:inline distT="0" distB="0" distL="114300" distR="114300">
                  <wp:extent cx="1426845" cy="1795780"/>
                  <wp:effectExtent l="0" t="0" r="5715" b="2540"/>
                  <wp:docPr id="5" name="图片 5" descr="a5a45d757580dbd26bb8c64c2c768ee7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5a45d757580dbd26bb8c64c2c768ee7_"/>
                          <pic:cNvPicPr>
                            <a:picLocks noChangeAspect="1"/>
                          </pic:cNvPicPr>
                        </pic:nvPicPr>
                        <pic:blipFill>
                          <a:blip r:embed="rId160"/>
                          <a:stretch>
                            <a:fillRect/>
                          </a:stretch>
                        </pic:blipFill>
                        <pic:spPr>
                          <a:xfrm>
                            <a:off x="0" y="0"/>
                            <a:ext cx="1426845" cy="1795780"/>
                          </a:xfrm>
                          <a:prstGeom prst="rect">
                            <a:avLst/>
                          </a:prstGeom>
                        </pic:spPr>
                      </pic:pic>
                    </a:graphicData>
                  </a:graphic>
                </wp:inline>
              </w:drawing>
            </w:r>
          </w:p>
        </w:tc>
        <w:tc>
          <w:tcPr>
            <w:tcW w:w="1950" w:type="dxa"/>
            <w:tcBorders>
              <w:top w:val="single" w:color="auto" w:sz="4" w:space="0"/>
              <w:left w:val="single" w:color="auto" w:sz="4" w:space="0"/>
              <w:bottom w:val="single" w:color="auto" w:sz="4" w:space="0"/>
              <w:right w:val="single" w:color="auto" w:sz="4" w:space="0"/>
            </w:tcBorders>
            <w:vAlign w:val="center"/>
          </w:tcPr>
          <w:p w14:paraId="35643423">
            <w:pPr>
              <w:widowControl/>
              <w:tabs>
                <w:tab w:val="left" w:pos="785"/>
              </w:tabs>
              <w:snapToGrid w:val="0"/>
              <w:jc w:val="center"/>
              <w:rPr>
                <w:rFonts w:ascii="宋体" w:hAnsi="宋体" w:eastAsia="宋体" w:cs="宋体"/>
                <w:sz w:val="20"/>
                <w:szCs w:val="32"/>
              </w:rPr>
            </w:pPr>
            <w:r>
              <w:rPr>
                <w:rFonts w:hint="eastAsia" w:ascii="宋体" w:hAnsi="宋体" w:eastAsia="宋体" w:cs="宋体"/>
                <w:sz w:val="20"/>
                <w:szCs w:val="20"/>
              </w:rPr>
              <w:t>固定家具</w:t>
            </w:r>
          </w:p>
        </w:tc>
        <w:tc>
          <w:tcPr>
            <w:tcW w:w="1843" w:type="dxa"/>
            <w:vMerge w:val="restart"/>
            <w:tcBorders>
              <w:top w:val="single" w:color="auto" w:sz="4" w:space="0"/>
              <w:left w:val="single" w:color="auto" w:sz="4" w:space="0"/>
              <w:bottom w:val="single" w:color="auto" w:sz="4" w:space="0"/>
              <w:right w:val="single" w:color="auto" w:sz="4" w:space="0"/>
            </w:tcBorders>
            <w:vAlign w:val="center"/>
          </w:tcPr>
          <w:p w14:paraId="6030F642">
            <w:pPr>
              <w:pStyle w:val="9"/>
            </w:pPr>
          </w:p>
        </w:tc>
        <w:tc>
          <w:tcPr>
            <w:tcW w:w="1913" w:type="dxa"/>
            <w:vMerge w:val="restart"/>
            <w:tcBorders>
              <w:top w:val="single" w:color="auto" w:sz="4" w:space="0"/>
              <w:left w:val="single" w:color="auto" w:sz="4" w:space="0"/>
              <w:bottom w:val="single" w:color="auto" w:sz="4" w:space="0"/>
              <w:right w:val="single" w:color="auto" w:sz="4" w:space="0"/>
            </w:tcBorders>
            <w:vAlign w:val="center"/>
          </w:tcPr>
          <w:p w14:paraId="5164301F">
            <w:pPr>
              <w:snapToGrid w:val="0"/>
              <w:jc w:val="center"/>
              <w:rPr>
                <w:rFonts w:ascii="宋体" w:hAnsi="宋体" w:eastAsia="宋体" w:cs="宋体"/>
                <w:sz w:val="20"/>
                <w:szCs w:val="20"/>
              </w:rPr>
            </w:pPr>
            <w:r>
              <w:rPr>
                <w:rFonts w:hint="eastAsia" w:ascii="宋体" w:hAnsi="宋体" w:eastAsia="宋体" w:cs="宋体"/>
                <w:sz w:val="20"/>
                <w:szCs w:val="20"/>
              </w:rPr>
              <w:t>样品二次确认</w:t>
            </w:r>
          </w:p>
          <w:p w14:paraId="0B96EF8E">
            <w:pPr>
              <w:snapToGrid w:val="0"/>
              <w:jc w:val="center"/>
              <w:rPr>
                <w:rFonts w:ascii="宋体" w:hAnsi="宋体" w:eastAsia="宋体" w:cs="宋体"/>
                <w:sz w:val="20"/>
              </w:rPr>
            </w:pPr>
          </w:p>
        </w:tc>
      </w:tr>
      <w:tr w14:paraId="27985EBD">
        <w:tblPrEx>
          <w:tblCellMar>
            <w:top w:w="0" w:type="dxa"/>
            <w:left w:w="10" w:type="dxa"/>
            <w:bottom w:w="0" w:type="dxa"/>
            <w:right w:w="10" w:type="dxa"/>
          </w:tblCellMar>
        </w:tblPrEx>
        <w:trPr>
          <w:jc w:val="center"/>
        </w:trPr>
        <w:tc>
          <w:tcPr>
            <w:tcW w:w="1389" w:type="dxa"/>
            <w:tcBorders>
              <w:top w:val="single" w:color="auto" w:sz="4" w:space="0"/>
              <w:left w:val="single" w:color="auto" w:sz="4" w:space="0"/>
              <w:bottom w:val="single" w:color="auto" w:sz="4" w:space="0"/>
              <w:right w:val="single" w:color="auto" w:sz="4" w:space="0"/>
            </w:tcBorders>
            <w:vAlign w:val="center"/>
          </w:tcPr>
          <w:p w14:paraId="59E8F5A1">
            <w:pPr>
              <w:widowControl/>
              <w:snapToGrid w:val="0"/>
              <w:jc w:val="center"/>
              <w:rPr>
                <w:rFonts w:ascii="宋体" w:hAnsi="宋体" w:eastAsia="宋体" w:cs="宋体"/>
                <w:sz w:val="20"/>
                <w:szCs w:val="20"/>
              </w:rPr>
            </w:pPr>
            <w:r>
              <w:rPr>
                <w:rFonts w:hint="eastAsia" w:ascii="宋体" w:hAnsi="宋体" w:eastAsia="宋体" w:cs="宋体"/>
                <w:sz w:val="20"/>
              </w:rPr>
              <w:t>抗倍特板</w:t>
            </w:r>
          </w:p>
        </w:tc>
        <w:tc>
          <w:tcPr>
            <w:tcW w:w="1057" w:type="dxa"/>
            <w:tcBorders>
              <w:top w:val="single" w:color="auto" w:sz="4" w:space="0"/>
              <w:left w:val="single" w:color="auto" w:sz="4" w:space="0"/>
              <w:bottom w:val="single" w:color="auto" w:sz="4" w:space="0"/>
              <w:right w:val="single" w:color="auto" w:sz="4" w:space="0"/>
            </w:tcBorders>
            <w:vAlign w:val="center"/>
          </w:tcPr>
          <w:p w14:paraId="59241853">
            <w:pPr>
              <w:widowControl/>
              <w:snapToGrid w:val="0"/>
              <w:jc w:val="center"/>
              <w:rPr>
                <w:rFonts w:ascii="宋体" w:hAnsi="宋体" w:eastAsia="宋体" w:cs="宋体"/>
                <w:sz w:val="20"/>
                <w:szCs w:val="20"/>
              </w:rPr>
            </w:pPr>
            <w:r>
              <w:rPr>
                <w:rFonts w:hint="eastAsia" w:ascii="宋体" w:hAnsi="宋体" w:eastAsia="宋体" w:cs="宋体"/>
                <w:sz w:val="20"/>
                <w:szCs w:val="24"/>
              </w:rPr>
              <w:t>18mm厚</w:t>
            </w:r>
          </w:p>
        </w:tc>
        <w:tc>
          <w:tcPr>
            <w:tcW w:w="7203" w:type="dxa"/>
            <w:tcBorders>
              <w:top w:val="single" w:color="auto" w:sz="4" w:space="0"/>
              <w:left w:val="single" w:color="auto" w:sz="4" w:space="0"/>
              <w:bottom w:val="single" w:color="auto" w:sz="4" w:space="0"/>
              <w:right w:val="single" w:color="auto" w:sz="4" w:space="0"/>
            </w:tcBorders>
            <w:vAlign w:val="center"/>
          </w:tcPr>
          <w:p w14:paraId="58C60523">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4"/>
              </w:rPr>
              <w:t>（</w:t>
            </w:r>
            <w:r>
              <w:rPr>
                <w:rFonts w:hint="eastAsia" w:ascii="宋体" w:hAnsi="宋体" w:eastAsia="宋体" w:cs="宋体"/>
                <w:color w:val="000000"/>
                <w:sz w:val="20"/>
                <w:szCs w:val="20"/>
                <w:lang w:bidi="ar"/>
              </w:rPr>
              <w:t>1）具有SIAA认证</w:t>
            </w:r>
          </w:p>
          <w:p w14:paraId="3FBFF984">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（2） 产品表观按照NEMALD3-2005要求，不允许有A/B/C类缺陷</w:t>
            </w:r>
          </w:p>
          <w:p w14:paraId="42D402B6">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（3） 材料应符合标准《美国电气制造商协会NEMALD3-2005》相关技术要求</w:t>
            </w:r>
          </w:p>
          <w:p w14:paraId="5A78DE13">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（4） 原材料应采用纯酚醛树脂，釆用进口品牌色纸、牛皮纸，需提供相应报关单凭证</w:t>
            </w:r>
          </w:p>
          <w:p w14:paraId="69EC7690">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（5） 同时应提供以下产品检测报告：</w:t>
            </w:r>
          </w:p>
          <w:p w14:paraId="2F8D4F3A">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a. 国家防火材料质量监督检验中心出具的型式防火检测报告</w:t>
            </w:r>
          </w:p>
          <w:p w14:paraId="5B252089">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b. 国家建筑工程材料质量监督检验中心或国家化学建筑材料测试中心出具的E1级及以上气候箱法甲醛释放量检测报告</w:t>
            </w:r>
          </w:p>
          <w:p w14:paraId="3A5E1803">
            <w:pPr>
              <w:widowControl/>
              <w:snapToGrid w:val="0"/>
              <w:jc w:val="left"/>
              <w:rPr>
                <w:rFonts w:ascii="宋体" w:hAnsi="宋体" w:eastAsia="宋体" w:cs="宋体"/>
                <w:color w:val="000000"/>
                <w:sz w:val="20"/>
                <w:szCs w:val="20"/>
                <w:lang w:bidi="ar"/>
              </w:rPr>
            </w:pPr>
            <w:r>
              <w:rPr>
                <w:rFonts w:hint="eastAsia" w:ascii="宋体" w:hAnsi="宋体" w:eastAsia="宋体" w:cs="宋体"/>
                <w:color w:val="000000"/>
                <w:sz w:val="20"/>
                <w:szCs w:val="20"/>
                <w:lang w:bidi="ar"/>
              </w:rPr>
              <w:t>c. 国家化学建筑材料测试中心出具的NEMA物理性能检验报告</w:t>
            </w:r>
          </w:p>
          <w:p w14:paraId="46CC08AD">
            <w:pPr>
              <w:widowControl/>
              <w:snapToGrid w:val="0"/>
              <w:jc w:val="left"/>
              <w:rPr>
                <w:rFonts w:ascii="宋体" w:hAnsi="宋体" w:eastAsia="宋体" w:cs="宋体"/>
                <w:sz w:val="20"/>
                <w:szCs w:val="20"/>
              </w:rPr>
            </w:pPr>
            <w:r>
              <w:rPr>
                <w:rFonts w:hint="eastAsia" w:ascii="宋体" w:hAnsi="宋体" w:eastAsia="宋体" w:cs="宋体"/>
                <w:color w:val="000000"/>
                <w:sz w:val="20"/>
                <w:szCs w:val="20"/>
                <w:lang w:bidi="ar"/>
              </w:rPr>
              <w:t>d. SGS出具的采用日标JIS Z2801-2010、美标ASTM G21-15检测标准倍耐板板材抗菌率、长霉等级等抗菌性能检测报告，抗菌检测时间不低于24小时，抗霉菌检测时间不低于28天</w:t>
            </w:r>
          </w:p>
        </w:tc>
        <w:tc>
          <w:tcPr>
            <w:tcW w:w="5271" w:type="dxa"/>
            <w:tcBorders>
              <w:top w:val="single" w:color="auto" w:sz="4" w:space="0"/>
              <w:left w:val="single" w:color="auto" w:sz="4" w:space="0"/>
              <w:bottom w:val="single" w:color="auto" w:sz="4" w:space="0"/>
              <w:right w:val="single" w:color="auto" w:sz="4" w:space="0"/>
            </w:tcBorders>
            <w:vAlign w:val="center"/>
          </w:tcPr>
          <w:p w14:paraId="1C75A9AB">
            <w:pPr>
              <w:widowControl/>
              <w:snapToGrid w:val="0"/>
              <w:jc w:val="center"/>
              <w:rPr>
                <w:rFonts w:ascii="宋体" w:hAnsi="宋体" w:eastAsia="宋体" w:cs="宋体"/>
                <w:sz w:val="20"/>
                <w:szCs w:val="20"/>
              </w:rPr>
            </w:pPr>
            <w:r>
              <w:rPr>
                <w:rFonts w:hint="eastAsia" w:ascii="宋体" w:hAnsi="宋体" w:eastAsia="宋体" w:cs="宋体"/>
                <w:sz w:val="20"/>
              </w:rPr>
              <w:drawing>
                <wp:inline distT="0" distB="0" distL="114300" distR="114300">
                  <wp:extent cx="1076325" cy="2206625"/>
                  <wp:effectExtent l="0" t="0" r="9525" b="31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61"/>
                          <a:stretch>
                            <a:fillRect/>
                          </a:stretch>
                        </pic:blipFill>
                        <pic:spPr>
                          <a:xfrm>
                            <a:off x="0" y="0"/>
                            <a:ext cx="1076325" cy="2206625"/>
                          </a:xfrm>
                          <a:prstGeom prst="rect">
                            <a:avLst/>
                          </a:prstGeom>
                          <a:noFill/>
                          <a:ln>
                            <a:noFill/>
                          </a:ln>
                        </pic:spPr>
                      </pic:pic>
                    </a:graphicData>
                  </a:graphic>
                </wp:inline>
              </w:drawing>
            </w:r>
          </w:p>
        </w:tc>
        <w:tc>
          <w:tcPr>
            <w:tcW w:w="1950" w:type="dxa"/>
            <w:tcBorders>
              <w:top w:val="single" w:color="auto" w:sz="4" w:space="0"/>
              <w:left w:val="single" w:color="auto" w:sz="4" w:space="0"/>
              <w:bottom w:val="single" w:color="auto" w:sz="4" w:space="0"/>
              <w:right w:val="single" w:color="auto" w:sz="4" w:space="0"/>
            </w:tcBorders>
            <w:vAlign w:val="center"/>
          </w:tcPr>
          <w:p w14:paraId="68FAD046">
            <w:pPr>
              <w:widowControl/>
              <w:tabs>
                <w:tab w:val="left" w:pos="785"/>
              </w:tabs>
              <w:snapToGrid w:val="0"/>
              <w:jc w:val="center"/>
              <w:rPr>
                <w:rFonts w:ascii="宋体" w:hAnsi="宋体" w:eastAsia="宋体" w:cs="宋体"/>
                <w:sz w:val="20"/>
                <w:szCs w:val="24"/>
              </w:rPr>
            </w:pPr>
            <w:r>
              <w:rPr>
                <w:rFonts w:hint="eastAsia" w:ascii="宋体" w:hAnsi="宋体" w:eastAsia="宋体" w:cs="宋体"/>
                <w:sz w:val="20"/>
                <w:szCs w:val="20"/>
              </w:rPr>
              <w:t>卫生间隔断</w:t>
            </w:r>
          </w:p>
        </w:tc>
        <w:tc>
          <w:tcPr>
            <w:tcW w:w="1843" w:type="dxa"/>
            <w:vMerge w:val="continue"/>
            <w:tcBorders>
              <w:top w:val="single" w:color="auto" w:sz="4" w:space="0"/>
              <w:left w:val="single" w:color="auto" w:sz="4" w:space="0"/>
              <w:bottom w:val="single" w:color="auto" w:sz="4" w:space="0"/>
              <w:right w:val="single" w:color="auto" w:sz="4" w:space="0"/>
            </w:tcBorders>
            <w:vAlign w:val="center"/>
          </w:tcPr>
          <w:p w14:paraId="7914EE62">
            <w:pPr>
              <w:snapToGrid w:val="0"/>
              <w:jc w:val="center"/>
              <w:rPr>
                <w:rFonts w:ascii="宋体" w:hAnsi="宋体" w:eastAsia="宋体" w:cs="宋体"/>
                <w:sz w:val="20"/>
                <w:szCs w:val="24"/>
              </w:rPr>
            </w:pPr>
          </w:p>
        </w:tc>
        <w:tc>
          <w:tcPr>
            <w:tcW w:w="1913" w:type="dxa"/>
            <w:vMerge w:val="continue"/>
            <w:tcBorders>
              <w:top w:val="single" w:color="auto" w:sz="4" w:space="0"/>
              <w:left w:val="single" w:color="auto" w:sz="4" w:space="0"/>
              <w:bottom w:val="single" w:color="auto" w:sz="4" w:space="0"/>
              <w:right w:val="single" w:color="auto" w:sz="4" w:space="0"/>
            </w:tcBorders>
            <w:vAlign w:val="center"/>
          </w:tcPr>
          <w:p w14:paraId="330A2774">
            <w:pPr>
              <w:snapToGrid w:val="0"/>
              <w:jc w:val="center"/>
              <w:rPr>
                <w:rFonts w:ascii="宋体" w:hAnsi="宋体" w:eastAsia="宋体" w:cs="宋体"/>
                <w:sz w:val="20"/>
              </w:rPr>
            </w:pPr>
          </w:p>
        </w:tc>
      </w:tr>
      <w:tr w14:paraId="3DA0D622">
        <w:tblPrEx>
          <w:tblCellMar>
            <w:top w:w="0" w:type="dxa"/>
            <w:left w:w="10" w:type="dxa"/>
            <w:bottom w:w="0" w:type="dxa"/>
            <w:right w:w="10" w:type="dxa"/>
          </w:tblCellMar>
        </w:tblPrEx>
        <w:trPr>
          <w:trHeight w:val="3186" w:hRule="atLeast"/>
          <w:jc w:val="center"/>
        </w:trPr>
        <w:tc>
          <w:tcPr>
            <w:tcW w:w="1389" w:type="dxa"/>
            <w:tcBorders>
              <w:top w:val="single" w:color="auto" w:sz="4" w:space="0"/>
              <w:left w:val="single" w:color="auto" w:sz="4" w:space="0"/>
              <w:bottom w:val="single" w:color="auto" w:sz="4" w:space="0"/>
              <w:right w:val="single" w:color="auto" w:sz="4" w:space="0"/>
            </w:tcBorders>
            <w:vAlign w:val="center"/>
          </w:tcPr>
          <w:p w14:paraId="1B774B15">
            <w:pPr>
              <w:pStyle w:val="9"/>
            </w:pPr>
            <w:r>
              <w:rPr>
                <w:rFonts w:hint="eastAsia"/>
              </w:rPr>
              <w:t>中央控制面板</w:t>
            </w:r>
          </w:p>
        </w:tc>
        <w:tc>
          <w:tcPr>
            <w:tcW w:w="1057" w:type="dxa"/>
            <w:tcBorders>
              <w:top w:val="single" w:color="auto" w:sz="4" w:space="0"/>
              <w:left w:val="single" w:color="auto" w:sz="4" w:space="0"/>
              <w:bottom w:val="single" w:color="auto" w:sz="4" w:space="0"/>
              <w:right w:val="single" w:color="auto" w:sz="4" w:space="0"/>
            </w:tcBorders>
            <w:vAlign w:val="center"/>
          </w:tcPr>
          <w:p w14:paraId="4A8836FA">
            <w:pPr>
              <w:widowControl/>
              <w:snapToGrid w:val="0"/>
              <w:jc w:val="center"/>
              <w:rPr>
                <w:rFonts w:ascii="宋体" w:hAnsi="宋体" w:eastAsia="宋体" w:cs="宋体"/>
                <w:sz w:val="20"/>
                <w:szCs w:val="20"/>
              </w:rPr>
            </w:pPr>
          </w:p>
        </w:tc>
        <w:tc>
          <w:tcPr>
            <w:tcW w:w="7203" w:type="dxa"/>
            <w:tcBorders>
              <w:top w:val="single" w:color="auto" w:sz="4" w:space="0"/>
              <w:left w:val="single" w:color="auto" w:sz="4" w:space="0"/>
              <w:bottom w:val="single" w:color="auto" w:sz="4" w:space="0"/>
              <w:right w:val="single" w:color="auto" w:sz="4" w:space="0"/>
            </w:tcBorders>
            <w:vAlign w:val="center"/>
          </w:tcPr>
          <w:p w14:paraId="66B1E032">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①时钟；②计时钟；③空调系统启停、监控，温湿度 </w:t>
            </w:r>
          </w:p>
          <w:p w14:paraId="50F2D407">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显示及控制，高效过滤网堵塞报警；④照明系统控制，消防 </w:t>
            </w:r>
          </w:p>
          <w:p w14:paraId="0EBCDFAC">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报警；⑤免提电话面板；⑥医气系统监控、报警。具体要求 </w:t>
            </w:r>
          </w:p>
          <w:p w14:paraId="7EDD75C3">
            <w:pPr>
              <w:widowControl/>
              <w:snapToGrid w:val="0"/>
              <w:jc w:val="left"/>
              <w:rPr>
                <w:rFonts w:ascii="宋体" w:hAnsi="宋体" w:eastAsia="宋体" w:cs="宋体"/>
                <w:color w:val="7B7F83"/>
                <w:spacing w:val="8"/>
                <w:sz w:val="20"/>
                <w:szCs w:val="18"/>
                <w:shd w:val="clear" w:color="auto" w:fill="FFFFFF"/>
              </w:rPr>
            </w:pPr>
            <w:r>
              <w:rPr>
                <w:rFonts w:hint="eastAsia" w:ascii="宋体" w:hAnsi="宋体" w:eastAsia="宋体" w:cs="宋体"/>
                <w:color w:val="000000"/>
                <w:sz w:val="20"/>
                <w:szCs w:val="20"/>
                <w:lang w:bidi="ar"/>
              </w:rPr>
              <w:t>详见中央控制面板技术参数。</w:t>
            </w:r>
          </w:p>
        </w:tc>
        <w:tc>
          <w:tcPr>
            <w:tcW w:w="5271" w:type="dxa"/>
            <w:tcBorders>
              <w:top w:val="single" w:color="auto" w:sz="4" w:space="0"/>
              <w:left w:val="single" w:color="auto" w:sz="4" w:space="0"/>
              <w:bottom w:val="single" w:color="auto" w:sz="4" w:space="0"/>
              <w:right w:val="single" w:color="auto" w:sz="4" w:space="0"/>
            </w:tcBorders>
            <w:vAlign w:val="center"/>
          </w:tcPr>
          <w:p w14:paraId="10FBC775">
            <w:pPr>
              <w:widowControl/>
              <w:snapToGrid w:val="0"/>
              <w:jc w:val="center"/>
              <w:rPr>
                <w:rFonts w:ascii="宋体" w:hAnsi="宋体" w:eastAsia="宋体" w:cs="宋体"/>
                <w:sz w:val="20"/>
                <w:szCs w:val="20"/>
              </w:rPr>
            </w:pPr>
            <w:r>
              <w:rPr>
                <w:rFonts w:ascii="宋体" w:hAnsi="宋体" w:eastAsia="宋体" w:cs="宋体"/>
                <w:sz w:val="20"/>
                <w:szCs w:val="20"/>
              </w:rPr>
              <w:drawing>
                <wp:inline distT="0" distB="0" distL="0" distR="0">
                  <wp:extent cx="3100070" cy="1920875"/>
                  <wp:effectExtent l="0" t="0" r="5080" b="3175"/>
                  <wp:docPr id="14032100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210013" name="图片 1"/>
                          <pic:cNvPicPr>
                            <a:picLocks noChangeAspect="1"/>
                          </pic:cNvPicPr>
                        </pic:nvPicPr>
                        <pic:blipFill>
                          <a:blip r:embed="rId162"/>
                          <a:stretch>
                            <a:fillRect/>
                          </a:stretch>
                        </pic:blipFill>
                        <pic:spPr>
                          <a:xfrm>
                            <a:off x="0" y="0"/>
                            <a:ext cx="3153756" cy="1954356"/>
                          </a:xfrm>
                          <a:prstGeom prst="rect">
                            <a:avLst/>
                          </a:prstGeom>
                        </pic:spPr>
                      </pic:pic>
                    </a:graphicData>
                  </a:graphic>
                </wp:inline>
              </w:drawing>
            </w:r>
          </w:p>
        </w:tc>
        <w:tc>
          <w:tcPr>
            <w:tcW w:w="1950" w:type="dxa"/>
            <w:tcBorders>
              <w:top w:val="single" w:color="auto" w:sz="4" w:space="0"/>
              <w:left w:val="single" w:color="auto" w:sz="4" w:space="0"/>
              <w:bottom w:val="single" w:color="auto" w:sz="4" w:space="0"/>
              <w:right w:val="single" w:color="auto" w:sz="4" w:space="0"/>
            </w:tcBorders>
            <w:vAlign w:val="center"/>
          </w:tcPr>
          <w:p w14:paraId="261F92AC">
            <w:pPr>
              <w:widowControl/>
              <w:tabs>
                <w:tab w:val="left" w:pos="785"/>
              </w:tabs>
              <w:snapToGrid w:val="0"/>
              <w:jc w:val="center"/>
              <w:rPr>
                <w:rFonts w:ascii="宋体" w:hAnsi="宋体" w:eastAsia="宋体" w:cs="宋体"/>
                <w:sz w:val="20"/>
                <w:szCs w:val="20"/>
              </w:rPr>
            </w:pPr>
            <w:r>
              <w:rPr>
                <w:rFonts w:hint="eastAsia" w:ascii="宋体" w:hAnsi="宋体" w:eastAsia="宋体" w:cs="宋体"/>
                <w:sz w:val="20"/>
                <w:szCs w:val="20"/>
              </w:rPr>
              <w:t>手术室</w:t>
            </w:r>
          </w:p>
        </w:tc>
        <w:tc>
          <w:tcPr>
            <w:tcW w:w="1843" w:type="dxa"/>
            <w:vMerge w:val="continue"/>
            <w:tcBorders>
              <w:top w:val="single" w:color="auto" w:sz="4" w:space="0"/>
              <w:left w:val="single" w:color="auto" w:sz="4" w:space="0"/>
              <w:bottom w:val="single" w:color="auto" w:sz="4" w:space="0"/>
              <w:right w:val="single" w:color="auto" w:sz="4" w:space="0"/>
            </w:tcBorders>
            <w:vAlign w:val="center"/>
          </w:tcPr>
          <w:p w14:paraId="244A88AF">
            <w:pPr>
              <w:snapToGrid w:val="0"/>
              <w:jc w:val="center"/>
              <w:rPr>
                <w:rFonts w:ascii="宋体" w:hAnsi="宋体" w:eastAsia="宋体" w:cs="宋体"/>
                <w:sz w:val="20"/>
                <w:szCs w:val="24"/>
              </w:rPr>
            </w:pPr>
          </w:p>
        </w:tc>
        <w:tc>
          <w:tcPr>
            <w:tcW w:w="1913" w:type="dxa"/>
            <w:vMerge w:val="continue"/>
            <w:tcBorders>
              <w:top w:val="single" w:color="auto" w:sz="4" w:space="0"/>
              <w:left w:val="single" w:color="auto" w:sz="4" w:space="0"/>
              <w:bottom w:val="single" w:color="auto" w:sz="4" w:space="0"/>
              <w:right w:val="single" w:color="auto" w:sz="4" w:space="0"/>
            </w:tcBorders>
            <w:vAlign w:val="center"/>
          </w:tcPr>
          <w:p w14:paraId="5A6A5DE4">
            <w:pPr>
              <w:snapToGrid w:val="0"/>
              <w:jc w:val="center"/>
              <w:rPr>
                <w:rFonts w:ascii="宋体" w:hAnsi="宋体" w:eastAsia="宋体" w:cs="宋体"/>
                <w:sz w:val="20"/>
              </w:rPr>
            </w:pPr>
          </w:p>
        </w:tc>
      </w:tr>
      <w:tr w14:paraId="6AD4B2EA">
        <w:tblPrEx>
          <w:tblCellMar>
            <w:top w:w="0" w:type="dxa"/>
            <w:left w:w="10" w:type="dxa"/>
            <w:bottom w:w="0" w:type="dxa"/>
            <w:right w:w="10" w:type="dxa"/>
          </w:tblCellMar>
        </w:tblPrEx>
        <w:trPr>
          <w:jc w:val="center"/>
        </w:trPr>
        <w:tc>
          <w:tcPr>
            <w:tcW w:w="1389" w:type="dxa"/>
            <w:tcBorders>
              <w:top w:val="single" w:color="auto" w:sz="4" w:space="0"/>
              <w:left w:val="single" w:color="auto" w:sz="4" w:space="0"/>
              <w:bottom w:val="single" w:color="auto" w:sz="4" w:space="0"/>
              <w:right w:val="single" w:color="auto" w:sz="4" w:space="0"/>
            </w:tcBorders>
            <w:vAlign w:val="center"/>
          </w:tcPr>
          <w:p w14:paraId="5E43BC2D">
            <w:pPr>
              <w:widowControl/>
              <w:snapToGrid w:val="0"/>
              <w:jc w:val="left"/>
              <w:rPr>
                <w:rFonts w:ascii="宋体" w:hAnsi="宋体" w:eastAsia="宋体" w:cs="宋体"/>
                <w:sz w:val="20"/>
                <w:szCs w:val="20"/>
              </w:rPr>
            </w:pPr>
            <w:r>
              <w:rPr>
                <w:rFonts w:hint="eastAsia" w:ascii="宋体" w:hAnsi="宋体" w:eastAsia="宋体" w:cs="宋体"/>
                <w:color w:val="000000"/>
                <w:sz w:val="20"/>
                <w:szCs w:val="20"/>
                <w:lang w:bidi="ar"/>
              </w:rPr>
              <w:t>嵌入式器械柜</w:t>
            </w:r>
          </w:p>
        </w:tc>
        <w:tc>
          <w:tcPr>
            <w:tcW w:w="1057" w:type="dxa"/>
            <w:tcBorders>
              <w:top w:val="single" w:color="auto" w:sz="4" w:space="0"/>
              <w:left w:val="single" w:color="auto" w:sz="4" w:space="0"/>
              <w:bottom w:val="single" w:color="auto" w:sz="4" w:space="0"/>
              <w:right w:val="single" w:color="auto" w:sz="4" w:space="0"/>
            </w:tcBorders>
            <w:vAlign w:val="center"/>
          </w:tcPr>
          <w:p w14:paraId="679704C7">
            <w:pPr>
              <w:widowControl/>
              <w:snapToGrid w:val="0"/>
              <w:jc w:val="center"/>
              <w:rPr>
                <w:rFonts w:ascii="宋体" w:hAnsi="宋体" w:eastAsia="宋体" w:cs="宋体"/>
                <w:sz w:val="20"/>
                <w:szCs w:val="20"/>
              </w:rPr>
            </w:pPr>
          </w:p>
        </w:tc>
        <w:tc>
          <w:tcPr>
            <w:tcW w:w="7203" w:type="dxa"/>
            <w:tcBorders>
              <w:top w:val="single" w:color="auto" w:sz="4" w:space="0"/>
              <w:left w:val="single" w:color="auto" w:sz="4" w:space="0"/>
              <w:bottom w:val="single" w:color="auto" w:sz="4" w:space="0"/>
              <w:right w:val="single" w:color="auto" w:sz="4" w:space="0"/>
            </w:tcBorders>
            <w:vAlign w:val="center"/>
          </w:tcPr>
          <w:p w14:paraId="279F3EDB">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不锈钢材料，900×1700×350，分四门开启，上下两层，内 </w:t>
            </w:r>
          </w:p>
          <w:p w14:paraId="233B1500">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置高强度玻璃托架，可放置足量手术器械。 </w:t>
            </w:r>
          </w:p>
          <w:p w14:paraId="2CA178BE">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柜体采用 1.0mm 磨砂不锈钢板,表面喷塑，柜门色调与手术室 </w:t>
            </w:r>
          </w:p>
          <w:p w14:paraId="49A1DF66">
            <w:pPr>
              <w:widowControl/>
              <w:snapToGrid w:val="0"/>
              <w:jc w:val="left"/>
              <w:rPr>
                <w:rFonts w:ascii="宋体" w:hAnsi="宋体" w:eastAsia="宋体" w:cs="宋体"/>
                <w:color w:val="7B7F83"/>
                <w:spacing w:val="8"/>
                <w:sz w:val="20"/>
                <w:szCs w:val="18"/>
                <w:shd w:val="clear" w:color="auto" w:fill="FFFFFF"/>
              </w:rPr>
            </w:pPr>
            <w:r>
              <w:rPr>
                <w:rFonts w:hint="eastAsia" w:ascii="宋体" w:hAnsi="宋体" w:eastAsia="宋体" w:cs="宋体"/>
                <w:color w:val="000000"/>
                <w:sz w:val="20"/>
                <w:szCs w:val="20"/>
                <w:lang w:bidi="ar"/>
              </w:rPr>
              <w:t>主色调颜色相近或相同，周边采用铝合金包边。</w:t>
            </w:r>
          </w:p>
        </w:tc>
        <w:tc>
          <w:tcPr>
            <w:tcW w:w="5271" w:type="dxa"/>
            <w:tcBorders>
              <w:top w:val="single" w:color="auto" w:sz="4" w:space="0"/>
              <w:left w:val="single" w:color="auto" w:sz="4" w:space="0"/>
              <w:bottom w:val="single" w:color="auto" w:sz="4" w:space="0"/>
              <w:right w:val="single" w:color="auto" w:sz="4" w:space="0"/>
            </w:tcBorders>
            <w:vAlign w:val="center"/>
          </w:tcPr>
          <w:p w14:paraId="620425BE">
            <w:pPr>
              <w:widowControl/>
              <w:snapToGrid w:val="0"/>
              <w:jc w:val="center"/>
              <w:rPr>
                <w:rFonts w:ascii="宋体" w:hAnsi="宋体" w:eastAsia="宋体" w:cs="宋体"/>
                <w:sz w:val="20"/>
              </w:rPr>
            </w:pPr>
          </w:p>
        </w:tc>
        <w:tc>
          <w:tcPr>
            <w:tcW w:w="1950" w:type="dxa"/>
            <w:tcBorders>
              <w:top w:val="single" w:color="auto" w:sz="4" w:space="0"/>
              <w:left w:val="single" w:color="auto" w:sz="4" w:space="0"/>
              <w:bottom w:val="single" w:color="auto" w:sz="4" w:space="0"/>
              <w:right w:val="single" w:color="auto" w:sz="4" w:space="0"/>
            </w:tcBorders>
            <w:vAlign w:val="center"/>
          </w:tcPr>
          <w:p w14:paraId="5428D41F">
            <w:pPr>
              <w:widowControl/>
              <w:tabs>
                <w:tab w:val="left" w:pos="785"/>
              </w:tabs>
              <w:snapToGrid w:val="0"/>
              <w:jc w:val="center"/>
              <w:rPr>
                <w:rFonts w:ascii="宋体" w:hAnsi="宋体" w:eastAsia="宋体" w:cs="宋体"/>
                <w:sz w:val="20"/>
                <w:szCs w:val="20"/>
              </w:rPr>
            </w:pPr>
            <w:r>
              <w:rPr>
                <w:rFonts w:hint="eastAsia" w:ascii="宋体" w:hAnsi="宋体" w:eastAsia="宋体" w:cs="宋体"/>
                <w:sz w:val="20"/>
                <w:szCs w:val="20"/>
              </w:rPr>
              <w:t>手术室</w:t>
            </w:r>
          </w:p>
        </w:tc>
        <w:tc>
          <w:tcPr>
            <w:tcW w:w="1843" w:type="dxa"/>
            <w:tcBorders>
              <w:top w:val="single" w:color="auto" w:sz="4" w:space="0"/>
              <w:left w:val="single" w:color="auto" w:sz="4" w:space="0"/>
              <w:bottom w:val="single" w:color="auto" w:sz="4" w:space="0"/>
              <w:right w:val="single" w:color="auto" w:sz="4" w:space="0"/>
            </w:tcBorders>
            <w:vAlign w:val="center"/>
          </w:tcPr>
          <w:p w14:paraId="3D5E8AE5">
            <w:pPr>
              <w:snapToGrid w:val="0"/>
              <w:jc w:val="center"/>
              <w:rPr>
                <w:rFonts w:ascii="宋体" w:hAnsi="宋体" w:eastAsia="宋体" w:cs="宋体"/>
                <w:sz w:val="20"/>
                <w:szCs w:val="24"/>
              </w:rPr>
            </w:pPr>
          </w:p>
        </w:tc>
        <w:tc>
          <w:tcPr>
            <w:tcW w:w="1913" w:type="dxa"/>
            <w:vMerge w:val="continue"/>
            <w:tcBorders>
              <w:top w:val="single" w:color="auto" w:sz="4" w:space="0"/>
              <w:left w:val="single" w:color="auto" w:sz="4" w:space="0"/>
              <w:bottom w:val="single" w:color="auto" w:sz="4" w:space="0"/>
              <w:right w:val="single" w:color="auto" w:sz="4" w:space="0"/>
            </w:tcBorders>
            <w:vAlign w:val="center"/>
          </w:tcPr>
          <w:p w14:paraId="6F0340AA">
            <w:pPr>
              <w:snapToGrid w:val="0"/>
              <w:jc w:val="center"/>
              <w:rPr>
                <w:rFonts w:ascii="宋体" w:hAnsi="宋体" w:eastAsia="宋体" w:cs="宋体"/>
                <w:sz w:val="20"/>
              </w:rPr>
            </w:pPr>
          </w:p>
        </w:tc>
      </w:tr>
      <w:tr w14:paraId="0984455D">
        <w:tblPrEx>
          <w:tblCellMar>
            <w:top w:w="0" w:type="dxa"/>
            <w:left w:w="10" w:type="dxa"/>
            <w:bottom w:w="0" w:type="dxa"/>
            <w:right w:w="10" w:type="dxa"/>
          </w:tblCellMar>
        </w:tblPrEx>
        <w:trPr>
          <w:jc w:val="center"/>
        </w:trPr>
        <w:tc>
          <w:tcPr>
            <w:tcW w:w="1389" w:type="dxa"/>
            <w:tcBorders>
              <w:top w:val="single" w:color="auto" w:sz="4" w:space="0"/>
              <w:left w:val="single" w:color="auto" w:sz="4" w:space="0"/>
              <w:bottom w:val="single" w:color="auto" w:sz="4" w:space="0"/>
              <w:right w:val="single" w:color="auto" w:sz="4" w:space="0"/>
            </w:tcBorders>
            <w:vAlign w:val="center"/>
          </w:tcPr>
          <w:p w14:paraId="7CE0B044">
            <w:pPr>
              <w:widowControl/>
              <w:snapToGrid w:val="0"/>
              <w:jc w:val="center"/>
              <w:rPr>
                <w:rFonts w:ascii="宋体" w:hAnsi="宋体" w:eastAsia="宋体" w:cs="宋体"/>
                <w:sz w:val="20"/>
                <w:szCs w:val="20"/>
              </w:rPr>
            </w:pPr>
            <w:r>
              <w:rPr>
                <w:rFonts w:hint="eastAsia" w:ascii="宋体" w:hAnsi="宋体" w:eastAsia="宋体" w:cs="宋体"/>
                <w:color w:val="000000"/>
                <w:sz w:val="20"/>
                <w:szCs w:val="20"/>
                <w:lang w:bidi="ar"/>
              </w:rPr>
              <w:t>嵌入式麻醉柜</w:t>
            </w:r>
          </w:p>
        </w:tc>
        <w:tc>
          <w:tcPr>
            <w:tcW w:w="1057" w:type="dxa"/>
            <w:tcBorders>
              <w:top w:val="single" w:color="auto" w:sz="4" w:space="0"/>
              <w:left w:val="single" w:color="auto" w:sz="4" w:space="0"/>
              <w:bottom w:val="single" w:color="auto" w:sz="4" w:space="0"/>
              <w:right w:val="single" w:color="auto" w:sz="4" w:space="0"/>
            </w:tcBorders>
            <w:vAlign w:val="center"/>
          </w:tcPr>
          <w:p w14:paraId="52D72B3F">
            <w:pPr>
              <w:widowControl/>
              <w:snapToGrid w:val="0"/>
              <w:jc w:val="center"/>
              <w:rPr>
                <w:rFonts w:ascii="宋体" w:hAnsi="宋体" w:eastAsia="宋体" w:cs="宋体"/>
                <w:sz w:val="20"/>
                <w:szCs w:val="20"/>
              </w:rPr>
            </w:pPr>
          </w:p>
        </w:tc>
        <w:tc>
          <w:tcPr>
            <w:tcW w:w="7203" w:type="dxa"/>
            <w:tcBorders>
              <w:top w:val="single" w:color="auto" w:sz="4" w:space="0"/>
              <w:left w:val="single" w:color="auto" w:sz="4" w:space="0"/>
              <w:bottom w:val="single" w:color="auto" w:sz="4" w:space="0"/>
              <w:right w:val="single" w:color="auto" w:sz="4" w:space="0"/>
            </w:tcBorders>
            <w:vAlign w:val="center"/>
          </w:tcPr>
          <w:p w14:paraId="23A2E42F">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不锈钢制作，900×1700×350，上、下均为平开柜门，上下 </w:t>
            </w:r>
          </w:p>
          <w:p w14:paraId="3B189FD0">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两层内置高强度玻璃托架，可放置足量手术器械柜体采用 </w:t>
            </w:r>
          </w:p>
          <w:p w14:paraId="3AB7C601">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1.0mm 磨砂不锈钢板,表面喷塑，柜门色调与手术室主色调颜色相近或相同，周边采用铝合金包边。</w:t>
            </w:r>
          </w:p>
          <w:p w14:paraId="3733ED3B">
            <w:pPr>
              <w:autoSpaceDE w:val="0"/>
              <w:autoSpaceDN w:val="0"/>
              <w:adjustRightInd w:val="0"/>
              <w:snapToGrid w:val="0"/>
              <w:jc w:val="left"/>
              <w:rPr>
                <w:rFonts w:ascii="宋体" w:hAnsi="宋体" w:eastAsia="宋体" w:cs="宋体"/>
                <w:color w:val="7B7F83"/>
                <w:spacing w:val="8"/>
                <w:sz w:val="20"/>
                <w:szCs w:val="18"/>
                <w:shd w:val="clear" w:color="auto" w:fill="FFFFFF"/>
              </w:rPr>
            </w:pPr>
          </w:p>
        </w:tc>
        <w:tc>
          <w:tcPr>
            <w:tcW w:w="5271" w:type="dxa"/>
            <w:tcBorders>
              <w:top w:val="single" w:color="auto" w:sz="4" w:space="0"/>
              <w:left w:val="single" w:color="auto" w:sz="4" w:space="0"/>
              <w:bottom w:val="single" w:color="auto" w:sz="4" w:space="0"/>
              <w:right w:val="single" w:color="auto" w:sz="4" w:space="0"/>
            </w:tcBorders>
            <w:vAlign w:val="center"/>
          </w:tcPr>
          <w:p w14:paraId="5E20B43E">
            <w:pPr>
              <w:widowControl/>
              <w:snapToGrid w:val="0"/>
              <w:jc w:val="center"/>
              <w:rPr>
                <w:rFonts w:ascii="宋体" w:hAnsi="宋体" w:eastAsia="宋体" w:cs="宋体"/>
                <w:sz w:val="20"/>
              </w:rPr>
            </w:pPr>
            <w:r>
              <w:rPr>
                <w:rFonts w:ascii="宋体" w:hAnsi="宋体" w:eastAsia="宋体" w:cs="宋体"/>
                <w:sz w:val="20"/>
              </w:rPr>
              <w:drawing>
                <wp:inline distT="0" distB="0" distL="0" distR="0">
                  <wp:extent cx="1887855" cy="3380740"/>
                  <wp:effectExtent l="0" t="0" r="0" b="0"/>
                  <wp:docPr id="82510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10148" name="图片 1"/>
                          <pic:cNvPicPr>
                            <a:picLocks noChangeAspect="1"/>
                          </pic:cNvPicPr>
                        </pic:nvPicPr>
                        <pic:blipFill>
                          <a:blip r:embed="rId163"/>
                          <a:stretch>
                            <a:fillRect/>
                          </a:stretch>
                        </pic:blipFill>
                        <pic:spPr>
                          <a:xfrm>
                            <a:off x="0" y="0"/>
                            <a:ext cx="1895806" cy="3394922"/>
                          </a:xfrm>
                          <a:prstGeom prst="rect">
                            <a:avLst/>
                          </a:prstGeom>
                        </pic:spPr>
                      </pic:pic>
                    </a:graphicData>
                  </a:graphic>
                </wp:inline>
              </w:drawing>
            </w:r>
          </w:p>
        </w:tc>
        <w:tc>
          <w:tcPr>
            <w:tcW w:w="1950" w:type="dxa"/>
            <w:tcBorders>
              <w:top w:val="single" w:color="auto" w:sz="4" w:space="0"/>
              <w:left w:val="single" w:color="auto" w:sz="4" w:space="0"/>
              <w:bottom w:val="single" w:color="auto" w:sz="4" w:space="0"/>
              <w:right w:val="single" w:color="auto" w:sz="4" w:space="0"/>
            </w:tcBorders>
            <w:vAlign w:val="center"/>
          </w:tcPr>
          <w:p w14:paraId="27AF9720">
            <w:pPr>
              <w:widowControl/>
              <w:tabs>
                <w:tab w:val="left" w:pos="785"/>
              </w:tabs>
              <w:snapToGrid w:val="0"/>
              <w:jc w:val="center"/>
              <w:rPr>
                <w:rFonts w:ascii="宋体" w:hAnsi="宋体" w:eastAsia="宋体" w:cs="宋体"/>
                <w:sz w:val="20"/>
                <w:szCs w:val="20"/>
              </w:rPr>
            </w:pPr>
            <w:r>
              <w:rPr>
                <w:rFonts w:hint="eastAsia" w:ascii="宋体" w:hAnsi="宋体" w:eastAsia="宋体" w:cs="宋体"/>
                <w:sz w:val="20"/>
                <w:szCs w:val="20"/>
              </w:rPr>
              <w:t>手术室</w:t>
            </w:r>
          </w:p>
        </w:tc>
        <w:tc>
          <w:tcPr>
            <w:tcW w:w="1843" w:type="dxa"/>
            <w:tcBorders>
              <w:top w:val="single" w:color="auto" w:sz="4" w:space="0"/>
              <w:left w:val="single" w:color="auto" w:sz="4" w:space="0"/>
              <w:right w:val="single" w:color="auto" w:sz="4" w:space="0"/>
            </w:tcBorders>
            <w:vAlign w:val="center"/>
          </w:tcPr>
          <w:p w14:paraId="16456FFC">
            <w:pPr>
              <w:snapToGrid w:val="0"/>
              <w:jc w:val="center"/>
              <w:rPr>
                <w:rFonts w:ascii="宋体" w:hAnsi="宋体" w:eastAsia="宋体" w:cs="宋体"/>
                <w:sz w:val="20"/>
                <w:szCs w:val="24"/>
              </w:rPr>
            </w:pPr>
          </w:p>
        </w:tc>
        <w:tc>
          <w:tcPr>
            <w:tcW w:w="1913" w:type="dxa"/>
            <w:tcBorders>
              <w:top w:val="single" w:color="auto" w:sz="4" w:space="0"/>
              <w:left w:val="single" w:color="auto" w:sz="4" w:space="0"/>
              <w:bottom w:val="single" w:color="auto" w:sz="4" w:space="0"/>
              <w:right w:val="single" w:color="auto" w:sz="4" w:space="0"/>
            </w:tcBorders>
            <w:vAlign w:val="center"/>
          </w:tcPr>
          <w:p w14:paraId="00E5C35C">
            <w:pPr>
              <w:snapToGrid w:val="0"/>
              <w:jc w:val="center"/>
              <w:rPr>
                <w:rFonts w:ascii="宋体" w:hAnsi="宋体" w:eastAsia="宋体" w:cs="宋体"/>
                <w:sz w:val="20"/>
              </w:rPr>
            </w:pPr>
            <w:r>
              <w:rPr>
                <w:rFonts w:hint="eastAsia" w:ascii="宋体" w:hAnsi="宋体" w:eastAsia="宋体" w:cs="宋体"/>
                <w:sz w:val="20"/>
                <w:szCs w:val="20"/>
              </w:rPr>
              <w:t>样品二次确认</w:t>
            </w:r>
          </w:p>
        </w:tc>
      </w:tr>
      <w:tr w14:paraId="251D5E46">
        <w:tblPrEx>
          <w:tblCellMar>
            <w:top w:w="0" w:type="dxa"/>
            <w:left w:w="10" w:type="dxa"/>
            <w:bottom w:w="0" w:type="dxa"/>
            <w:right w:w="10" w:type="dxa"/>
          </w:tblCellMar>
        </w:tblPrEx>
        <w:trPr>
          <w:jc w:val="center"/>
        </w:trPr>
        <w:tc>
          <w:tcPr>
            <w:tcW w:w="1389" w:type="dxa"/>
            <w:tcBorders>
              <w:top w:val="single" w:color="auto" w:sz="4" w:space="0"/>
              <w:left w:val="single" w:color="auto" w:sz="4" w:space="0"/>
              <w:bottom w:val="single" w:color="auto" w:sz="4" w:space="0"/>
              <w:right w:val="single" w:color="auto" w:sz="4" w:space="0"/>
            </w:tcBorders>
            <w:vAlign w:val="center"/>
          </w:tcPr>
          <w:p w14:paraId="3265C951">
            <w:pPr>
              <w:widowControl/>
              <w:snapToGrid w:val="0"/>
              <w:jc w:val="center"/>
              <w:rPr>
                <w:rFonts w:ascii="宋体" w:hAnsi="宋体" w:eastAsia="宋体" w:cs="宋体"/>
                <w:sz w:val="20"/>
                <w:szCs w:val="20"/>
              </w:rPr>
            </w:pPr>
            <w:r>
              <w:rPr>
                <w:rFonts w:hint="eastAsia" w:ascii="宋体" w:hAnsi="宋体" w:eastAsia="宋体" w:cs="宋体"/>
                <w:color w:val="000000"/>
                <w:sz w:val="20"/>
                <w:szCs w:val="20"/>
                <w:lang w:bidi="ar"/>
              </w:rPr>
              <w:t>嵌入式药品柜</w:t>
            </w:r>
          </w:p>
        </w:tc>
        <w:tc>
          <w:tcPr>
            <w:tcW w:w="1057" w:type="dxa"/>
            <w:tcBorders>
              <w:top w:val="single" w:color="auto" w:sz="4" w:space="0"/>
              <w:left w:val="single" w:color="auto" w:sz="4" w:space="0"/>
              <w:bottom w:val="single" w:color="auto" w:sz="4" w:space="0"/>
              <w:right w:val="single" w:color="auto" w:sz="4" w:space="0"/>
            </w:tcBorders>
            <w:vAlign w:val="center"/>
          </w:tcPr>
          <w:p w14:paraId="05E9072D">
            <w:pPr>
              <w:widowControl/>
              <w:snapToGrid w:val="0"/>
              <w:jc w:val="center"/>
              <w:rPr>
                <w:rFonts w:ascii="宋体" w:hAnsi="宋体" w:eastAsia="宋体" w:cs="宋体"/>
                <w:sz w:val="20"/>
                <w:szCs w:val="20"/>
              </w:rPr>
            </w:pPr>
          </w:p>
        </w:tc>
        <w:tc>
          <w:tcPr>
            <w:tcW w:w="7203" w:type="dxa"/>
            <w:tcBorders>
              <w:top w:val="single" w:color="auto" w:sz="4" w:space="0"/>
              <w:left w:val="single" w:color="auto" w:sz="4" w:space="0"/>
              <w:bottom w:val="single" w:color="auto" w:sz="4" w:space="0"/>
              <w:right w:val="single" w:color="auto" w:sz="4" w:space="0"/>
            </w:tcBorders>
            <w:vAlign w:val="center"/>
          </w:tcPr>
          <w:p w14:paraId="57C503E7">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不锈钢材料，900×1700×350，上部开门，下部平开柜门， </w:t>
            </w:r>
          </w:p>
          <w:p w14:paraId="3C33A01A">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中间抽屉,柜体采用 1.0mm 磨砂不锈钢板,表面喷塑，柜门色调与手术室主色调颜色相近或相同，周边采用铝合金包边。</w:t>
            </w:r>
          </w:p>
          <w:p w14:paraId="2391EC40">
            <w:pPr>
              <w:autoSpaceDE w:val="0"/>
              <w:autoSpaceDN w:val="0"/>
              <w:adjustRightInd w:val="0"/>
              <w:snapToGrid w:val="0"/>
              <w:jc w:val="left"/>
              <w:rPr>
                <w:rFonts w:ascii="宋体" w:hAnsi="宋体" w:eastAsia="宋体" w:cs="宋体"/>
                <w:color w:val="7B7F83"/>
                <w:spacing w:val="8"/>
                <w:sz w:val="20"/>
                <w:szCs w:val="18"/>
                <w:shd w:val="clear" w:color="auto" w:fill="FFFFFF"/>
              </w:rPr>
            </w:pPr>
          </w:p>
        </w:tc>
        <w:tc>
          <w:tcPr>
            <w:tcW w:w="5271" w:type="dxa"/>
            <w:tcBorders>
              <w:top w:val="single" w:color="auto" w:sz="4" w:space="0"/>
              <w:left w:val="single" w:color="auto" w:sz="4" w:space="0"/>
              <w:bottom w:val="single" w:color="auto" w:sz="4" w:space="0"/>
              <w:right w:val="single" w:color="auto" w:sz="4" w:space="0"/>
            </w:tcBorders>
            <w:vAlign w:val="center"/>
          </w:tcPr>
          <w:p w14:paraId="30210ED2">
            <w:pPr>
              <w:widowControl/>
              <w:snapToGrid w:val="0"/>
              <w:jc w:val="center"/>
              <w:rPr>
                <w:rFonts w:ascii="宋体" w:hAnsi="宋体" w:eastAsia="宋体" w:cs="宋体"/>
                <w:sz w:val="20"/>
              </w:rPr>
            </w:pPr>
            <w:r>
              <w:rPr>
                <w:rFonts w:ascii="宋体" w:hAnsi="宋体" w:eastAsia="宋体" w:cs="宋体"/>
                <w:sz w:val="20"/>
              </w:rPr>
              <w:drawing>
                <wp:inline distT="0" distB="0" distL="0" distR="0">
                  <wp:extent cx="1737995" cy="3327400"/>
                  <wp:effectExtent l="0" t="0" r="0" b="6350"/>
                  <wp:docPr id="8685164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516463" name="图片 1"/>
                          <pic:cNvPicPr>
                            <a:picLocks noChangeAspect="1"/>
                          </pic:cNvPicPr>
                        </pic:nvPicPr>
                        <pic:blipFill>
                          <a:blip r:embed="rId164"/>
                          <a:stretch>
                            <a:fillRect/>
                          </a:stretch>
                        </pic:blipFill>
                        <pic:spPr>
                          <a:xfrm>
                            <a:off x="0" y="0"/>
                            <a:ext cx="1744205" cy="3339032"/>
                          </a:xfrm>
                          <a:prstGeom prst="rect">
                            <a:avLst/>
                          </a:prstGeom>
                        </pic:spPr>
                      </pic:pic>
                    </a:graphicData>
                  </a:graphic>
                </wp:inline>
              </w:drawing>
            </w:r>
          </w:p>
        </w:tc>
        <w:tc>
          <w:tcPr>
            <w:tcW w:w="1950" w:type="dxa"/>
            <w:tcBorders>
              <w:top w:val="single" w:color="auto" w:sz="4" w:space="0"/>
              <w:left w:val="single" w:color="auto" w:sz="4" w:space="0"/>
              <w:bottom w:val="single" w:color="auto" w:sz="4" w:space="0"/>
              <w:right w:val="single" w:color="auto" w:sz="4" w:space="0"/>
            </w:tcBorders>
            <w:vAlign w:val="center"/>
          </w:tcPr>
          <w:p w14:paraId="7F425145">
            <w:pPr>
              <w:widowControl/>
              <w:tabs>
                <w:tab w:val="left" w:pos="785"/>
              </w:tabs>
              <w:snapToGrid w:val="0"/>
              <w:jc w:val="center"/>
              <w:rPr>
                <w:rFonts w:ascii="宋体" w:hAnsi="宋体" w:eastAsia="宋体" w:cs="宋体"/>
                <w:sz w:val="20"/>
                <w:szCs w:val="20"/>
              </w:rPr>
            </w:pPr>
            <w:r>
              <w:rPr>
                <w:rFonts w:hint="eastAsia" w:ascii="宋体" w:hAnsi="宋体" w:eastAsia="宋体" w:cs="宋体"/>
                <w:sz w:val="20"/>
                <w:szCs w:val="20"/>
              </w:rPr>
              <w:t>手术室</w:t>
            </w:r>
          </w:p>
        </w:tc>
        <w:tc>
          <w:tcPr>
            <w:tcW w:w="1843" w:type="dxa"/>
            <w:tcBorders>
              <w:left w:val="single" w:color="auto" w:sz="4" w:space="0"/>
              <w:right w:val="single" w:color="auto" w:sz="4" w:space="0"/>
            </w:tcBorders>
            <w:vAlign w:val="center"/>
          </w:tcPr>
          <w:p w14:paraId="2E34D31B">
            <w:pPr>
              <w:snapToGrid w:val="0"/>
              <w:jc w:val="center"/>
              <w:rPr>
                <w:rFonts w:ascii="宋体" w:hAnsi="宋体" w:eastAsia="宋体" w:cs="宋体"/>
                <w:sz w:val="20"/>
                <w:szCs w:val="24"/>
              </w:rPr>
            </w:pPr>
          </w:p>
        </w:tc>
        <w:tc>
          <w:tcPr>
            <w:tcW w:w="1913" w:type="dxa"/>
            <w:tcBorders>
              <w:top w:val="single" w:color="auto" w:sz="4" w:space="0"/>
              <w:left w:val="single" w:color="auto" w:sz="4" w:space="0"/>
              <w:bottom w:val="single" w:color="auto" w:sz="4" w:space="0"/>
              <w:right w:val="single" w:color="auto" w:sz="4" w:space="0"/>
            </w:tcBorders>
            <w:vAlign w:val="center"/>
          </w:tcPr>
          <w:p w14:paraId="3B938335">
            <w:pPr>
              <w:snapToGrid w:val="0"/>
              <w:jc w:val="center"/>
              <w:rPr>
                <w:rFonts w:ascii="宋体" w:hAnsi="宋体" w:eastAsia="宋体" w:cs="宋体"/>
                <w:sz w:val="20"/>
              </w:rPr>
            </w:pPr>
            <w:r>
              <w:rPr>
                <w:rFonts w:hint="eastAsia" w:ascii="宋体" w:hAnsi="宋体" w:eastAsia="宋体" w:cs="宋体"/>
                <w:sz w:val="20"/>
                <w:szCs w:val="20"/>
              </w:rPr>
              <w:t>样品二次确认</w:t>
            </w:r>
          </w:p>
        </w:tc>
      </w:tr>
      <w:tr w14:paraId="38DC071C">
        <w:tblPrEx>
          <w:tblCellMar>
            <w:top w:w="0" w:type="dxa"/>
            <w:left w:w="10" w:type="dxa"/>
            <w:bottom w:w="0" w:type="dxa"/>
            <w:right w:w="10" w:type="dxa"/>
          </w:tblCellMar>
        </w:tblPrEx>
        <w:trPr>
          <w:trHeight w:val="2159" w:hRule="atLeast"/>
          <w:jc w:val="center"/>
        </w:trPr>
        <w:tc>
          <w:tcPr>
            <w:tcW w:w="1389" w:type="dxa"/>
            <w:tcBorders>
              <w:top w:val="single" w:color="auto" w:sz="4" w:space="0"/>
              <w:left w:val="single" w:color="auto" w:sz="4" w:space="0"/>
              <w:bottom w:val="single" w:color="auto" w:sz="4" w:space="0"/>
              <w:right w:val="single" w:color="auto" w:sz="4" w:space="0"/>
            </w:tcBorders>
            <w:vAlign w:val="center"/>
          </w:tcPr>
          <w:p w14:paraId="72B66AFC">
            <w:pPr>
              <w:widowControl/>
              <w:snapToGrid w:val="0"/>
              <w:jc w:val="center"/>
              <w:rPr>
                <w:rFonts w:ascii="宋体" w:hAnsi="宋体" w:eastAsia="宋体" w:cs="宋体"/>
                <w:sz w:val="20"/>
                <w:szCs w:val="20"/>
              </w:rPr>
            </w:pPr>
            <w:r>
              <w:rPr>
                <w:rFonts w:hint="eastAsia" w:ascii="宋体" w:hAnsi="宋体" w:eastAsia="宋体" w:cs="宋体"/>
                <w:color w:val="000000"/>
                <w:sz w:val="20"/>
                <w:szCs w:val="20"/>
                <w:lang w:bidi="ar"/>
              </w:rPr>
              <w:t>嵌入式气体面板</w:t>
            </w:r>
          </w:p>
        </w:tc>
        <w:tc>
          <w:tcPr>
            <w:tcW w:w="1057" w:type="dxa"/>
            <w:tcBorders>
              <w:top w:val="single" w:color="auto" w:sz="4" w:space="0"/>
              <w:left w:val="single" w:color="auto" w:sz="4" w:space="0"/>
              <w:bottom w:val="single" w:color="auto" w:sz="4" w:space="0"/>
              <w:right w:val="single" w:color="auto" w:sz="4" w:space="0"/>
            </w:tcBorders>
            <w:vAlign w:val="center"/>
          </w:tcPr>
          <w:p w14:paraId="5B33314B">
            <w:pPr>
              <w:widowControl/>
              <w:snapToGrid w:val="0"/>
              <w:jc w:val="center"/>
              <w:rPr>
                <w:rFonts w:ascii="宋体" w:hAnsi="宋体" w:eastAsia="宋体" w:cs="宋体"/>
                <w:sz w:val="20"/>
                <w:szCs w:val="20"/>
              </w:rPr>
            </w:pPr>
          </w:p>
        </w:tc>
        <w:tc>
          <w:tcPr>
            <w:tcW w:w="7203" w:type="dxa"/>
            <w:tcBorders>
              <w:top w:val="single" w:color="auto" w:sz="4" w:space="0"/>
              <w:left w:val="single" w:color="auto" w:sz="4" w:space="0"/>
              <w:bottom w:val="single" w:color="auto" w:sz="4" w:space="0"/>
              <w:right w:val="single" w:color="auto" w:sz="4" w:space="0"/>
            </w:tcBorders>
            <w:vAlign w:val="center"/>
          </w:tcPr>
          <w:p w14:paraId="55F6EBE0">
            <w:pPr>
              <w:widowControl/>
              <w:snapToGrid w:val="0"/>
              <w:jc w:val="left"/>
              <w:rPr>
                <w:rFonts w:ascii="宋体" w:hAnsi="宋体" w:eastAsia="宋体" w:cs="宋体"/>
                <w:sz w:val="20"/>
              </w:rPr>
            </w:pPr>
            <w:r>
              <w:rPr>
                <w:rFonts w:hint="eastAsia" w:ascii="宋体" w:hAnsi="宋体" w:eastAsia="宋体" w:cs="宋体"/>
                <w:color w:val="000000"/>
                <w:sz w:val="20"/>
                <w:szCs w:val="20"/>
                <w:lang w:bidi="ar"/>
              </w:rPr>
              <w:t xml:space="preserve">气体终端(氧气、压缩空气、负压吸引、二氧化碳、麻醉废气）排放孔 </w:t>
            </w:r>
          </w:p>
          <w:p w14:paraId="7CC3E436">
            <w:pPr>
              <w:widowControl/>
              <w:snapToGrid w:val="0"/>
              <w:jc w:val="left"/>
              <w:rPr>
                <w:rFonts w:ascii="宋体" w:hAnsi="宋体" w:eastAsia="宋体" w:cs="宋体"/>
                <w:color w:val="7B7F83"/>
                <w:spacing w:val="8"/>
                <w:sz w:val="20"/>
                <w:szCs w:val="18"/>
                <w:shd w:val="clear" w:color="auto" w:fill="FFFFFF"/>
              </w:rPr>
            </w:pPr>
            <w:r>
              <w:rPr>
                <w:rFonts w:hint="eastAsia" w:ascii="宋体" w:hAnsi="宋体" w:eastAsia="宋体" w:cs="宋体"/>
                <w:color w:val="000000"/>
                <w:sz w:val="20"/>
                <w:szCs w:val="20"/>
                <w:lang w:bidi="ar"/>
              </w:rPr>
              <w:t>预留,表面喷塑</w:t>
            </w:r>
          </w:p>
        </w:tc>
        <w:tc>
          <w:tcPr>
            <w:tcW w:w="5271" w:type="dxa"/>
            <w:tcBorders>
              <w:top w:val="single" w:color="auto" w:sz="4" w:space="0"/>
              <w:left w:val="single" w:color="auto" w:sz="4" w:space="0"/>
              <w:bottom w:val="single" w:color="auto" w:sz="4" w:space="0"/>
              <w:right w:val="single" w:color="auto" w:sz="4" w:space="0"/>
            </w:tcBorders>
            <w:vAlign w:val="center"/>
          </w:tcPr>
          <w:p w14:paraId="0216E4C8">
            <w:pPr>
              <w:widowControl/>
              <w:snapToGrid w:val="0"/>
              <w:jc w:val="center"/>
              <w:rPr>
                <w:rFonts w:ascii="宋体" w:hAnsi="宋体" w:eastAsia="宋体" w:cs="宋体"/>
                <w:sz w:val="20"/>
              </w:rPr>
            </w:pPr>
            <w:r>
              <w:rPr>
                <w:rFonts w:ascii="宋体" w:hAnsi="宋体" w:eastAsia="宋体" w:cs="宋体"/>
                <w:sz w:val="20"/>
              </w:rPr>
              <w:drawing>
                <wp:inline distT="0" distB="0" distL="0" distR="0">
                  <wp:extent cx="2406650" cy="958850"/>
                  <wp:effectExtent l="0" t="0" r="0" b="0"/>
                  <wp:docPr id="4951705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70592" name="图片 1"/>
                          <pic:cNvPicPr>
                            <a:picLocks noChangeAspect="1"/>
                          </pic:cNvPicPr>
                        </pic:nvPicPr>
                        <pic:blipFill>
                          <a:blip r:embed="rId165"/>
                          <a:stretch>
                            <a:fillRect/>
                          </a:stretch>
                        </pic:blipFill>
                        <pic:spPr>
                          <a:xfrm>
                            <a:off x="0" y="0"/>
                            <a:ext cx="2406774" cy="958899"/>
                          </a:xfrm>
                          <a:prstGeom prst="rect">
                            <a:avLst/>
                          </a:prstGeom>
                        </pic:spPr>
                      </pic:pic>
                    </a:graphicData>
                  </a:graphic>
                </wp:inline>
              </w:drawing>
            </w:r>
          </w:p>
        </w:tc>
        <w:tc>
          <w:tcPr>
            <w:tcW w:w="1950" w:type="dxa"/>
            <w:tcBorders>
              <w:top w:val="single" w:color="auto" w:sz="4" w:space="0"/>
              <w:left w:val="single" w:color="auto" w:sz="4" w:space="0"/>
              <w:bottom w:val="single" w:color="auto" w:sz="4" w:space="0"/>
              <w:right w:val="single" w:color="auto" w:sz="4" w:space="0"/>
            </w:tcBorders>
            <w:vAlign w:val="center"/>
          </w:tcPr>
          <w:p w14:paraId="43537531">
            <w:pPr>
              <w:widowControl/>
              <w:tabs>
                <w:tab w:val="left" w:pos="785"/>
              </w:tabs>
              <w:snapToGrid w:val="0"/>
              <w:jc w:val="center"/>
              <w:rPr>
                <w:rFonts w:ascii="宋体" w:hAnsi="宋体" w:eastAsia="宋体" w:cs="宋体"/>
                <w:sz w:val="20"/>
                <w:szCs w:val="20"/>
              </w:rPr>
            </w:pPr>
            <w:r>
              <w:rPr>
                <w:rFonts w:hint="eastAsia" w:ascii="宋体" w:hAnsi="宋体" w:eastAsia="宋体" w:cs="宋体"/>
                <w:sz w:val="20"/>
                <w:szCs w:val="20"/>
              </w:rPr>
              <w:t>手术室</w:t>
            </w:r>
          </w:p>
        </w:tc>
        <w:tc>
          <w:tcPr>
            <w:tcW w:w="1843" w:type="dxa"/>
            <w:tcBorders>
              <w:left w:val="single" w:color="auto" w:sz="4" w:space="0"/>
              <w:bottom w:val="single" w:color="auto" w:sz="4" w:space="0"/>
              <w:right w:val="single" w:color="auto" w:sz="4" w:space="0"/>
            </w:tcBorders>
            <w:vAlign w:val="center"/>
          </w:tcPr>
          <w:p w14:paraId="73C3BCE8">
            <w:pPr>
              <w:snapToGrid w:val="0"/>
              <w:jc w:val="center"/>
              <w:rPr>
                <w:rFonts w:ascii="宋体" w:hAnsi="宋体" w:eastAsia="宋体" w:cs="宋体"/>
                <w:sz w:val="20"/>
                <w:szCs w:val="24"/>
              </w:rPr>
            </w:pPr>
          </w:p>
        </w:tc>
        <w:tc>
          <w:tcPr>
            <w:tcW w:w="1913" w:type="dxa"/>
            <w:tcBorders>
              <w:top w:val="single" w:color="auto" w:sz="4" w:space="0"/>
              <w:left w:val="single" w:color="auto" w:sz="4" w:space="0"/>
              <w:bottom w:val="single" w:color="auto" w:sz="4" w:space="0"/>
              <w:right w:val="single" w:color="auto" w:sz="4" w:space="0"/>
            </w:tcBorders>
            <w:vAlign w:val="center"/>
          </w:tcPr>
          <w:p w14:paraId="3732F489">
            <w:pPr>
              <w:snapToGrid w:val="0"/>
              <w:jc w:val="center"/>
              <w:rPr>
                <w:rFonts w:ascii="宋体" w:hAnsi="宋体" w:eastAsia="宋体" w:cs="宋体"/>
                <w:sz w:val="20"/>
              </w:rPr>
            </w:pPr>
            <w:r>
              <w:rPr>
                <w:rFonts w:hint="eastAsia" w:ascii="宋体" w:hAnsi="宋体" w:eastAsia="宋体" w:cs="宋体"/>
                <w:sz w:val="20"/>
                <w:szCs w:val="20"/>
              </w:rPr>
              <w:t>样品二次确认</w:t>
            </w:r>
          </w:p>
        </w:tc>
      </w:tr>
    </w:tbl>
    <w:p w14:paraId="6C0980C1">
      <w:pPr>
        <w:rPr>
          <w:rFonts w:ascii="宋体" w:hAnsi="宋体" w:eastAsia="宋体" w:cs="宋体"/>
        </w:rPr>
      </w:pPr>
    </w:p>
    <w:sectPr>
      <w:pgSz w:w="23814" w:h="16839" w:orient="landscape"/>
      <w:pgMar w:top="851" w:right="1134" w:bottom="851" w:left="113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0D241F6"/>
    <w:multiLevelType w:val="singleLevel"/>
    <w:tmpl w:val="80D241F6"/>
    <w:lvl w:ilvl="0" w:tentative="0">
      <w:start w:val="1"/>
      <w:numFmt w:val="decimal"/>
      <w:suff w:val="nothing"/>
      <w:lvlText w:val="%1、"/>
      <w:lvlJc w:val="left"/>
    </w:lvl>
  </w:abstractNum>
  <w:abstractNum w:abstractNumId="1">
    <w:nsid w:val="D26312F9"/>
    <w:multiLevelType w:val="singleLevel"/>
    <w:tmpl w:val="D26312F9"/>
    <w:lvl w:ilvl="0" w:tentative="0">
      <w:start w:val="1"/>
      <w:numFmt w:val="decimal"/>
      <w:suff w:val="nothing"/>
      <w:lvlText w:val="%1、"/>
      <w:lvlJc w:val="left"/>
    </w:lvl>
  </w:abstractNum>
  <w:abstractNum w:abstractNumId="2">
    <w:nsid w:val="E32F9C32"/>
    <w:multiLevelType w:val="singleLevel"/>
    <w:tmpl w:val="E32F9C32"/>
    <w:lvl w:ilvl="0" w:tentative="0">
      <w:start w:val="1"/>
      <w:numFmt w:val="decimal"/>
      <w:lvlText w:val="%1."/>
      <w:lvlJc w:val="left"/>
      <w:pPr>
        <w:tabs>
          <w:tab w:val="left" w:pos="312"/>
        </w:tabs>
        <w:ind w:left="210"/>
      </w:pPr>
    </w:lvl>
  </w:abstractNum>
  <w:abstractNum w:abstractNumId="3">
    <w:nsid w:val="00000003"/>
    <w:multiLevelType w:val="singleLevel"/>
    <w:tmpl w:val="00000003"/>
    <w:lvl w:ilvl="0" w:tentative="0">
      <w:start w:val="1"/>
      <w:numFmt w:val="decimal"/>
      <w:lvlText w:val="(%1)"/>
      <w:lvlJc w:val="left"/>
      <w:pPr>
        <w:ind w:left="425" w:hanging="425"/>
      </w:pPr>
      <w:rPr>
        <w:rFonts w:hint="default"/>
      </w:rPr>
    </w:lvl>
  </w:abstractNum>
  <w:abstractNum w:abstractNumId="4">
    <w:nsid w:val="1FAC1615"/>
    <w:multiLevelType w:val="singleLevel"/>
    <w:tmpl w:val="1FAC1615"/>
    <w:lvl w:ilvl="0" w:tentative="0">
      <w:start w:val="1"/>
      <w:numFmt w:val="decimal"/>
      <w:suff w:val="nothing"/>
      <w:lvlText w:val="%1、"/>
      <w:lvlJc w:val="left"/>
    </w:lvl>
  </w:abstractNum>
  <w:abstractNum w:abstractNumId="5">
    <w:nsid w:val="1FCC1AB6"/>
    <w:multiLevelType w:val="multilevel"/>
    <w:tmpl w:val="1FCC1AB6"/>
    <w:lvl w:ilvl="0" w:tentative="0">
      <w:start w:val="1"/>
      <w:numFmt w:val="decimal"/>
      <w:lvlText w:val="%1、"/>
      <w:lvlJc w:val="left"/>
      <w:pPr>
        <w:ind w:left="360" w:hanging="360"/>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abstractNum w:abstractNumId="6">
    <w:nsid w:val="2EC175E8"/>
    <w:multiLevelType w:val="singleLevel"/>
    <w:tmpl w:val="2EC175E8"/>
    <w:lvl w:ilvl="0" w:tentative="0">
      <w:start w:val="1"/>
      <w:numFmt w:val="decimal"/>
      <w:lvlText w:val="%1."/>
      <w:lvlJc w:val="left"/>
      <w:pPr>
        <w:tabs>
          <w:tab w:val="left" w:pos="312"/>
        </w:tabs>
      </w:pPr>
    </w:lvl>
  </w:abstractNum>
  <w:abstractNum w:abstractNumId="7">
    <w:nsid w:val="53D35436"/>
    <w:multiLevelType w:val="singleLevel"/>
    <w:tmpl w:val="53D35436"/>
    <w:lvl w:ilvl="0" w:tentative="0">
      <w:start w:val="1"/>
      <w:numFmt w:val="decimal"/>
      <w:suff w:val="nothing"/>
      <w:lvlText w:val="%1、"/>
      <w:lvlJc w:val="left"/>
    </w:lvl>
  </w:abstractNum>
  <w:abstractNum w:abstractNumId="8">
    <w:nsid w:val="5A629B08"/>
    <w:multiLevelType w:val="singleLevel"/>
    <w:tmpl w:val="5A629B08"/>
    <w:lvl w:ilvl="0" w:tentative="0">
      <w:start w:val="1"/>
      <w:numFmt w:val="decimal"/>
      <w:suff w:val="nothing"/>
      <w:lvlText w:val="%1、"/>
      <w:lvlJc w:val="left"/>
    </w:lvl>
  </w:abstractNum>
  <w:abstractNum w:abstractNumId="9">
    <w:nsid w:val="72699ACA"/>
    <w:multiLevelType w:val="singleLevel"/>
    <w:tmpl w:val="72699ACA"/>
    <w:lvl w:ilvl="0" w:tentative="0">
      <w:start w:val="1"/>
      <w:numFmt w:val="decimal"/>
      <w:lvlText w:val="%1."/>
      <w:lvlJc w:val="left"/>
      <w:pPr>
        <w:tabs>
          <w:tab w:val="left" w:pos="312"/>
        </w:tabs>
      </w:pPr>
    </w:lvl>
  </w:abstractNum>
  <w:abstractNum w:abstractNumId="10">
    <w:nsid w:val="7A81D33B"/>
    <w:multiLevelType w:val="singleLevel"/>
    <w:tmpl w:val="7A81D33B"/>
    <w:lvl w:ilvl="0" w:tentative="0">
      <w:start w:val="1"/>
      <w:numFmt w:val="decimal"/>
      <w:suff w:val="nothing"/>
      <w:lvlText w:val="%1、"/>
      <w:lvlJc w:val="left"/>
    </w:lvl>
  </w:abstractNum>
  <w:num w:numId="1">
    <w:abstractNumId w:val="5"/>
  </w:num>
  <w:num w:numId="2">
    <w:abstractNumId w:val="3"/>
  </w:num>
  <w:num w:numId="3">
    <w:abstractNumId w:val="6"/>
  </w:num>
  <w:num w:numId="4">
    <w:abstractNumId w:val="0"/>
  </w:num>
  <w:num w:numId="5">
    <w:abstractNumId w:val="2"/>
  </w:num>
  <w:num w:numId="6">
    <w:abstractNumId w:val="9"/>
  </w:num>
  <w:num w:numId="7">
    <w:abstractNumId w:val="8"/>
  </w:num>
  <w:num w:numId="8">
    <w:abstractNumId w:val="7"/>
  </w:num>
  <w:num w:numId="9">
    <w:abstractNumId w:val="10"/>
  </w:num>
  <w:num w:numId="10">
    <w:abstractNumId w:val="1"/>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noPunctuationKerning w:val="1"/>
  <w:characterSpacingControl w:val="doNotCompress"/>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WU2MTU0ZWIxNjA3OTY5YWRmYjM2NTVlNTIxN2RkYWMifQ=="/>
    <w:docVar w:name="KSO_WPS_MARK_KEY" w:val="5ff20286-f58c-42a9-86ab-69fde2a3f66a"/>
  </w:docVars>
  <w:rsids>
    <w:rsidRoot w:val="00172A27"/>
    <w:rsid w:val="00015F4B"/>
    <w:rsid w:val="0009042E"/>
    <w:rsid w:val="000F6E5D"/>
    <w:rsid w:val="00144720"/>
    <w:rsid w:val="00172A27"/>
    <w:rsid w:val="00177FF2"/>
    <w:rsid w:val="00195956"/>
    <w:rsid w:val="00196A37"/>
    <w:rsid w:val="001F56F2"/>
    <w:rsid w:val="0023077F"/>
    <w:rsid w:val="00275E35"/>
    <w:rsid w:val="0028008A"/>
    <w:rsid w:val="002A62B9"/>
    <w:rsid w:val="002B1ECE"/>
    <w:rsid w:val="002D715B"/>
    <w:rsid w:val="0030392F"/>
    <w:rsid w:val="0033562C"/>
    <w:rsid w:val="003A2B91"/>
    <w:rsid w:val="0041685F"/>
    <w:rsid w:val="00486F75"/>
    <w:rsid w:val="004944E7"/>
    <w:rsid w:val="004B45D8"/>
    <w:rsid w:val="005120ED"/>
    <w:rsid w:val="005E4ACD"/>
    <w:rsid w:val="0063639D"/>
    <w:rsid w:val="006447EB"/>
    <w:rsid w:val="006631F4"/>
    <w:rsid w:val="00676A86"/>
    <w:rsid w:val="007B46E6"/>
    <w:rsid w:val="007C218D"/>
    <w:rsid w:val="007D40D6"/>
    <w:rsid w:val="007F6CD3"/>
    <w:rsid w:val="00806607"/>
    <w:rsid w:val="00941F00"/>
    <w:rsid w:val="00995D67"/>
    <w:rsid w:val="009B1C60"/>
    <w:rsid w:val="00A74828"/>
    <w:rsid w:val="00AB4ED7"/>
    <w:rsid w:val="00B24FB6"/>
    <w:rsid w:val="00BC0781"/>
    <w:rsid w:val="00BF6F71"/>
    <w:rsid w:val="00C057EA"/>
    <w:rsid w:val="00C05CFF"/>
    <w:rsid w:val="00C375D5"/>
    <w:rsid w:val="00C56CAC"/>
    <w:rsid w:val="00CF06B4"/>
    <w:rsid w:val="00D05DE7"/>
    <w:rsid w:val="00DD2666"/>
    <w:rsid w:val="00DF6DAB"/>
    <w:rsid w:val="00E7356D"/>
    <w:rsid w:val="00EB4009"/>
    <w:rsid w:val="00F15EF2"/>
    <w:rsid w:val="00F61068"/>
    <w:rsid w:val="00FA286E"/>
    <w:rsid w:val="00FF762E"/>
    <w:rsid w:val="011253ED"/>
    <w:rsid w:val="019A4627"/>
    <w:rsid w:val="040115A4"/>
    <w:rsid w:val="04D330E5"/>
    <w:rsid w:val="07A11279"/>
    <w:rsid w:val="089F7EAE"/>
    <w:rsid w:val="08E14F28"/>
    <w:rsid w:val="08F00413"/>
    <w:rsid w:val="094E5430"/>
    <w:rsid w:val="09DE67B4"/>
    <w:rsid w:val="0A6D7B38"/>
    <w:rsid w:val="0BE92C83"/>
    <w:rsid w:val="0C0038BD"/>
    <w:rsid w:val="0C112479"/>
    <w:rsid w:val="0CEE31B2"/>
    <w:rsid w:val="0CFE2CC9"/>
    <w:rsid w:val="0E59465B"/>
    <w:rsid w:val="0EA555A2"/>
    <w:rsid w:val="0F8C706F"/>
    <w:rsid w:val="0FA7589A"/>
    <w:rsid w:val="101A510D"/>
    <w:rsid w:val="10337AA3"/>
    <w:rsid w:val="10AC066D"/>
    <w:rsid w:val="13435C7A"/>
    <w:rsid w:val="13CD0F80"/>
    <w:rsid w:val="13CF43A4"/>
    <w:rsid w:val="13D47C72"/>
    <w:rsid w:val="148149D2"/>
    <w:rsid w:val="14B02AC3"/>
    <w:rsid w:val="14C50192"/>
    <w:rsid w:val="14F7440C"/>
    <w:rsid w:val="15673B02"/>
    <w:rsid w:val="157F52EF"/>
    <w:rsid w:val="158B190C"/>
    <w:rsid w:val="17342C87"/>
    <w:rsid w:val="183D3240"/>
    <w:rsid w:val="18866995"/>
    <w:rsid w:val="19112589"/>
    <w:rsid w:val="19EC71FD"/>
    <w:rsid w:val="1A383CBF"/>
    <w:rsid w:val="1A534654"/>
    <w:rsid w:val="1BCD6688"/>
    <w:rsid w:val="1BD461C7"/>
    <w:rsid w:val="1BF65BDF"/>
    <w:rsid w:val="1C2D44B0"/>
    <w:rsid w:val="1C330BE1"/>
    <w:rsid w:val="1C817B9F"/>
    <w:rsid w:val="1E647772"/>
    <w:rsid w:val="1EA66C16"/>
    <w:rsid w:val="1F1644B0"/>
    <w:rsid w:val="1F551872"/>
    <w:rsid w:val="201C3760"/>
    <w:rsid w:val="202B1FE5"/>
    <w:rsid w:val="209B61DE"/>
    <w:rsid w:val="20A50963"/>
    <w:rsid w:val="212B00D9"/>
    <w:rsid w:val="22AD61FF"/>
    <w:rsid w:val="24506B12"/>
    <w:rsid w:val="25BB3D1E"/>
    <w:rsid w:val="26552343"/>
    <w:rsid w:val="279A7D67"/>
    <w:rsid w:val="2A7501E7"/>
    <w:rsid w:val="2C1B0D4A"/>
    <w:rsid w:val="2FFD0E93"/>
    <w:rsid w:val="30B71989"/>
    <w:rsid w:val="30C714A1"/>
    <w:rsid w:val="31BA1E11"/>
    <w:rsid w:val="359E6C74"/>
    <w:rsid w:val="35A10512"/>
    <w:rsid w:val="36203B2D"/>
    <w:rsid w:val="363043CC"/>
    <w:rsid w:val="363A7177"/>
    <w:rsid w:val="36663572"/>
    <w:rsid w:val="369D517D"/>
    <w:rsid w:val="36E5781D"/>
    <w:rsid w:val="370419EE"/>
    <w:rsid w:val="375A4DAB"/>
    <w:rsid w:val="37ED4B79"/>
    <w:rsid w:val="387979F1"/>
    <w:rsid w:val="390A63CE"/>
    <w:rsid w:val="398A7D52"/>
    <w:rsid w:val="39943DF8"/>
    <w:rsid w:val="3B712735"/>
    <w:rsid w:val="3D145A6E"/>
    <w:rsid w:val="3D5B565F"/>
    <w:rsid w:val="3D956C61"/>
    <w:rsid w:val="3E65104A"/>
    <w:rsid w:val="3FD655B1"/>
    <w:rsid w:val="3FDD483D"/>
    <w:rsid w:val="41257F83"/>
    <w:rsid w:val="41611082"/>
    <w:rsid w:val="423007ED"/>
    <w:rsid w:val="423E5A12"/>
    <w:rsid w:val="42C83582"/>
    <w:rsid w:val="43155A94"/>
    <w:rsid w:val="436B342A"/>
    <w:rsid w:val="44054362"/>
    <w:rsid w:val="441A0F48"/>
    <w:rsid w:val="44684D9F"/>
    <w:rsid w:val="447D65EE"/>
    <w:rsid w:val="44B75F9C"/>
    <w:rsid w:val="454D7D6F"/>
    <w:rsid w:val="45EE77A4"/>
    <w:rsid w:val="47767A51"/>
    <w:rsid w:val="48746110"/>
    <w:rsid w:val="48E72288"/>
    <w:rsid w:val="48F8323E"/>
    <w:rsid w:val="490A3A59"/>
    <w:rsid w:val="49B33716"/>
    <w:rsid w:val="4AD90602"/>
    <w:rsid w:val="4BFB49C8"/>
    <w:rsid w:val="4C03387D"/>
    <w:rsid w:val="4C0D64AA"/>
    <w:rsid w:val="4CB608EF"/>
    <w:rsid w:val="4CEA58F9"/>
    <w:rsid w:val="4CF67BD9"/>
    <w:rsid w:val="4D862E45"/>
    <w:rsid w:val="4FD5108C"/>
    <w:rsid w:val="50215497"/>
    <w:rsid w:val="515A5138"/>
    <w:rsid w:val="51976F41"/>
    <w:rsid w:val="51A4340C"/>
    <w:rsid w:val="51D56F37"/>
    <w:rsid w:val="52006383"/>
    <w:rsid w:val="522850E0"/>
    <w:rsid w:val="52E361B6"/>
    <w:rsid w:val="56551179"/>
    <w:rsid w:val="57C57C38"/>
    <w:rsid w:val="57DF67DE"/>
    <w:rsid w:val="58273D2E"/>
    <w:rsid w:val="5A4F7C8D"/>
    <w:rsid w:val="5B7E2B2B"/>
    <w:rsid w:val="5B8D1C3A"/>
    <w:rsid w:val="5C2F7D76"/>
    <w:rsid w:val="5C9536EF"/>
    <w:rsid w:val="5CBD6A4B"/>
    <w:rsid w:val="5CC937D7"/>
    <w:rsid w:val="5F464F6E"/>
    <w:rsid w:val="5F5D4BFA"/>
    <w:rsid w:val="5FC54637"/>
    <w:rsid w:val="5FF5232F"/>
    <w:rsid w:val="614C769B"/>
    <w:rsid w:val="61973D5A"/>
    <w:rsid w:val="621A142C"/>
    <w:rsid w:val="632F68AE"/>
    <w:rsid w:val="633B145D"/>
    <w:rsid w:val="63577E08"/>
    <w:rsid w:val="63DB5E63"/>
    <w:rsid w:val="640239FC"/>
    <w:rsid w:val="647F6D08"/>
    <w:rsid w:val="64E251C0"/>
    <w:rsid w:val="64F40B2E"/>
    <w:rsid w:val="660C4E2A"/>
    <w:rsid w:val="66721DB5"/>
    <w:rsid w:val="66A001EE"/>
    <w:rsid w:val="66F379D0"/>
    <w:rsid w:val="673B5A1E"/>
    <w:rsid w:val="67423054"/>
    <w:rsid w:val="679A69EC"/>
    <w:rsid w:val="67E4410B"/>
    <w:rsid w:val="688B13E5"/>
    <w:rsid w:val="68EC14C9"/>
    <w:rsid w:val="6ABE3FF6"/>
    <w:rsid w:val="6B9F6CC6"/>
    <w:rsid w:val="6BC229B5"/>
    <w:rsid w:val="6C23050F"/>
    <w:rsid w:val="6C347EF0"/>
    <w:rsid w:val="6CC30793"/>
    <w:rsid w:val="6D761CA9"/>
    <w:rsid w:val="6DC95330"/>
    <w:rsid w:val="6E995345"/>
    <w:rsid w:val="6ED547AD"/>
    <w:rsid w:val="6FA271D3"/>
    <w:rsid w:val="6FBE7937"/>
    <w:rsid w:val="708073D0"/>
    <w:rsid w:val="72693B8A"/>
    <w:rsid w:val="72E25104"/>
    <w:rsid w:val="73243F55"/>
    <w:rsid w:val="73F27BAF"/>
    <w:rsid w:val="74AD2D8B"/>
    <w:rsid w:val="74E2279A"/>
    <w:rsid w:val="7548217D"/>
    <w:rsid w:val="75F55735"/>
    <w:rsid w:val="76B312A0"/>
    <w:rsid w:val="77073972"/>
    <w:rsid w:val="777A5235"/>
    <w:rsid w:val="78B26F96"/>
    <w:rsid w:val="79853F6B"/>
    <w:rsid w:val="7A8B709C"/>
    <w:rsid w:val="7ACE06E0"/>
    <w:rsid w:val="7AED1666"/>
    <w:rsid w:val="7B30793B"/>
    <w:rsid w:val="7C043959"/>
    <w:rsid w:val="7C3A2C10"/>
    <w:rsid w:val="7CF130FA"/>
    <w:rsid w:val="7DB52379"/>
    <w:rsid w:val="7DEB7FFF"/>
    <w:rsid w:val="7E6F0F3C"/>
    <w:rsid w:val="7EF42A2E"/>
    <w:rsid w:val="7F5359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footer"/>
    <w:basedOn w:val="1"/>
    <w:autoRedefine/>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4">
    <w:name w:val="Normal (Web)"/>
    <w:basedOn w:val="1"/>
    <w:unhideWhenUsed/>
    <w:qFormat/>
    <w:uiPriority w:val="99"/>
    <w:pPr>
      <w:widowControl/>
      <w:spacing w:before="100" w:beforeAutospacing="1" w:after="100" w:afterAutospacing="1"/>
      <w:jc w:val="left"/>
    </w:pPr>
    <w:rPr>
      <w:rFonts w:ascii="宋体" w:hAnsi="宋体" w:eastAsia="宋体" w:cs="宋体"/>
      <w:sz w:val="24"/>
      <w:szCs w:val="24"/>
    </w:rPr>
  </w:style>
  <w:style w:type="table" w:styleId="6">
    <w:name w:val="Table Grid"/>
    <w:basedOn w:val="5"/>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8">
    <w:name w:val="Strong"/>
    <w:basedOn w:val="7"/>
    <w:qFormat/>
    <w:uiPriority w:val="0"/>
    <w:rPr>
      <w:b/>
    </w:rPr>
  </w:style>
  <w:style w:type="paragraph" w:customStyle="1" w:styleId="9">
    <w:name w:val="Default"/>
    <w:autoRedefine/>
    <w:qFormat/>
    <w:uiPriority w:val="99"/>
    <w:pPr>
      <w:widowControl w:val="0"/>
      <w:autoSpaceDE w:val="0"/>
      <w:autoSpaceDN w:val="0"/>
      <w:adjustRightInd w:val="0"/>
      <w:jc w:val="center"/>
    </w:pPr>
    <w:rPr>
      <w:rFonts w:ascii="宋体" w:hAnsi="宋体" w:eastAsia="宋体" w:cs="宋体"/>
      <w:color w:val="000000" w:themeColor="text1"/>
      <w:lang w:val="en-US" w:eastAsia="zh-CN" w:bidi="ar-SA"/>
      <w14:textFill>
        <w14:solidFill>
          <w14:schemeClr w14:val="tx1"/>
        </w14:solidFill>
      </w14:textFill>
    </w:rPr>
  </w:style>
  <w:style w:type="table" w:customStyle="1" w:styleId="10">
    <w:name w:val="Table Normal"/>
    <w:autoRedefine/>
    <w:semiHidden/>
    <w:unhideWhenUsed/>
    <w:qFormat/>
    <w:uiPriority w:val="0"/>
    <w:tblPr>
      <w:tblCellMar>
        <w:top w:w="0" w:type="dxa"/>
        <w:left w:w="0" w:type="dxa"/>
        <w:bottom w:w="0" w:type="dxa"/>
        <w:right w:w="0" w:type="dxa"/>
      </w:tblCellMar>
    </w:tblPr>
  </w:style>
  <w:style w:type="paragraph" w:styleId="11">
    <w:name w:val="List Paragraph"/>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png"/><Relationship Id="rId97" Type="http://schemas.openxmlformats.org/officeDocument/2006/relationships/image" Target="media/image94.pn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pn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png"/><Relationship Id="rId89" Type="http://schemas.openxmlformats.org/officeDocument/2006/relationships/image" Target="media/image86.pn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pn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png"/><Relationship Id="rId81" Type="http://schemas.openxmlformats.org/officeDocument/2006/relationships/image" Target="media/image78.png"/><Relationship Id="rId80" Type="http://schemas.openxmlformats.org/officeDocument/2006/relationships/image" Target="media/image77.png"/><Relationship Id="rId8" Type="http://schemas.openxmlformats.org/officeDocument/2006/relationships/image" Target="media/image5.jpeg"/><Relationship Id="rId79" Type="http://schemas.openxmlformats.org/officeDocument/2006/relationships/image" Target="media/image76.png"/><Relationship Id="rId78" Type="http://schemas.openxmlformats.org/officeDocument/2006/relationships/image" Target="media/image75.png"/><Relationship Id="rId77" Type="http://schemas.openxmlformats.org/officeDocument/2006/relationships/image" Target="media/image74.png"/><Relationship Id="rId76" Type="http://schemas.openxmlformats.org/officeDocument/2006/relationships/image" Target="media/image73.png"/><Relationship Id="rId75" Type="http://schemas.openxmlformats.org/officeDocument/2006/relationships/image" Target="media/image72.png"/><Relationship Id="rId74" Type="http://schemas.openxmlformats.org/officeDocument/2006/relationships/image" Target="media/image71.png"/><Relationship Id="rId73" Type="http://schemas.openxmlformats.org/officeDocument/2006/relationships/image" Target="media/image70.png"/><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jpeg"/><Relationship Id="rId69" Type="http://schemas.openxmlformats.org/officeDocument/2006/relationships/image" Target="media/image66.jpe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jpeg"/><Relationship Id="rId55" Type="http://schemas.microsoft.com/office/2007/relationships/hdphoto" Target="media/image52.wdp"/><Relationship Id="rId54" Type="http://schemas.openxmlformats.org/officeDocument/2006/relationships/image" Target="media/image51.png"/><Relationship Id="rId53" Type="http://schemas.microsoft.com/office/2007/relationships/hdphoto" Target="media/image50.wdp"/><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emf"/><Relationship Id="rId5" Type="http://schemas.openxmlformats.org/officeDocument/2006/relationships/image" Target="media/image2.jpe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png"/><Relationship Id="rId27" Type="http://schemas.microsoft.com/office/2007/relationships/hdphoto" Target="media/image24.wdp"/><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jpe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0" Type="http://schemas.openxmlformats.org/officeDocument/2006/relationships/fontTable" Target="fontTable.xml"/><Relationship Id="rId17" Type="http://schemas.openxmlformats.org/officeDocument/2006/relationships/image" Target="media/image14.png"/><Relationship Id="rId169" Type="http://schemas.openxmlformats.org/officeDocument/2006/relationships/customXml" Target="../customXml/item3.xml"/><Relationship Id="rId168" Type="http://schemas.openxmlformats.org/officeDocument/2006/relationships/customXml" Target="../customXml/item2.xml"/><Relationship Id="rId167" Type="http://schemas.openxmlformats.org/officeDocument/2006/relationships/numbering" Target="numbering.xml"/><Relationship Id="rId166" Type="http://schemas.openxmlformats.org/officeDocument/2006/relationships/customXml" Target="../customXml/item1.xml"/><Relationship Id="rId165" Type="http://schemas.openxmlformats.org/officeDocument/2006/relationships/image" Target="media/image162.png"/><Relationship Id="rId164" Type="http://schemas.openxmlformats.org/officeDocument/2006/relationships/image" Target="media/image161.png"/><Relationship Id="rId163" Type="http://schemas.openxmlformats.org/officeDocument/2006/relationships/image" Target="media/image160.png"/><Relationship Id="rId162" Type="http://schemas.openxmlformats.org/officeDocument/2006/relationships/image" Target="media/image159.png"/><Relationship Id="rId161" Type="http://schemas.openxmlformats.org/officeDocument/2006/relationships/image" Target="media/image158.png"/><Relationship Id="rId160" Type="http://schemas.openxmlformats.org/officeDocument/2006/relationships/image" Target="media/image157.jpeg"/><Relationship Id="rId16" Type="http://schemas.openxmlformats.org/officeDocument/2006/relationships/image" Target="media/image13.png"/><Relationship Id="rId159" Type="http://schemas.openxmlformats.org/officeDocument/2006/relationships/image" Target="media/image156.jpeg"/><Relationship Id="rId158" Type="http://schemas.openxmlformats.org/officeDocument/2006/relationships/image" Target="media/image155.png"/><Relationship Id="rId157" Type="http://schemas.openxmlformats.org/officeDocument/2006/relationships/image" Target="media/image154.png"/><Relationship Id="rId156" Type="http://schemas.openxmlformats.org/officeDocument/2006/relationships/image" Target="media/image153.png"/><Relationship Id="rId155" Type="http://schemas.openxmlformats.org/officeDocument/2006/relationships/image" Target="media/image152.png"/><Relationship Id="rId154" Type="http://schemas.openxmlformats.org/officeDocument/2006/relationships/image" Target="media/image151.png"/><Relationship Id="rId153" Type="http://schemas.openxmlformats.org/officeDocument/2006/relationships/image" Target="media/image150.png"/><Relationship Id="rId152" Type="http://schemas.openxmlformats.org/officeDocument/2006/relationships/image" Target="media/image149.png"/><Relationship Id="rId151" Type="http://schemas.openxmlformats.org/officeDocument/2006/relationships/image" Target="media/image148.png"/><Relationship Id="rId150" Type="http://schemas.openxmlformats.org/officeDocument/2006/relationships/image" Target="media/image147.png"/><Relationship Id="rId15" Type="http://schemas.openxmlformats.org/officeDocument/2006/relationships/image" Target="media/image12.png"/><Relationship Id="rId149" Type="http://schemas.openxmlformats.org/officeDocument/2006/relationships/image" Target="media/image146.png"/><Relationship Id="rId148" Type="http://schemas.openxmlformats.org/officeDocument/2006/relationships/image" Target="media/image145.png"/><Relationship Id="rId147" Type="http://schemas.openxmlformats.org/officeDocument/2006/relationships/image" Target="media/image144.png"/><Relationship Id="rId146" Type="http://schemas.openxmlformats.org/officeDocument/2006/relationships/image" Target="media/image143.png"/><Relationship Id="rId145" Type="http://schemas.openxmlformats.org/officeDocument/2006/relationships/image" Target="media/image142.png"/><Relationship Id="rId144" Type="http://schemas.openxmlformats.org/officeDocument/2006/relationships/image" Target="media/image141.png"/><Relationship Id="rId143" Type="http://schemas.openxmlformats.org/officeDocument/2006/relationships/image" Target="media/image140.png"/><Relationship Id="rId142" Type="http://schemas.openxmlformats.org/officeDocument/2006/relationships/image" Target="media/image139.png"/><Relationship Id="rId141" Type="http://schemas.openxmlformats.org/officeDocument/2006/relationships/image" Target="media/image138.png"/><Relationship Id="rId140" Type="http://schemas.openxmlformats.org/officeDocument/2006/relationships/image" Target="media/image137.png"/><Relationship Id="rId14" Type="http://schemas.openxmlformats.org/officeDocument/2006/relationships/image" Target="media/image11.png"/><Relationship Id="rId139" Type="http://schemas.openxmlformats.org/officeDocument/2006/relationships/image" Target="media/image136.jpeg"/><Relationship Id="rId138" Type="http://schemas.openxmlformats.org/officeDocument/2006/relationships/image" Target="media/image135.png"/><Relationship Id="rId137" Type="http://schemas.openxmlformats.org/officeDocument/2006/relationships/image" Target="media/image134.png"/><Relationship Id="rId136" Type="http://schemas.openxmlformats.org/officeDocument/2006/relationships/image" Target="media/image133.png"/><Relationship Id="rId135" Type="http://schemas.openxmlformats.org/officeDocument/2006/relationships/image" Target="media/image132.png"/><Relationship Id="rId134" Type="http://schemas.openxmlformats.org/officeDocument/2006/relationships/image" Target="media/image131.png"/><Relationship Id="rId133" Type="http://schemas.openxmlformats.org/officeDocument/2006/relationships/image" Target="media/image130.png"/><Relationship Id="rId132" Type="http://schemas.openxmlformats.org/officeDocument/2006/relationships/image" Target="media/image129.png"/><Relationship Id="rId131" Type="http://schemas.openxmlformats.org/officeDocument/2006/relationships/image" Target="media/image128.png"/><Relationship Id="rId130" Type="http://schemas.openxmlformats.org/officeDocument/2006/relationships/image" Target="media/image127.png"/><Relationship Id="rId13" Type="http://schemas.openxmlformats.org/officeDocument/2006/relationships/image" Target="media/image10.png"/><Relationship Id="rId129" Type="http://schemas.openxmlformats.org/officeDocument/2006/relationships/image" Target="media/image126.png"/><Relationship Id="rId128" Type="http://schemas.openxmlformats.org/officeDocument/2006/relationships/image" Target="media/image125.png"/><Relationship Id="rId127" Type="http://schemas.openxmlformats.org/officeDocument/2006/relationships/image" Target="media/image124.png"/><Relationship Id="rId126" Type="http://schemas.openxmlformats.org/officeDocument/2006/relationships/image" Target="media/image123.png"/><Relationship Id="rId125" Type="http://schemas.openxmlformats.org/officeDocument/2006/relationships/image" Target="media/image122.png"/><Relationship Id="rId124" Type="http://schemas.openxmlformats.org/officeDocument/2006/relationships/image" Target="media/image121.png"/><Relationship Id="rId123" Type="http://schemas.openxmlformats.org/officeDocument/2006/relationships/image" Target="media/image120.png"/><Relationship Id="rId122" Type="http://schemas.openxmlformats.org/officeDocument/2006/relationships/image" Target="media/image119.png"/><Relationship Id="rId121" Type="http://schemas.openxmlformats.org/officeDocument/2006/relationships/image" Target="media/image118.png"/><Relationship Id="rId120" Type="http://schemas.openxmlformats.org/officeDocument/2006/relationships/image" Target="media/image117.png"/><Relationship Id="rId12" Type="http://schemas.openxmlformats.org/officeDocument/2006/relationships/image" Target="media/image9.png"/><Relationship Id="rId119" Type="http://schemas.openxmlformats.org/officeDocument/2006/relationships/image" Target="media/image116.png"/><Relationship Id="rId118" Type="http://schemas.openxmlformats.org/officeDocument/2006/relationships/image" Target="media/image115.png"/><Relationship Id="rId117" Type="http://schemas.openxmlformats.org/officeDocument/2006/relationships/image" Target="media/image114.jpeg"/><Relationship Id="rId116" Type="http://schemas.openxmlformats.org/officeDocument/2006/relationships/image" Target="media/image113.png"/><Relationship Id="rId115" Type="http://schemas.openxmlformats.org/officeDocument/2006/relationships/image" Target="media/image112.png"/><Relationship Id="rId114" Type="http://schemas.openxmlformats.org/officeDocument/2006/relationships/image" Target="media/image111.png"/><Relationship Id="rId113" Type="http://schemas.openxmlformats.org/officeDocument/2006/relationships/image" Target="media/image110.png"/><Relationship Id="rId112" Type="http://schemas.openxmlformats.org/officeDocument/2006/relationships/image" Target="media/image109.png"/><Relationship Id="rId111" Type="http://schemas.openxmlformats.org/officeDocument/2006/relationships/image" Target="media/image108.png"/><Relationship Id="rId110" Type="http://schemas.openxmlformats.org/officeDocument/2006/relationships/image" Target="media/image107.png"/><Relationship Id="rId11" Type="http://schemas.openxmlformats.org/officeDocument/2006/relationships/image" Target="media/image8.png"/><Relationship Id="rId109" Type="http://schemas.openxmlformats.org/officeDocument/2006/relationships/image" Target="media/image106.jpeg"/><Relationship Id="rId108" Type="http://schemas.openxmlformats.org/officeDocument/2006/relationships/image" Target="media/image105.png"/><Relationship Id="rId107" Type="http://schemas.openxmlformats.org/officeDocument/2006/relationships/image" Target="media/image104.jpeg"/><Relationship Id="rId106" Type="http://schemas.openxmlformats.org/officeDocument/2006/relationships/image" Target="media/image103.png"/><Relationship Id="rId105" Type="http://schemas.openxmlformats.org/officeDocument/2006/relationships/image" Target="media/image102.pn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woProps xmlns="https://web.wps.cn/et/2018/main" xmlns:s="http://schemas.openxmlformats.org/spreadsheetml/2006/main">
  <woSheetsProps>
    <woSheetProps sheetStid="1" interlineOnOff="0" interlineColor="0" isDbSheet="0" isDashBoardSheet="0" isDbDashBoardSheet="0" isFlexPaperSheet="0">
      <cellprotection/>
      <appEtDbRelations/>
    </woSheetProps>
    <woSheetProps sheetStid="2" interlineOnOff="0" interlineColor="0" isDbSheet="0" isDashBoardSheet="0" isDbDashBoardSheet="0" isFlexPaperSheet="0">
      <cellprotection/>
      <appEtDbRelations/>
    </woSheetProps>
    <woSheetProps sheetStid="3" interlineOnOff="0" interlineColor="0" isDbSheet="0" isDashBoardSheet="0" isDbDashBoardSheet="0" isFlexPaperSheet="0">
      <cellprotection/>
      <appEtDbRelations/>
    </woSheetProps>
  </woSheetsProps>
  <woBookProps>
    <bookSettings isFilterShared="1" coreConquerUserId="" isAutoUpdatePaused="0" filterType="conn" isMergeTasksAutoUpdate="0" isInserPicAsAttachment="0"/>
  </woBookProps>
</woProps>
</file>

<file path=customXml/item3.xml><?xml version="1.0" encoding="utf-8"?>
<pixelators xmlns="https://web.wps.cn/et/2018/main" xmlns:s="http://schemas.openxmlformats.org/spreadsheetml/2006/main">
  <pixelatorList sheetStid="1"/>
  <pixelatorList sheetStid="2"/>
  <pixelatorList sheetStid="3"/>
  <pixelatorList sheetStid="4"/>
</pixelator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C82605-B75B-4693-9329-32AAD527C692}">
  <ds:schemaRefs/>
</ds:datastoreItem>
</file>

<file path=customXml/itemProps3.xml><?xml version="1.0" encoding="utf-8"?>
<ds:datastoreItem xmlns:ds="http://schemas.openxmlformats.org/officeDocument/2006/customXml" ds:itemID="{224D003E-15C9-4FFE-AB16-9E66474EAE4E}">
  <ds:schemaRefs/>
</ds:datastoreItem>
</file>

<file path=docProps/app.xml><?xml version="1.0" encoding="utf-8"?>
<Properties xmlns="http://schemas.openxmlformats.org/officeDocument/2006/extended-properties" xmlns:vt="http://schemas.openxmlformats.org/officeDocument/2006/docPropsVTypes">
  <Template>Normal.dotm</Template>
  <Pages>52</Pages>
  <Words>2481</Words>
  <Characters>3056</Characters>
  <Lines>2473</Lines>
  <Paragraphs>2092</Paragraphs>
  <TotalTime>156</TotalTime>
  <ScaleCrop>false</ScaleCrop>
  <LinksUpToDate>false</LinksUpToDate>
  <CharactersWithSpaces>3234</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2026-03-26T07:59:00Z</dcterms:created>
  <dc:creator>医养二院-李霜</dc:creator>
  <cp:lastModifiedBy>消防</cp:lastModifiedBy>
  <cp:lastPrinted>2026-03-30T11:54:00Z</cp:lastPrinted>
  <dcterms:modified xsi:type="dcterms:W3CDTF">2026-05-15T03:41:58Z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5C3FBAF4C0B4435E91F2386BC58993A0_13</vt:lpwstr>
  </property>
  <property fmtid="{D5CDD505-2E9C-101B-9397-08002B2CF9AE}" pid="3" name="KSOProductBuildVer">
    <vt:lpwstr>2052-12.1.0.26375</vt:lpwstr>
  </property>
  <property fmtid="{D5CDD505-2E9C-101B-9397-08002B2CF9AE}" pid="4" name="KSOTemplateDocerSaveRecord">
    <vt:lpwstr>eyJoZGlkIjoiMzdmMmQ2ZDg2OWIwM2E2MTIzMDZmOTY2NmJjZDI3YjEiLCJ1c2VySWQiOiI3MDA4MDc4MjIifQ==</vt:lpwstr>
  </property>
</Properties>
</file>